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E49C9" w14:textId="77777777" w:rsidR="00601419" w:rsidRDefault="004E276F">
      <w:pPr>
        <w:jc w:val="center"/>
        <w:rPr>
          <w:rFonts w:ascii="Times New Roman" w:hAnsi="Times New Roman" w:cs="Times New Roman"/>
          <w:sz w:val="52"/>
          <w:szCs w:val="52"/>
        </w:rPr>
      </w:pPr>
      <w:r>
        <w:rPr>
          <w:rFonts w:ascii="Times New Roman" w:hAnsi="Times New Roman" w:cs="Times New Roman"/>
          <w:sz w:val="52"/>
          <w:szCs w:val="52"/>
        </w:rPr>
        <w:t>Laboratorní příručka</w:t>
      </w:r>
    </w:p>
    <w:p w14:paraId="5281534C" w14:textId="77777777" w:rsidR="00601419" w:rsidRDefault="00601419">
      <w:pPr>
        <w:jc w:val="center"/>
        <w:rPr>
          <w:rFonts w:ascii="Times New Roman" w:hAnsi="Times New Roman" w:cs="Times New Roman"/>
        </w:rPr>
      </w:pPr>
    </w:p>
    <w:p w14:paraId="46657C0D" w14:textId="77777777" w:rsidR="00601419" w:rsidRDefault="004E276F">
      <w:pPr>
        <w:keepNext/>
        <w:keepLines/>
        <w:tabs>
          <w:tab w:val="left" w:pos="680"/>
        </w:tabs>
        <w:spacing w:before="20" w:after="120"/>
        <w:jc w:val="center"/>
        <w:rPr>
          <w:rFonts w:ascii="Times New Roman" w:hAnsi="Times New Roman" w:cs="Times New Roman"/>
          <w:b/>
          <w:sz w:val="28"/>
          <w:szCs w:val="28"/>
        </w:rPr>
      </w:pPr>
      <w:r>
        <w:rPr>
          <w:rFonts w:ascii="Times New Roman" w:hAnsi="Times New Roman" w:cs="Times New Roman"/>
          <w:b/>
          <w:sz w:val="28"/>
          <w:szCs w:val="28"/>
        </w:rPr>
        <w:t>Laboratoře</w:t>
      </w:r>
      <w:r>
        <w:rPr>
          <w:rFonts w:ascii="Times New Roman" w:hAnsi="Times New Roman" w:cs="Times New Roman"/>
          <w:szCs w:val="20"/>
        </w:rPr>
        <w:t xml:space="preserve"> </w:t>
      </w:r>
      <w:r>
        <w:rPr>
          <w:rFonts w:ascii="Times New Roman" w:hAnsi="Times New Roman" w:cs="Times New Roman"/>
          <w:b/>
          <w:sz w:val="28"/>
          <w:szCs w:val="28"/>
        </w:rPr>
        <w:t>Oddělení laboratorní medicíny</w:t>
      </w:r>
    </w:p>
    <w:p w14:paraId="3E54D8B6" w14:textId="77777777" w:rsidR="00601419" w:rsidRDefault="004E276F">
      <w:pPr>
        <w:keepNext/>
        <w:keepLines/>
        <w:tabs>
          <w:tab w:val="left" w:pos="680"/>
        </w:tabs>
        <w:spacing w:before="20" w:after="60"/>
        <w:ind w:firstLine="454"/>
        <w:jc w:val="center"/>
        <w:rPr>
          <w:rFonts w:ascii="Times New Roman" w:hAnsi="Times New Roman" w:cs="Times New Roman"/>
        </w:rPr>
      </w:pPr>
      <w:r>
        <w:rPr>
          <w:rFonts w:ascii="Times New Roman" w:hAnsi="Times New Roman" w:cs="Times New Roman"/>
          <w:b/>
          <w:sz w:val="28"/>
          <w:szCs w:val="28"/>
        </w:rPr>
        <w:t>Nemocnice TGM Hodonín, příspěvková organizace</w:t>
      </w:r>
    </w:p>
    <w:p w14:paraId="580A9DB9" w14:textId="77777777" w:rsidR="00601419" w:rsidRDefault="004E276F">
      <w:pPr>
        <w:keepNext/>
        <w:keepLines/>
        <w:tabs>
          <w:tab w:val="left" w:pos="680"/>
        </w:tabs>
        <w:spacing w:before="20" w:after="120"/>
        <w:jc w:val="center"/>
        <w:rPr>
          <w:rFonts w:ascii="Times New Roman" w:hAnsi="Times New Roman" w:cs="Times New Roman"/>
        </w:rPr>
      </w:pPr>
      <w:r>
        <w:rPr>
          <w:rFonts w:ascii="Times New Roman" w:hAnsi="Times New Roman" w:cs="Times New Roman"/>
        </w:rPr>
        <w:t>Purkyňova 2731/11, 695 01 Hodonín</w:t>
      </w:r>
    </w:p>
    <w:p w14:paraId="2A51B9B8" w14:textId="77777777" w:rsidR="00601419" w:rsidRDefault="004E276F">
      <w:pPr>
        <w:jc w:val="center"/>
        <w:rPr>
          <w:sz w:val="28"/>
          <w:szCs w:val="28"/>
        </w:rPr>
      </w:pPr>
      <w:r>
        <w:rPr>
          <w:noProof/>
          <w:sz w:val="28"/>
          <w:szCs w:val="28"/>
          <w:lang w:eastAsia="cs-CZ" w:bidi="ar-SA"/>
        </w:rPr>
        <w:drawing>
          <wp:anchor distT="0" distB="0" distL="0" distR="0" simplePos="0" relativeHeight="104" behindDoc="0" locked="0" layoutInCell="0" allowOverlap="1" wp14:anchorId="21F12948" wp14:editId="3BC98600">
            <wp:simplePos x="0" y="0"/>
            <wp:positionH relativeFrom="column">
              <wp:posOffset>1546860</wp:posOffset>
            </wp:positionH>
            <wp:positionV relativeFrom="paragraph">
              <wp:posOffset>39370</wp:posOffset>
            </wp:positionV>
            <wp:extent cx="2646045" cy="1818005"/>
            <wp:effectExtent l="0" t="0" r="0" b="0"/>
            <wp:wrapSquare wrapText="larges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8"/>
                    <a:stretch>
                      <a:fillRect/>
                    </a:stretch>
                  </pic:blipFill>
                  <pic:spPr bwMode="auto">
                    <a:xfrm>
                      <a:off x="0" y="0"/>
                      <a:ext cx="2646045" cy="1818005"/>
                    </a:xfrm>
                    <a:prstGeom prst="rect">
                      <a:avLst/>
                    </a:prstGeom>
                  </pic:spPr>
                </pic:pic>
              </a:graphicData>
            </a:graphic>
          </wp:anchor>
        </w:drawing>
      </w:r>
    </w:p>
    <w:p w14:paraId="1C4E96D2" w14:textId="77777777" w:rsidR="00601419" w:rsidRDefault="00601419">
      <w:pPr>
        <w:jc w:val="center"/>
        <w:rPr>
          <w:sz w:val="28"/>
          <w:szCs w:val="28"/>
        </w:rPr>
      </w:pPr>
    </w:p>
    <w:p w14:paraId="0DFCBB00" w14:textId="77777777" w:rsidR="00601419" w:rsidRDefault="00601419">
      <w:pPr>
        <w:rPr>
          <w:sz w:val="28"/>
          <w:szCs w:val="28"/>
        </w:rPr>
      </w:pPr>
    </w:p>
    <w:p w14:paraId="339EB822" w14:textId="77777777" w:rsidR="00601419" w:rsidRDefault="00601419"/>
    <w:p w14:paraId="6B0AAE9D" w14:textId="77777777" w:rsidR="00601419" w:rsidRDefault="00601419"/>
    <w:p w14:paraId="13D9BB11" w14:textId="77777777" w:rsidR="00601419" w:rsidRDefault="00601419"/>
    <w:p w14:paraId="22EA42BC" w14:textId="77777777" w:rsidR="00601419" w:rsidRDefault="00601419"/>
    <w:p w14:paraId="100EEBAF" w14:textId="77777777" w:rsidR="00601419" w:rsidRDefault="00601419"/>
    <w:p w14:paraId="277453B2" w14:textId="77777777" w:rsidR="00601419" w:rsidRDefault="00601419"/>
    <w:p w14:paraId="34BB9334" w14:textId="77777777" w:rsidR="00601419" w:rsidRDefault="00601419"/>
    <w:p w14:paraId="1B0B0CEE" w14:textId="77777777" w:rsidR="00601419" w:rsidRDefault="00601419"/>
    <w:p w14:paraId="11FBD48A" w14:textId="77777777" w:rsidR="00601419" w:rsidRDefault="00601419"/>
    <w:tbl>
      <w:tblPr>
        <w:tblStyle w:val="Mkatabulky"/>
        <w:tblW w:w="9464" w:type="dxa"/>
        <w:tblLayout w:type="fixed"/>
        <w:tblLook w:val="04A0" w:firstRow="1" w:lastRow="0" w:firstColumn="1" w:lastColumn="0" w:noHBand="0" w:noVBand="1"/>
      </w:tblPr>
      <w:tblGrid>
        <w:gridCol w:w="3154"/>
        <w:gridCol w:w="3155"/>
        <w:gridCol w:w="3155"/>
      </w:tblGrid>
      <w:tr w:rsidR="00601419" w14:paraId="22749180" w14:textId="77777777">
        <w:trPr>
          <w:trHeight w:val="340"/>
        </w:trPr>
        <w:tc>
          <w:tcPr>
            <w:tcW w:w="9464" w:type="dxa"/>
            <w:gridSpan w:val="3"/>
            <w:vAlign w:val="center"/>
          </w:tcPr>
          <w:p w14:paraId="05156FF4" w14:textId="77777777" w:rsidR="00601419" w:rsidRDefault="004E276F">
            <w:pPr>
              <w:rPr>
                <w:rFonts w:ascii="Times New Roman" w:hAnsi="Times New Roman" w:cs="Times New Roman"/>
                <w:b/>
                <w:sz w:val="24"/>
              </w:rPr>
            </w:pPr>
            <w:r>
              <w:rPr>
                <w:rFonts w:ascii="Times New Roman" w:hAnsi="Times New Roman" w:cs="Times New Roman"/>
                <w:b/>
                <w:sz w:val="24"/>
              </w:rPr>
              <w:t>ZPRACOVAL</w:t>
            </w:r>
          </w:p>
        </w:tc>
      </w:tr>
      <w:tr w:rsidR="00601419" w14:paraId="7BF76754" w14:textId="77777777">
        <w:trPr>
          <w:trHeight w:val="340"/>
        </w:trPr>
        <w:tc>
          <w:tcPr>
            <w:tcW w:w="3154" w:type="dxa"/>
            <w:vAlign w:val="center"/>
          </w:tcPr>
          <w:p w14:paraId="6CFE9544" w14:textId="77777777" w:rsidR="00601419" w:rsidRDefault="004E276F">
            <w:pPr>
              <w:rPr>
                <w:rFonts w:ascii="Times New Roman" w:hAnsi="Times New Roman" w:cs="Times New Roman"/>
                <w:b/>
                <w:sz w:val="24"/>
              </w:rPr>
            </w:pPr>
            <w:r>
              <w:rPr>
                <w:rFonts w:ascii="Times New Roman" w:hAnsi="Times New Roman" w:cs="Times New Roman"/>
                <w:b/>
                <w:sz w:val="24"/>
              </w:rPr>
              <w:t>Jméno</w:t>
            </w:r>
          </w:p>
        </w:tc>
        <w:tc>
          <w:tcPr>
            <w:tcW w:w="3155" w:type="dxa"/>
            <w:vAlign w:val="center"/>
          </w:tcPr>
          <w:p w14:paraId="7DB153A0" w14:textId="77777777" w:rsidR="00601419" w:rsidRDefault="004E276F">
            <w:pPr>
              <w:rPr>
                <w:rFonts w:ascii="Times New Roman" w:hAnsi="Times New Roman" w:cs="Times New Roman"/>
                <w:b/>
                <w:sz w:val="24"/>
              </w:rPr>
            </w:pPr>
            <w:r>
              <w:rPr>
                <w:rFonts w:ascii="Times New Roman" w:hAnsi="Times New Roman" w:cs="Times New Roman"/>
                <w:b/>
                <w:sz w:val="24"/>
              </w:rPr>
              <w:t>Podpis</w:t>
            </w:r>
          </w:p>
        </w:tc>
        <w:tc>
          <w:tcPr>
            <w:tcW w:w="3155" w:type="dxa"/>
            <w:vAlign w:val="center"/>
          </w:tcPr>
          <w:p w14:paraId="16E22022" w14:textId="77777777" w:rsidR="00601419" w:rsidRDefault="004E276F">
            <w:pPr>
              <w:rPr>
                <w:rFonts w:ascii="Times New Roman" w:hAnsi="Times New Roman" w:cs="Times New Roman"/>
                <w:b/>
                <w:sz w:val="24"/>
              </w:rPr>
            </w:pPr>
            <w:r>
              <w:rPr>
                <w:rFonts w:ascii="Times New Roman" w:hAnsi="Times New Roman" w:cs="Times New Roman"/>
                <w:b/>
                <w:sz w:val="24"/>
              </w:rPr>
              <w:t>Datum</w:t>
            </w:r>
          </w:p>
        </w:tc>
      </w:tr>
      <w:tr w:rsidR="00601419" w14:paraId="750FFC6A" w14:textId="77777777">
        <w:trPr>
          <w:trHeight w:val="454"/>
        </w:trPr>
        <w:tc>
          <w:tcPr>
            <w:tcW w:w="3154" w:type="dxa"/>
            <w:vAlign w:val="center"/>
          </w:tcPr>
          <w:p w14:paraId="5D43FD72" w14:textId="77777777" w:rsidR="00601419" w:rsidRDefault="004E276F">
            <w:pPr>
              <w:rPr>
                <w:rFonts w:ascii="Times New Roman" w:hAnsi="Times New Roman" w:cs="Times New Roman"/>
                <w:sz w:val="24"/>
              </w:rPr>
            </w:pPr>
            <w:r>
              <w:rPr>
                <w:rFonts w:ascii="Times New Roman" w:hAnsi="Times New Roman" w:cs="Times New Roman"/>
                <w:sz w:val="24"/>
              </w:rPr>
              <w:t>Prim. MUDr. Jana Misorina</w:t>
            </w:r>
          </w:p>
        </w:tc>
        <w:tc>
          <w:tcPr>
            <w:tcW w:w="3155" w:type="dxa"/>
            <w:vAlign w:val="center"/>
          </w:tcPr>
          <w:p w14:paraId="145EE90A" w14:textId="77777777" w:rsidR="00601419" w:rsidRDefault="00601419">
            <w:pPr>
              <w:rPr>
                <w:rFonts w:ascii="Times New Roman" w:hAnsi="Times New Roman" w:cs="Times New Roman"/>
                <w:sz w:val="24"/>
              </w:rPr>
            </w:pPr>
          </w:p>
        </w:tc>
        <w:tc>
          <w:tcPr>
            <w:tcW w:w="3155" w:type="dxa"/>
            <w:vAlign w:val="center"/>
          </w:tcPr>
          <w:p w14:paraId="181EEA52" w14:textId="6865FC53" w:rsidR="00601419" w:rsidRDefault="006D2F05">
            <w:pPr>
              <w:rPr>
                <w:rFonts w:ascii="Times New Roman" w:hAnsi="Times New Roman" w:cs="Times New Roman"/>
                <w:sz w:val="24"/>
              </w:rPr>
            </w:pPr>
            <w:r>
              <w:rPr>
                <w:rFonts w:ascii="Times New Roman" w:hAnsi="Times New Roman" w:cs="Times New Roman"/>
                <w:sz w:val="24"/>
              </w:rPr>
              <w:t>20.5.2024</w:t>
            </w:r>
          </w:p>
        </w:tc>
      </w:tr>
      <w:tr w:rsidR="00601419" w14:paraId="10B824BC" w14:textId="77777777">
        <w:trPr>
          <w:trHeight w:val="454"/>
        </w:trPr>
        <w:tc>
          <w:tcPr>
            <w:tcW w:w="3154" w:type="dxa"/>
            <w:vAlign w:val="center"/>
          </w:tcPr>
          <w:p w14:paraId="01536A4B" w14:textId="77777777" w:rsidR="00601419" w:rsidRDefault="004E276F">
            <w:pPr>
              <w:rPr>
                <w:rFonts w:ascii="Times New Roman" w:hAnsi="Times New Roman" w:cs="Times New Roman"/>
                <w:sz w:val="24"/>
              </w:rPr>
            </w:pPr>
            <w:r>
              <w:rPr>
                <w:rFonts w:ascii="Times New Roman" w:hAnsi="Times New Roman" w:cs="Times New Roman"/>
                <w:sz w:val="24"/>
              </w:rPr>
              <w:t>Ing. Jana Rumíšková</w:t>
            </w:r>
          </w:p>
        </w:tc>
        <w:tc>
          <w:tcPr>
            <w:tcW w:w="3155" w:type="dxa"/>
            <w:vAlign w:val="center"/>
          </w:tcPr>
          <w:p w14:paraId="7821756B" w14:textId="77777777" w:rsidR="00601419" w:rsidRDefault="00601419">
            <w:pPr>
              <w:rPr>
                <w:rFonts w:ascii="Times New Roman" w:hAnsi="Times New Roman" w:cs="Times New Roman"/>
                <w:sz w:val="24"/>
              </w:rPr>
            </w:pPr>
          </w:p>
        </w:tc>
        <w:tc>
          <w:tcPr>
            <w:tcW w:w="3155" w:type="dxa"/>
            <w:vAlign w:val="center"/>
          </w:tcPr>
          <w:p w14:paraId="36A2703A" w14:textId="02D6E9B9" w:rsidR="00601419" w:rsidRDefault="006D2F05">
            <w:pPr>
              <w:rPr>
                <w:rFonts w:ascii="Times New Roman" w:hAnsi="Times New Roman" w:cs="Times New Roman"/>
                <w:sz w:val="24"/>
              </w:rPr>
            </w:pPr>
            <w:r>
              <w:rPr>
                <w:rFonts w:ascii="Times New Roman" w:hAnsi="Times New Roman" w:cs="Times New Roman"/>
                <w:sz w:val="24"/>
              </w:rPr>
              <w:t>31.5.2024</w:t>
            </w:r>
          </w:p>
        </w:tc>
      </w:tr>
      <w:tr w:rsidR="00601419" w14:paraId="661720B2" w14:textId="77777777">
        <w:trPr>
          <w:trHeight w:val="454"/>
        </w:trPr>
        <w:tc>
          <w:tcPr>
            <w:tcW w:w="3154" w:type="dxa"/>
            <w:vAlign w:val="center"/>
          </w:tcPr>
          <w:p w14:paraId="0365F49A" w14:textId="77777777" w:rsidR="00601419" w:rsidRDefault="004E276F">
            <w:pPr>
              <w:rPr>
                <w:rFonts w:ascii="Times New Roman" w:hAnsi="Times New Roman" w:cs="Times New Roman"/>
                <w:sz w:val="24"/>
              </w:rPr>
            </w:pPr>
            <w:r>
              <w:rPr>
                <w:rFonts w:ascii="Times New Roman" w:hAnsi="Times New Roman" w:cs="Times New Roman"/>
                <w:sz w:val="24"/>
              </w:rPr>
              <w:t>Mgr. Lenka Naňáková</w:t>
            </w:r>
          </w:p>
        </w:tc>
        <w:tc>
          <w:tcPr>
            <w:tcW w:w="3155" w:type="dxa"/>
            <w:vAlign w:val="center"/>
          </w:tcPr>
          <w:p w14:paraId="7965632D" w14:textId="77777777" w:rsidR="00601419" w:rsidRDefault="00601419">
            <w:pPr>
              <w:rPr>
                <w:rFonts w:ascii="Times New Roman" w:hAnsi="Times New Roman" w:cs="Times New Roman"/>
                <w:sz w:val="24"/>
              </w:rPr>
            </w:pPr>
          </w:p>
        </w:tc>
        <w:tc>
          <w:tcPr>
            <w:tcW w:w="3155" w:type="dxa"/>
            <w:vAlign w:val="center"/>
          </w:tcPr>
          <w:p w14:paraId="419AAE22" w14:textId="71F1091D" w:rsidR="00601419" w:rsidRDefault="006D2F05">
            <w:pPr>
              <w:rPr>
                <w:rFonts w:ascii="Times New Roman" w:hAnsi="Times New Roman" w:cs="Times New Roman"/>
                <w:sz w:val="24"/>
              </w:rPr>
            </w:pPr>
            <w:r>
              <w:rPr>
                <w:rFonts w:ascii="Times New Roman" w:hAnsi="Times New Roman" w:cs="Times New Roman"/>
                <w:sz w:val="24"/>
              </w:rPr>
              <w:t>6.6.2024</w:t>
            </w:r>
          </w:p>
        </w:tc>
      </w:tr>
      <w:tr w:rsidR="00601419" w14:paraId="6A33B4CD" w14:textId="77777777">
        <w:trPr>
          <w:trHeight w:val="454"/>
        </w:trPr>
        <w:tc>
          <w:tcPr>
            <w:tcW w:w="3154" w:type="dxa"/>
            <w:vAlign w:val="center"/>
          </w:tcPr>
          <w:p w14:paraId="204E3E68" w14:textId="77777777" w:rsidR="00601419" w:rsidRDefault="004E276F">
            <w:pPr>
              <w:rPr>
                <w:rFonts w:ascii="Times New Roman" w:hAnsi="Times New Roman" w:cs="Times New Roman"/>
                <w:sz w:val="24"/>
              </w:rPr>
            </w:pPr>
            <w:r>
              <w:rPr>
                <w:rFonts w:ascii="Times New Roman" w:hAnsi="Times New Roman" w:cs="Times New Roman"/>
                <w:sz w:val="24"/>
              </w:rPr>
              <w:t>MUDr. Hana Hájková</w:t>
            </w:r>
          </w:p>
        </w:tc>
        <w:tc>
          <w:tcPr>
            <w:tcW w:w="3155" w:type="dxa"/>
            <w:vAlign w:val="center"/>
          </w:tcPr>
          <w:p w14:paraId="74BCEB47" w14:textId="77777777" w:rsidR="00601419" w:rsidRDefault="00601419">
            <w:pPr>
              <w:rPr>
                <w:rFonts w:ascii="Times New Roman" w:hAnsi="Times New Roman" w:cs="Times New Roman"/>
                <w:sz w:val="24"/>
              </w:rPr>
            </w:pPr>
          </w:p>
        </w:tc>
        <w:tc>
          <w:tcPr>
            <w:tcW w:w="3155" w:type="dxa"/>
            <w:vAlign w:val="center"/>
          </w:tcPr>
          <w:p w14:paraId="0E9AF849" w14:textId="4E3F6021" w:rsidR="00601419" w:rsidRDefault="006D2F05">
            <w:pPr>
              <w:rPr>
                <w:rFonts w:ascii="Times New Roman" w:hAnsi="Times New Roman" w:cs="Times New Roman"/>
                <w:sz w:val="24"/>
              </w:rPr>
            </w:pPr>
            <w:r>
              <w:rPr>
                <w:rFonts w:ascii="Times New Roman" w:hAnsi="Times New Roman" w:cs="Times New Roman"/>
                <w:sz w:val="24"/>
              </w:rPr>
              <w:t>25.5.2024</w:t>
            </w:r>
          </w:p>
        </w:tc>
      </w:tr>
      <w:tr w:rsidR="00601419" w14:paraId="4E17B596" w14:textId="77777777">
        <w:trPr>
          <w:trHeight w:val="340"/>
        </w:trPr>
        <w:tc>
          <w:tcPr>
            <w:tcW w:w="9464" w:type="dxa"/>
            <w:gridSpan w:val="3"/>
            <w:vAlign w:val="center"/>
          </w:tcPr>
          <w:p w14:paraId="5CAC03B9" w14:textId="77777777" w:rsidR="00601419" w:rsidRDefault="004E276F">
            <w:pPr>
              <w:rPr>
                <w:rFonts w:ascii="Times New Roman" w:hAnsi="Times New Roman" w:cs="Times New Roman"/>
                <w:b/>
                <w:sz w:val="24"/>
              </w:rPr>
            </w:pPr>
            <w:r>
              <w:rPr>
                <w:rFonts w:ascii="Times New Roman" w:hAnsi="Times New Roman" w:cs="Times New Roman"/>
                <w:b/>
                <w:sz w:val="24"/>
              </w:rPr>
              <w:t>SCHVÁLIL</w:t>
            </w:r>
          </w:p>
        </w:tc>
      </w:tr>
      <w:tr w:rsidR="00601419" w14:paraId="4B556531" w14:textId="77777777">
        <w:trPr>
          <w:trHeight w:val="340"/>
        </w:trPr>
        <w:tc>
          <w:tcPr>
            <w:tcW w:w="3154" w:type="dxa"/>
            <w:vAlign w:val="center"/>
          </w:tcPr>
          <w:p w14:paraId="7E9E0C1D" w14:textId="77777777" w:rsidR="00601419" w:rsidRDefault="004E276F">
            <w:pPr>
              <w:rPr>
                <w:rFonts w:ascii="Times New Roman" w:hAnsi="Times New Roman" w:cs="Times New Roman"/>
                <w:b/>
                <w:sz w:val="24"/>
              </w:rPr>
            </w:pPr>
            <w:r>
              <w:rPr>
                <w:rFonts w:ascii="Times New Roman" w:hAnsi="Times New Roman" w:cs="Times New Roman"/>
                <w:b/>
                <w:sz w:val="24"/>
              </w:rPr>
              <w:t>Jméno</w:t>
            </w:r>
          </w:p>
        </w:tc>
        <w:tc>
          <w:tcPr>
            <w:tcW w:w="3155" w:type="dxa"/>
            <w:vAlign w:val="center"/>
          </w:tcPr>
          <w:p w14:paraId="10439F76" w14:textId="77777777" w:rsidR="00601419" w:rsidRDefault="004E276F">
            <w:pPr>
              <w:rPr>
                <w:rFonts w:ascii="Times New Roman" w:hAnsi="Times New Roman" w:cs="Times New Roman"/>
                <w:b/>
                <w:sz w:val="24"/>
              </w:rPr>
            </w:pPr>
            <w:r>
              <w:rPr>
                <w:rFonts w:ascii="Times New Roman" w:hAnsi="Times New Roman" w:cs="Times New Roman"/>
                <w:b/>
                <w:sz w:val="24"/>
              </w:rPr>
              <w:t>Podpis</w:t>
            </w:r>
          </w:p>
        </w:tc>
        <w:tc>
          <w:tcPr>
            <w:tcW w:w="3155" w:type="dxa"/>
            <w:vAlign w:val="center"/>
          </w:tcPr>
          <w:p w14:paraId="0D492D24" w14:textId="77777777" w:rsidR="00601419" w:rsidRDefault="004E276F">
            <w:pPr>
              <w:rPr>
                <w:rFonts w:ascii="Times New Roman" w:hAnsi="Times New Roman" w:cs="Times New Roman"/>
                <w:b/>
                <w:sz w:val="24"/>
              </w:rPr>
            </w:pPr>
            <w:r>
              <w:rPr>
                <w:rFonts w:ascii="Times New Roman" w:hAnsi="Times New Roman" w:cs="Times New Roman"/>
                <w:b/>
                <w:sz w:val="24"/>
              </w:rPr>
              <w:t>Datum</w:t>
            </w:r>
          </w:p>
        </w:tc>
      </w:tr>
      <w:tr w:rsidR="00601419" w14:paraId="04DB55D2" w14:textId="77777777">
        <w:trPr>
          <w:trHeight w:val="454"/>
        </w:trPr>
        <w:tc>
          <w:tcPr>
            <w:tcW w:w="3154" w:type="dxa"/>
            <w:vAlign w:val="center"/>
          </w:tcPr>
          <w:p w14:paraId="2617DB99" w14:textId="77777777" w:rsidR="00601419" w:rsidRDefault="004E276F">
            <w:pPr>
              <w:rPr>
                <w:rFonts w:ascii="Times New Roman" w:hAnsi="Times New Roman" w:cs="Times New Roman"/>
                <w:sz w:val="24"/>
              </w:rPr>
            </w:pPr>
            <w:r>
              <w:rPr>
                <w:rFonts w:ascii="Times New Roman" w:hAnsi="Times New Roman" w:cs="Times New Roman"/>
                <w:sz w:val="24"/>
              </w:rPr>
              <w:t>Prim. MUDr. Jana Misorina</w:t>
            </w:r>
          </w:p>
        </w:tc>
        <w:tc>
          <w:tcPr>
            <w:tcW w:w="3155" w:type="dxa"/>
            <w:vAlign w:val="center"/>
          </w:tcPr>
          <w:p w14:paraId="7C504B67" w14:textId="77777777" w:rsidR="00601419" w:rsidRDefault="00601419">
            <w:pPr>
              <w:rPr>
                <w:rFonts w:ascii="Times New Roman" w:hAnsi="Times New Roman" w:cs="Times New Roman"/>
                <w:sz w:val="24"/>
              </w:rPr>
            </w:pPr>
          </w:p>
        </w:tc>
        <w:tc>
          <w:tcPr>
            <w:tcW w:w="3155" w:type="dxa"/>
            <w:vAlign w:val="center"/>
          </w:tcPr>
          <w:p w14:paraId="2F69B1EB" w14:textId="320BE0EF" w:rsidR="00601419" w:rsidRDefault="006D2F05">
            <w:pPr>
              <w:rPr>
                <w:rFonts w:ascii="Times New Roman" w:hAnsi="Times New Roman" w:cs="Times New Roman"/>
                <w:sz w:val="24"/>
              </w:rPr>
            </w:pPr>
            <w:r>
              <w:rPr>
                <w:rFonts w:ascii="Times New Roman" w:hAnsi="Times New Roman" w:cs="Times New Roman"/>
                <w:sz w:val="24"/>
              </w:rPr>
              <w:t>10.6.2024</w:t>
            </w:r>
          </w:p>
        </w:tc>
      </w:tr>
    </w:tbl>
    <w:p w14:paraId="6D781DC5" w14:textId="77777777" w:rsidR="00601419" w:rsidRDefault="00601419">
      <w:pPr>
        <w:keepNext/>
        <w:keepLines/>
        <w:tabs>
          <w:tab w:val="left" w:pos="680"/>
        </w:tabs>
        <w:spacing w:before="20" w:after="40"/>
        <w:jc w:val="both"/>
        <w:rPr>
          <w:rFonts w:ascii="Times New Roman" w:hAnsi="Times New Roman" w:cs="Times New Roman"/>
          <w:b/>
          <w:sz w:val="24"/>
        </w:rPr>
      </w:pPr>
    </w:p>
    <w:p w14:paraId="341B0F85" w14:textId="77777777" w:rsidR="00601419" w:rsidRDefault="004E276F">
      <w:pPr>
        <w:keepNext/>
        <w:keepLines/>
        <w:tabs>
          <w:tab w:val="left" w:pos="680"/>
        </w:tabs>
        <w:spacing w:before="20" w:after="40"/>
        <w:jc w:val="both"/>
        <w:rPr>
          <w:rFonts w:ascii="Times New Roman" w:hAnsi="Times New Roman" w:cs="Times New Roman"/>
          <w:sz w:val="24"/>
        </w:rPr>
      </w:pPr>
      <w:r>
        <w:rPr>
          <w:rFonts w:ascii="Times New Roman" w:hAnsi="Times New Roman" w:cs="Times New Roman"/>
          <w:b/>
          <w:sz w:val="24"/>
        </w:rPr>
        <w:t>Rozdělovník:</w:t>
      </w:r>
    </w:p>
    <w:p w14:paraId="0D2F2C06" w14:textId="77777777" w:rsidR="00601419" w:rsidRDefault="004E276F">
      <w:pPr>
        <w:keepNext/>
        <w:keepLines/>
        <w:tabs>
          <w:tab w:val="left" w:pos="680"/>
        </w:tabs>
        <w:spacing w:before="20" w:after="40"/>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Originál: Manažer kvality</w:t>
      </w:r>
    </w:p>
    <w:p w14:paraId="65B89953" w14:textId="77777777" w:rsidR="00601419" w:rsidRDefault="004E276F">
      <w:pPr>
        <w:keepNext/>
        <w:keepLines/>
        <w:tabs>
          <w:tab w:val="left" w:pos="680"/>
        </w:tabs>
        <w:spacing w:before="20" w:after="40"/>
        <w:jc w:val="both"/>
        <w:rPr>
          <w:rFonts w:ascii="Times New Roman" w:hAnsi="Times New Roman" w:cs="Times New Roman"/>
          <w:sz w:val="24"/>
        </w:rPr>
      </w:pPr>
      <w:r>
        <w:rPr>
          <w:rFonts w:ascii="Times New Roman" w:hAnsi="Times New Roman" w:cs="Times New Roman"/>
          <w:sz w:val="24"/>
        </w:rPr>
        <w:t xml:space="preserve"> Kopie č.:</w:t>
      </w:r>
      <w:r>
        <w:rPr>
          <w:rFonts w:ascii="Times New Roman" w:hAnsi="Times New Roman" w:cs="Times New Roman"/>
          <w:sz w:val="24"/>
        </w:rPr>
        <w:tab/>
      </w:r>
    </w:p>
    <w:p w14:paraId="75DEF95D" w14:textId="77777777" w:rsidR="00601419" w:rsidRDefault="004E276F">
      <w:pPr>
        <w:keepNext/>
        <w:keepLines/>
        <w:widowControl/>
        <w:numPr>
          <w:ilvl w:val="0"/>
          <w:numId w:val="21"/>
        </w:numPr>
        <w:tabs>
          <w:tab w:val="left" w:pos="680"/>
        </w:tabs>
        <w:spacing w:before="20" w:after="40"/>
        <w:jc w:val="both"/>
        <w:rPr>
          <w:rFonts w:ascii="Times New Roman" w:hAnsi="Times New Roman" w:cs="Times New Roman"/>
          <w:sz w:val="24"/>
        </w:rPr>
      </w:pPr>
      <w:r>
        <w:rPr>
          <w:rFonts w:ascii="Times New Roman" w:hAnsi="Times New Roman" w:cs="Times New Roman"/>
          <w:sz w:val="24"/>
        </w:rPr>
        <w:t>Pracoviště klinické biochemie</w:t>
      </w:r>
    </w:p>
    <w:p w14:paraId="06115A6D" w14:textId="77777777" w:rsidR="00601419" w:rsidRDefault="004E276F">
      <w:pPr>
        <w:keepNext/>
        <w:keepLines/>
        <w:widowControl/>
        <w:numPr>
          <w:ilvl w:val="0"/>
          <w:numId w:val="21"/>
        </w:numPr>
        <w:tabs>
          <w:tab w:val="left" w:pos="680"/>
        </w:tabs>
        <w:spacing w:before="20" w:after="40"/>
        <w:jc w:val="both"/>
        <w:rPr>
          <w:rFonts w:ascii="Times New Roman" w:hAnsi="Times New Roman" w:cs="Times New Roman"/>
          <w:sz w:val="24"/>
        </w:rPr>
      </w:pPr>
      <w:r>
        <w:rPr>
          <w:rFonts w:ascii="Times New Roman" w:hAnsi="Times New Roman" w:cs="Times New Roman"/>
          <w:sz w:val="24"/>
        </w:rPr>
        <w:t>Pracoviště klinické mikrobiologie</w:t>
      </w:r>
    </w:p>
    <w:p w14:paraId="62C6C1F7" w14:textId="77777777" w:rsidR="00601419" w:rsidRDefault="004E276F">
      <w:pPr>
        <w:keepNext/>
        <w:keepLines/>
        <w:widowControl/>
        <w:numPr>
          <w:ilvl w:val="0"/>
          <w:numId w:val="21"/>
        </w:numPr>
        <w:tabs>
          <w:tab w:val="left" w:pos="680"/>
        </w:tabs>
        <w:spacing w:before="20" w:after="40"/>
        <w:jc w:val="both"/>
        <w:rPr>
          <w:rFonts w:ascii="Times New Roman" w:hAnsi="Times New Roman" w:cs="Times New Roman"/>
          <w:sz w:val="24"/>
        </w:rPr>
      </w:pPr>
      <w:r>
        <w:rPr>
          <w:rFonts w:ascii="Times New Roman" w:hAnsi="Times New Roman" w:cs="Times New Roman"/>
          <w:sz w:val="24"/>
        </w:rPr>
        <w:t>Pracoviště hematologie a transfuzní služby</w:t>
      </w:r>
    </w:p>
    <w:p w14:paraId="7E0C0DAC" w14:textId="77777777" w:rsidR="00601419" w:rsidRDefault="004E276F">
      <w:pPr>
        <w:keepNext/>
        <w:keepLines/>
        <w:tabs>
          <w:tab w:val="left" w:pos="680"/>
        </w:tabs>
        <w:spacing w:before="20" w:after="40"/>
        <w:jc w:val="both"/>
        <w:rPr>
          <w:rFonts w:ascii="Times New Roman" w:hAnsi="Times New Roman" w:cs="Times New Roman"/>
          <w:sz w:val="24"/>
        </w:rPr>
      </w:pPr>
      <w:r>
        <w:rPr>
          <w:rFonts w:ascii="Times New Roman" w:hAnsi="Times New Roman" w:cs="Times New Roman"/>
          <w:sz w:val="24"/>
        </w:rPr>
        <w:t>Webové rozhraní Nemocnice TGM Hodonín p.o.</w:t>
      </w:r>
    </w:p>
    <w:p w14:paraId="2F7583BC" w14:textId="77777777" w:rsidR="00601419" w:rsidRDefault="004E276F">
      <w:pPr>
        <w:keepNext/>
        <w:keepLines/>
        <w:tabs>
          <w:tab w:val="left" w:pos="680"/>
        </w:tabs>
        <w:spacing w:before="20" w:after="40"/>
        <w:jc w:val="both"/>
        <w:rPr>
          <w:rFonts w:ascii="Times New Roman" w:hAnsi="Times New Roman" w:cs="Times New Roman"/>
          <w:sz w:val="24"/>
        </w:rPr>
      </w:pPr>
      <w:r>
        <w:rPr>
          <w:rFonts w:ascii="Times New Roman" w:hAnsi="Times New Roman" w:cs="Times New Roman"/>
          <w:sz w:val="24"/>
        </w:rPr>
        <w:t>(</w:t>
      </w:r>
      <w:hyperlink r:id="rId9">
        <w:r>
          <w:rPr>
            <w:rStyle w:val="Hypertextovodkaz"/>
            <w:rFonts w:ascii="Times New Roman" w:hAnsi="Times New Roman" w:cs="Times New Roman"/>
            <w:sz w:val="24"/>
          </w:rPr>
          <w:t>https://www.nemho.cz/oddeleni-laboratorni-mediciny-olm</w:t>
        </w:r>
      </w:hyperlink>
      <w:r>
        <w:rPr>
          <w:rFonts w:ascii="Times New Roman" w:hAnsi="Times New Roman" w:cs="Times New Roman"/>
          <w:sz w:val="24"/>
        </w:rPr>
        <w:t>)</w:t>
      </w:r>
    </w:p>
    <w:p w14:paraId="4A4B8DB3" w14:textId="77777777" w:rsidR="00601419" w:rsidRDefault="00601419"/>
    <w:sdt>
      <w:sdtPr>
        <w:rPr>
          <w:rFonts w:ascii="Calibri" w:eastAsia="NSimSun" w:hAnsi="Calibri" w:cs="Lucida Sans"/>
          <w:b w:val="0"/>
          <w:bCs w:val="0"/>
          <w:color w:val="auto"/>
          <w:kern w:val="2"/>
          <w:sz w:val="22"/>
          <w:szCs w:val="24"/>
          <w:lang w:eastAsia="zh-CN" w:bidi="hi-IN"/>
        </w:rPr>
        <w:id w:val="1757484078"/>
        <w:docPartObj>
          <w:docPartGallery w:val="Table of Contents"/>
          <w:docPartUnique/>
        </w:docPartObj>
      </w:sdtPr>
      <w:sdtContent>
        <w:p w14:paraId="4F87F407" w14:textId="4A67DC0B" w:rsidR="00601419" w:rsidRDefault="004E276F">
          <w:pPr>
            <w:pStyle w:val="Nadpisobsahu"/>
            <w:rPr>
              <w:shd w:val="clear" w:color="auto" w:fill="FFFFFF"/>
            </w:rPr>
          </w:pPr>
          <w:r>
            <w:rPr>
              <w:shd w:val="clear" w:color="auto" w:fill="FFFFFF"/>
            </w:rPr>
            <w:t>Obsah</w:t>
          </w:r>
        </w:p>
        <w:p w14:paraId="5CCF2AD9" w14:textId="170466DD" w:rsidR="006D2F05" w:rsidRDefault="004E276F">
          <w:pPr>
            <w:pStyle w:val="Obsah2"/>
            <w:tabs>
              <w:tab w:val="right" w:leader="dot" w:pos="9350"/>
            </w:tabs>
            <w:rPr>
              <w:rFonts w:asciiTheme="minorHAnsi" w:eastAsiaTheme="minorEastAsia" w:hAnsiTheme="minorHAnsi" w:cstheme="minorBidi"/>
              <w:noProof/>
              <w:kern w:val="0"/>
              <w:szCs w:val="22"/>
              <w:lang w:eastAsia="cs-CZ" w:bidi="ar-SA"/>
            </w:rPr>
          </w:pPr>
          <w:r>
            <w:fldChar w:fldCharType="begin"/>
          </w:r>
          <w:r>
            <w:rPr>
              <w:rStyle w:val="Odkaznarejstk"/>
              <w:rFonts w:ascii="Times New Roman" w:eastAsia="Times New Roman" w:hAnsi="Times New Roman" w:cs="Times New Roman"/>
              <w:webHidden/>
              <w:shd w:val="clear" w:color="auto" w:fill="FFFFFF"/>
            </w:rPr>
            <w:instrText xml:space="preserve"> TOC \z \o "1-3" \u \h</w:instrText>
          </w:r>
          <w:r>
            <w:rPr>
              <w:rStyle w:val="Odkaznarejstk"/>
              <w:rFonts w:ascii="Times New Roman" w:eastAsia="Times New Roman" w:hAnsi="Times New Roman" w:cs="Times New Roman"/>
            </w:rPr>
            <w:fldChar w:fldCharType="separate"/>
          </w:r>
          <w:hyperlink w:anchor="_Toc168900102" w:history="1">
            <w:r w:rsidR="006D2F05" w:rsidRPr="000A3B85">
              <w:rPr>
                <w:rStyle w:val="Hypertextovodkaz"/>
                <w:rFonts w:ascii="Times New Roman" w:eastAsia="Times New Roman" w:hAnsi="Times New Roman" w:cs="Times New Roman"/>
                <w:noProof/>
                <w:shd w:val="clear" w:color="auto" w:fill="FFFFFF"/>
              </w:rPr>
              <w:t>1. ÚVOD</w:t>
            </w:r>
            <w:r w:rsidR="006D2F05">
              <w:rPr>
                <w:noProof/>
                <w:webHidden/>
              </w:rPr>
              <w:tab/>
            </w:r>
            <w:r w:rsidR="006D2F05">
              <w:rPr>
                <w:noProof/>
                <w:webHidden/>
              </w:rPr>
              <w:fldChar w:fldCharType="begin"/>
            </w:r>
            <w:r w:rsidR="006D2F05">
              <w:rPr>
                <w:noProof/>
                <w:webHidden/>
              </w:rPr>
              <w:instrText xml:space="preserve"> PAGEREF _Toc168900102 \h </w:instrText>
            </w:r>
            <w:r w:rsidR="006D2F05">
              <w:rPr>
                <w:noProof/>
                <w:webHidden/>
              </w:rPr>
            </w:r>
            <w:r w:rsidR="006D2F05">
              <w:rPr>
                <w:noProof/>
                <w:webHidden/>
              </w:rPr>
              <w:fldChar w:fldCharType="separate"/>
            </w:r>
            <w:r w:rsidR="006D2F05">
              <w:rPr>
                <w:noProof/>
                <w:webHidden/>
              </w:rPr>
              <w:t>4</w:t>
            </w:r>
            <w:r w:rsidR="006D2F05">
              <w:rPr>
                <w:noProof/>
                <w:webHidden/>
              </w:rPr>
              <w:fldChar w:fldCharType="end"/>
            </w:r>
          </w:hyperlink>
        </w:p>
        <w:p w14:paraId="12ABAF83" w14:textId="7B6B9E84"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03" w:history="1">
            <w:r w:rsidRPr="000A3B85">
              <w:rPr>
                <w:rStyle w:val="Hypertextovodkaz"/>
                <w:rFonts w:ascii="Times New Roman" w:eastAsia="Times New Roman" w:hAnsi="Times New Roman" w:cs="Times New Roman"/>
                <w:noProof/>
              </w:rPr>
              <w:t>2. IDENTIFIKACE A UMÍSTĚNÍ PRACOVIŠŤ OLM</w:t>
            </w:r>
            <w:r>
              <w:rPr>
                <w:noProof/>
                <w:webHidden/>
              </w:rPr>
              <w:tab/>
            </w:r>
            <w:r>
              <w:rPr>
                <w:noProof/>
                <w:webHidden/>
              </w:rPr>
              <w:fldChar w:fldCharType="begin"/>
            </w:r>
            <w:r>
              <w:rPr>
                <w:noProof/>
                <w:webHidden/>
              </w:rPr>
              <w:instrText xml:space="preserve"> PAGEREF _Toc168900103 \h </w:instrText>
            </w:r>
            <w:r>
              <w:rPr>
                <w:noProof/>
                <w:webHidden/>
              </w:rPr>
            </w:r>
            <w:r>
              <w:rPr>
                <w:noProof/>
                <w:webHidden/>
              </w:rPr>
              <w:fldChar w:fldCharType="separate"/>
            </w:r>
            <w:r>
              <w:rPr>
                <w:noProof/>
                <w:webHidden/>
              </w:rPr>
              <w:t>4</w:t>
            </w:r>
            <w:r>
              <w:rPr>
                <w:noProof/>
                <w:webHidden/>
              </w:rPr>
              <w:fldChar w:fldCharType="end"/>
            </w:r>
          </w:hyperlink>
        </w:p>
        <w:p w14:paraId="5F78DE8C" w14:textId="4FB705CA"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04" w:history="1">
            <w:r w:rsidRPr="000A3B85">
              <w:rPr>
                <w:rStyle w:val="Hypertextovodkaz"/>
                <w:rFonts w:ascii="Times New Roman" w:eastAsia="Times New Roman" w:hAnsi="Times New Roman" w:cs="Times New Roman"/>
                <w:iCs/>
                <w:noProof/>
              </w:rPr>
              <w:t>2.1. Základní informace a kontakty</w:t>
            </w:r>
            <w:r>
              <w:rPr>
                <w:noProof/>
                <w:webHidden/>
              </w:rPr>
              <w:tab/>
            </w:r>
            <w:r>
              <w:rPr>
                <w:noProof/>
                <w:webHidden/>
              </w:rPr>
              <w:fldChar w:fldCharType="begin"/>
            </w:r>
            <w:r>
              <w:rPr>
                <w:noProof/>
                <w:webHidden/>
              </w:rPr>
              <w:instrText xml:space="preserve"> PAGEREF _Toc168900104 \h </w:instrText>
            </w:r>
            <w:r>
              <w:rPr>
                <w:noProof/>
                <w:webHidden/>
              </w:rPr>
            </w:r>
            <w:r>
              <w:rPr>
                <w:noProof/>
                <w:webHidden/>
              </w:rPr>
              <w:fldChar w:fldCharType="separate"/>
            </w:r>
            <w:r>
              <w:rPr>
                <w:noProof/>
                <w:webHidden/>
              </w:rPr>
              <w:t>4</w:t>
            </w:r>
            <w:r>
              <w:rPr>
                <w:noProof/>
                <w:webHidden/>
              </w:rPr>
              <w:fldChar w:fldCharType="end"/>
            </w:r>
          </w:hyperlink>
        </w:p>
        <w:p w14:paraId="3AFE9646" w14:textId="635B3719"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05" w:history="1">
            <w:r w:rsidRPr="000A3B85">
              <w:rPr>
                <w:rStyle w:val="Hypertextovodkaz"/>
                <w:rFonts w:ascii="Times New Roman" w:eastAsia="Times New Roman" w:hAnsi="Times New Roman" w:cs="Times New Roman"/>
                <w:iCs/>
                <w:noProof/>
              </w:rPr>
              <w:t>2.2. Organizační rozčlenění LOLM</w:t>
            </w:r>
            <w:r>
              <w:rPr>
                <w:noProof/>
                <w:webHidden/>
              </w:rPr>
              <w:tab/>
            </w:r>
            <w:r>
              <w:rPr>
                <w:noProof/>
                <w:webHidden/>
              </w:rPr>
              <w:fldChar w:fldCharType="begin"/>
            </w:r>
            <w:r>
              <w:rPr>
                <w:noProof/>
                <w:webHidden/>
              </w:rPr>
              <w:instrText xml:space="preserve"> PAGEREF _Toc168900105 \h </w:instrText>
            </w:r>
            <w:r>
              <w:rPr>
                <w:noProof/>
                <w:webHidden/>
              </w:rPr>
            </w:r>
            <w:r>
              <w:rPr>
                <w:noProof/>
                <w:webHidden/>
              </w:rPr>
              <w:fldChar w:fldCharType="separate"/>
            </w:r>
            <w:r>
              <w:rPr>
                <w:noProof/>
                <w:webHidden/>
              </w:rPr>
              <w:t>6</w:t>
            </w:r>
            <w:r>
              <w:rPr>
                <w:noProof/>
                <w:webHidden/>
              </w:rPr>
              <w:fldChar w:fldCharType="end"/>
            </w:r>
          </w:hyperlink>
        </w:p>
        <w:p w14:paraId="53D7C71B" w14:textId="3EB74B6B"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06" w:history="1">
            <w:r w:rsidRPr="000A3B85">
              <w:rPr>
                <w:rStyle w:val="Hypertextovodkaz"/>
                <w:rFonts w:ascii="Times New Roman" w:eastAsia="Times New Roman" w:hAnsi="Times New Roman" w:cs="Times New Roman"/>
                <w:iCs/>
                <w:noProof/>
              </w:rPr>
              <w:t>2.3. Spektrum nabízených služeb</w:t>
            </w:r>
            <w:r>
              <w:rPr>
                <w:noProof/>
                <w:webHidden/>
              </w:rPr>
              <w:tab/>
            </w:r>
            <w:r>
              <w:rPr>
                <w:noProof/>
                <w:webHidden/>
              </w:rPr>
              <w:fldChar w:fldCharType="begin"/>
            </w:r>
            <w:r>
              <w:rPr>
                <w:noProof/>
                <w:webHidden/>
              </w:rPr>
              <w:instrText xml:space="preserve"> PAGEREF _Toc168900106 \h </w:instrText>
            </w:r>
            <w:r>
              <w:rPr>
                <w:noProof/>
                <w:webHidden/>
              </w:rPr>
            </w:r>
            <w:r>
              <w:rPr>
                <w:noProof/>
                <w:webHidden/>
              </w:rPr>
              <w:fldChar w:fldCharType="separate"/>
            </w:r>
            <w:r>
              <w:rPr>
                <w:noProof/>
                <w:webHidden/>
              </w:rPr>
              <w:t>7</w:t>
            </w:r>
            <w:r>
              <w:rPr>
                <w:noProof/>
                <w:webHidden/>
              </w:rPr>
              <w:fldChar w:fldCharType="end"/>
            </w:r>
          </w:hyperlink>
        </w:p>
        <w:p w14:paraId="17FE422F" w14:textId="6DE94B1B"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07" w:history="1">
            <w:r w:rsidRPr="000A3B85">
              <w:rPr>
                <w:rStyle w:val="Hypertextovodkaz"/>
                <w:rFonts w:ascii="Times New Roman" w:hAnsi="Times New Roman"/>
                <w:noProof/>
              </w:rPr>
              <w:t>2.3.1. Pracoviště klinické biochemie</w:t>
            </w:r>
            <w:r>
              <w:rPr>
                <w:noProof/>
                <w:webHidden/>
              </w:rPr>
              <w:tab/>
            </w:r>
            <w:r>
              <w:rPr>
                <w:noProof/>
                <w:webHidden/>
              </w:rPr>
              <w:fldChar w:fldCharType="begin"/>
            </w:r>
            <w:r>
              <w:rPr>
                <w:noProof/>
                <w:webHidden/>
              </w:rPr>
              <w:instrText xml:space="preserve"> PAGEREF _Toc168900107 \h </w:instrText>
            </w:r>
            <w:r>
              <w:rPr>
                <w:noProof/>
                <w:webHidden/>
              </w:rPr>
            </w:r>
            <w:r>
              <w:rPr>
                <w:noProof/>
                <w:webHidden/>
              </w:rPr>
              <w:fldChar w:fldCharType="separate"/>
            </w:r>
            <w:r>
              <w:rPr>
                <w:noProof/>
                <w:webHidden/>
              </w:rPr>
              <w:t>7</w:t>
            </w:r>
            <w:r>
              <w:rPr>
                <w:noProof/>
                <w:webHidden/>
              </w:rPr>
              <w:fldChar w:fldCharType="end"/>
            </w:r>
          </w:hyperlink>
        </w:p>
        <w:p w14:paraId="103DC3B8" w14:textId="7F7CCF21"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08" w:history="1">
            <w:r w:rsidRPr="000A3B85">
              <w:rPr>
                <w:rStyle w:val="Hypertextovodkaz"/>
                <w:rFonts w:ascii="Times New Roman" w:hAnsi="Times New Roman"/>
                <w:noProof/>
              </w:rPr>
              <w:t>2.3.2. Pracoviště klinické mikrobiologie</w:t>
            </w:r>
            <w:r>
              <w:rPr>
                <w:noProof/>
                <w:webHidden/>
              </w:rPr>
              <w:tab/>
            </w:r>
            <w:r>
              <w:rPr>
                <w:noProof/>
                <w:webHidden/>
              </w:rPr>
              <w:fldChar w:fldCharType="begin"/>
            </w:r>
            <w:r>
              <w:rPr>
                <w:noProof/>
                <w:webHidden/>
              </w:rPr>
              <w:instrText xml:space="preserve"> PAGEREF _Toc168900108 \h </w:instrText>
            </w:r>
            <w:r>
              <w:rPr>
                <w:noProof/>
                <w:webHidden/>
              </w:rPr>
            </w:r>
            <w:r>
              <w:rPr>
                <w:noProof/>
                <w:webHidden/>
              </w:rPr>
              <w:fldChar w:fldCharType="separate"/>
            </w:r>
            <w:r>
              <w:rPr>
                <w:noProof/>
                <w:webHidden/>
              </w:rPr>
              <w:t>7</w:t>
            </w:r>
            <w:r>
              <w:rPr>
                <w:noProof/>
                <w:webHidden/>
              </w:rPr>
              <w:fldChar w:fldCharType="end"/>
            </w:r>
          </w:hyperlink>
        </w:p>
        <w:p w14:paraId="2C8A17A0" w14:textId="73E51452"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09" w:history="1">
            <w:r w:rsidRPr="000A3B85">
              <w:rPr>
                <w:rStyle w:val="Hypertextovodkaz"/>
                <w:rFonts w:ascii="Times New Roman" w:hAnsi="Times New Roman"/>
                <w:noProof/>
              </w:rPr>
              <w:t>2.3.3. Pracoviště hematologie a transfuzní služba</w:t>
            </w:r>
            <w:r>
              <w:rPr>
                <w:noProof/>
                <w:webHidden/>
              </w:rPr>
              <w:tab/>
            </w:r>
            <w:r>
              <w:rPr>
                <w:noProof/>
                <w:webHidden/>
              </w:rPr>
              <w:fldChar w:fldCharType="begin"/>
            </w:r>
            <w:r>
              <w:rPr>
                <w:noProof/>
                <w:webHidden/>
              </w:rPr>
              <w:instrText xml:space="preserve"> PAGEREF _Toc168900109 \h </w:instrText>
            </w:r>
            <w:r>
              <w:rPr>
                <w:noProof/>
                <w:webHidden/>
              </w:rPr>
            </w:r>
            <w:r>
              <w:rPr>
                <w:noProof/>
                <w:webHidden/>
              </w:rPr>
              <w:fldChar w:fldCharType="separate"/>
            </w:r>
            <w:r>
              <w:rPr>
                <w:noProof/>
                <w:webHidden/>
              </w:rPr>
              <w:t>7</w:t>
            </w:r>
            <w:r>
              <w:rPr>
                <w:noProof/>
                <w:webHidden/>
              </w:rPr>
              <w:fldChar w:fldCharType="end"/>
            </w:r>
          </w:hyperlink>
        </w:p>
        <w:p w14:paraId="48B92E4A" w14:textId="3E15DE90"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10" w:history="1">
            <w:r w:rsidRPr="000A3B85">
              <w:rPr>
                <w:rStyle w:val="Hypertextovodkaz"/>
                <w:rFonts w:ascii="Times New Roman" w:eastAsia="Times New Roman" w:hAnsi="Times New Roman" w:cs="Times New Roman"/>
                <w:noProof/>
              </w:rPr>
              <w:t>3. CENTRÁLNÍ PŘÍJEM VZORKŮ NEMOCNICE TGM HODONÍN p.o.</w:t>
            </w:r>
            <w:r>
              <w:rPr>
                <w:noProof/>
                <w:webHidden/>
              </w:rPr>
              <w:tab/>
            </w:r>
            <w:r>
              <w:rPr>
                <w:noProof/>
                <w:webHidden/>
              </w:rPr>
              <w:fldChar w:fldCharType="begin"/>
            </w:r>
            <w:r>
              <w:rPr>
                <w:noProof/>
                <w:webHidden/>
              </w:rPr>
              <w:instrText xml:space="preserve"> PAGEREF _Toc168900110 \h </w:instrText>
            </w:r>
            <w:r>
              <w:rPr>
                <w:noProof/>
                <w:webHidden/>
              </w:rPr>
            </w:r>
            <w:r>
              <w:rPr>
                <w:noProof/>
                <w:webHidden/>
              </w:rPr>
              <w:fldChar w:fldCharType="separate"/>
            </w:r>
            <w:r>
              <w:rPr>
                <w:noProof/>
                <w:webHidden/>
              </w:rPr>
              <w:t>8</w:t>
            </w:r>
            <w:r>
              <w:rPr>
                <w:noProof/>
                <w:webHidden/>
              </w:rPr>
              <w:fldChar w:fldCharType="end"/>
            </w:r>
          </w:hyperlink>
        </w:p>
        <w:p w14:paraId="0331AC92" w14:textId="0C060D59"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11" w:history="1">
            <w:r w:rsidRPr="000A3B85">
              <w:rPr>
                <w:rStyle w:val="Hypertextovodkaz"/>
                <w:rFonts w:ascii="Times New Roman" w:eastAsia="Times New Roman" w:hAnsi="Times New Roman" w:cs="Times New Roman"/>
                <w:noProof/>
              </w:rPr>
              <w:t>4. ODBĚROVÁ MÍSTNOST NEMOCNICE TGM HODONÍN p.o.</w:t>
            </w:r>
            <w:r>
              <w:rPr>
                <w:noProof/>
                <w:webHidden/>
              </w:rPr>
              <w:tab/>
            </w:r>
            <w:r>
              <w:rPr>
                <w:noProof/>
                <w:webHidden/>
              </w:rPr>
              <w:fldChar w:fldCharType="begin"/>
            </w:r>
            <w:r>
              <w:rPr>
                <w:noProof/>
                <w:webHidden/>
              </w:rPr>
              <w:instrText xml:space="preserve"> PAGEREF _Toc168900111 \h </w:instrText>
            </w:r>
            <w:r>
              <w:rPr>
                <w:noProof/>
                <w:webHidden/>
              </w:rPr>
            </w:r>
            <w:r>
              <w:rPr>
                <w:noProof/>
                <w:webHidden/>
              </w:rPr>
              <w:fldChar w:fldCharType="separate"/>
            </w:r>
            <w:r>
              <w:rPr>
                <w:noProof/>
                <w:webHidden/>
              </w:rPr>
              <w:t>9</w:t>
            </w:r>
            <w:r>
              <w:rPr>
                <w:noProof/>
                <w:webHidden/>
              </w:rPr>
              <w:fldChar w:fldCharType="end"/>
            </w:r>
          </w:hyperlink>
        </w:p>
        <w:p w14:paraId="23B60ECB" w14:textId="2CC1CC63"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12" w:history="1">
            <w:r w:rsidRPr="000A3B85">
              <w:rPr>
                <w:rStyle w:val="Hypertextovodkaz"/>
                <w:rFonts w:ascii="Times New Roman" w:eastAsia="Times New Roman" w:hAnsi="Times New Roman" w:cs="Times New Roman"/>
                <w:iCs/>
                <w:noProof/>
              </w:rPr>
              <w:t>4.1. Používaný odběrový systém</w:t>
            </w:r>
            <w:r>
              <w:rPr>
                <w:noProof/>
                <w:webHidden/>
              </w:rPr>
              <w:tab/>
            </w:r>
            <w:r>
              <w:rPr>
                <w:noProof/>
                <w:webHidden/>
              </w:rPr>
              <w:fldChar w:fldCharType="begin"/>
            </w:r>
            <w:r>
              <w:rPr>
                <w:noProof/>
                <w:webHidden/>
              </w:rPr>
              <w:instrText xml:space="preserve"> PAGEREF _Toc168900112 \h </w:instrText>
            </w:r>
            <w:r>
              <w:rPr>
                <w:noProof/>
                <w:webHidden/>
              </w:rPr>
            </w:r>
            <w:r>
              <w:rPr>
                <w:noProof/>
                <w:webHidden/>
              </w:rPr>
              <w:fldChar w:fldCharType="separate"/>
            </w:r>
            <w:r>
              <w:rPr>
                <w:noProof/>
                <w:webHidden/>
              </w:rPr>
              <w:t>9</w:t>
            </w:r>
            <w:r>
              <w:rPr>
                <w:noProof/>
                <w:webHidden/>
              </w:rPr>
              <w:fldChar w:fldCharType="end"/>
            </w:r>
          </w:hyperlink>
        </w:p>
        <w:p w14:paraId="1A624C9B" w14:textId="13871A10"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13" w:history="1">
            <w:r w:rsidRPr="000A3B85">
              <w:rPr>
                <w:rStyle w:val="Hypertextovodkaz"/>
                <w:rFonts w:ascii="Times New Roman" w:eastAsia="Times New Roman" w:hAnsi="Times New Roman" w:cs="Times New Roman"/>
                <w:iCs/>
                <w:noProof/>
              </w:rPr>
              <w:t>4.2. Pokyny k odběru biologického materiálu</w:t>
            </w:r>
            <w:r>
              <w:rPr>
                <w:noProof/>
                <w:webHidden/>
              </w:rPr>
              <w:tab/>
            </w:r>
            <w:r>
              <w:rPr>
                <w:noProof/>
                <w:webHidden/>
              </w:rPr>
              <w:fldChar w:fldCharType="begin"/>
            </w:r>
            <w:r>
              <w:rPr>
                <w:noProof/>
                <w:webHidden/>
              </w:rPr>
              <w:instrText xml:space="preserve"> PAGEREF _Toc168900113 \h </w:instrText>
            </w:r>
            <w:r>
              <w:rPr>
                <w:noProof/>
                <w:webHidden/>
              </w:rPr>
            </w:r>
            <w:r>
              <w:rPr>
                <w:noProof/>
                <w:webHidden/>
              </w:rPr>
              <w:fldChar w:fldCharType="separate"/>
            </w:r>
            <w:r>
              <w:rPr>
                <w:noProof/>
                <w:webHidden/>
              </w:rPr>
              <w:t>12</w:t>
            </w:r>
            <w:r>
              <w:rPr>
                <w:noProof/>
                <w:webHidden/>
              </w:rPr>
              <w:fldChar w:fldCharType="end"/>
            </w:r>
          </w:hyperlink>
        </w:p>
        <w:p w14:paraId="48218C08" w14:textId="4579D0AB"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14" w:history="1">
            <w:r w:rsidRPr="000A3B85">
              <w:rPr>
                <w:rStyle w:val="Hypertextovodkaz"/>
                <w:rFonts w:ascii="Times New Roman" w:hAnsi="Times New Roman"/>
                <w:noProof/>
              </w:rPr>
              <w:t>4.2.1. Příprava pacienta před vyšetřením</w:t>
            </w:r>
            <w:r>
              <w:rPr>
                <w:noProof/>
                <w:webHidden/>
              </w:rPr>
              <w:tab/>
            </w:r>
            <w:r>
              <w:rPr>
                <w:noProof/>
                <w:webHidden/>
              </w:rPr>
              <w:fldChar w:fldCharType="begin"/>
            </w:r>
            <w:r>
              <w:rPr>
                <w:noProof/>
                <w:webHidden/>
              </w:rPr>
              <w:instrText xml:space="preserve"> PAGEREF _Toc168900114 \h </w:instrText>
            </w:r>
            <w:r>
              <w:rPr>
                <w:noProof/>
                <w:webHidden/>
              </w:rPr>
            </w:r>
            <w:r>
              <w:rPr>
                <w:noProof/>
                <w:webHidden/>
              </w:rPr>
              <w:fldChar w:fldCharType="separate"/>
            </w:r>
            <w:r>
              <w:rPr>
                <w:noProof/>
                <w:webHidden/>
              </w:rPr>
              <w:t>12</w:t>
            </w:r>
            <w:r>
              <w:rPr>
                <w:noProof/>
                <w:webHidden/>
              </w:rPr>
              <w:fldChar w:fldCharType="end"/>
            </w:r>
          </w:hyperlink>
        </w:p>
        <w:p w14:paraId="4A05F1D0" w14:textId="46D26B79"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15" w:history="1">
            <w:r w:rsidRPr="000A3B85">
              <w:rPr>
                <w:rStyle w:val="Hypertextovodkaz"/>
                <w:rFonts w:ascii="Times New Roman" w:hAnsi="Times New Roman"/>
                <w:noProof/>
              </w:rPr>
              <w:t>4.2.2. Stručné pokyny k odběru vzorků</w:t>
            </w:r>
            <w:r>
              <w:rPr>
                <w:noProof/>
                <w:webHidden/>
              </w:rPr>
              <w:tab/>
            </w:r>
            <w:r>
              <w:rPr>
                <w:noProof/>
                <w:webHidden/>
              </w:rPr>
              <w:fldChar w:fldCharType="begin"/>
            </w:r>
            <w:r>
              <w:rPr>
                <w:noProof/>
                <w:webHidden/>
              </w:rPr>
              <w:instrText xml:space="preserve"> PAGEREF _Toc168900115 \h </w:instrText>
            </w:r>
            <w:r>
              <w:rPr>
                <w:noProof/>
                <w:webHidden/>
              </w:rPr>
            </w:r>
            <w:r>
              <w:rPr>
                <w:noProof/>
                <w:webHidden/>
              </w:rPr>
              <w:fldChar w:fldCharType="separate"/>
            </w:r>
            <w:r>
              <w:rPr>
                <w:noProof/>
                <w:webHidden/>
              </w:rPr>
              <w:t>13</w:t>
            </w:r>
            <w:r>
              <w:rPr>
                <w:noProof/>
                <w:webHidden/>
              </w:rPr>
              <w:fldChar w:fldCharType="end"/>
            </w:r>
          </w:hyperlink>
        </w:p>
        <w:p w14:paraId="611A8969" w14:textId="4189E7D1"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16" w:history="1">
            <w:r w:rsidRPr="000A3B85">
              <w:rPr>
                <w:rStyle w:val="Hypertextovodkaz"/>
                <w:rFonts w:ascii="Times New Roman" w:hAnsi="Times New Roman"/>
                <w:noProof/>
              </w:rPr>
              <w:t>4.2.3. Doporučené pořadí odběrů z jednoho vpichu</w:t>
            </w:r>
            <w:r>
              <w:rPr>
                <w:noProof/>
                <w:webHidden/>
              </w:rPr>
              <w:tab/>
            </w:r>
            <w:r>
              <w:rPr>
                <w:noProof/>
                <w:webHidden/>
              </w:rPr>
              <w:fldChar w:fldCharType="begin"/>
            </w:r>
            <w:r>
              <w:rPr>
                <w:noProof/>
                <w:webHidden/>
              </w:rPr>
              <w:instrText xml:space="preserve"> PAGEREF _Toc168900116 \h </w:instrText>
            </w:r>
            <w:r>
              <w:rPr>
                <w:noProof/>
                <w:webHidden/>
              </w:rPr>
            </w:r>
            <w:r>
              <w:rPr>
                <w:noProof/>
                <w:webHidden/>
              </w:rPr>
              <w:fldChar w:fldCharType="separate"/>
            </w:r>
            <w:r>
              <w:rPr>
                <w:noProof/>
                <w:webHidden/>
              </w:rPr>
              <w:t>13</w:t>
            </w:r>
            <w:r>
              <w:rPr>
                <w:noProof/>
                <w:webHidden/>
              </w:rPr>
              <w:fldChar w:fldCharType="end"/>
            </w:r>
          </w:hyperlink>
        </w:p>
        <w:p w14:paraId="52165A9C" w14:textId="7FC32990"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17" w:history="1">
            <w:r w:rsidRPr="000A3B85">
              <w:rPr>
                <w:rStyle w:val="Hypertextovodkaz"/>
                <w:rFonts w:ascii="Times New Roman" w:hAnsi="Times New Roman"/>
                <w:noProof/>
              </w:rPr>
              <w:t>4.2.4. Pokyny pro odběr biologického materiálu</w:t>
            </w:r>
            <w:r>
              <w:rPr>
                <w:noProof/>
                <w:webHidden/>
              </w:rPr>
              <w:tab/>
            </w:r>
            <w:r>
              <w:rPr>
                <w:noProof/>
                <w:webHidden/>
              </w:rPr>
              <w:fldChar w:fldCharType="begin"/>
            </w:r>
            <w:r>
              <w:rPr>
                <w:noProof/>
                <w:webHidden/>
              </w:rPr>
              <w:instrText xml:space="preserve"> PAGEREF _Toc168900117 \h </w:instrText>
            </w:r>
            <w:r>
              <w:rPr>
                <w:noProof/>
                <w:webHidden/>
              </w:rPr>
            </w:r>
            <w:r>
              <w:rPr>
                <w:noProof/>
                <w:webHidden/>
              </w:rPr>
              <w:fldChar w:fldCharType="separate"/>
            </w:r>
            <w:r>
              <w:rPr>
                <w:noProof/>
                <w:webHidden/>
              </w:rPr>
              <w:t>13</w:t>
            </w:r>
            <w:r>
              <w:rPr>
                <w:noProof/>
                <w:webHidden/>
              </w:rPr>
              <w:fldChar w:fldCharType="end"/>
            </w:r>
          </w:hyperlink>
        </w:p>
        <w:p w14:paraId="3E9EE7DE" w14:textId="14D11797"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18" w:history="1">
            <w:r w:rsidRPr="000A3B85">
              <w:rPr>
                <w:rStyle w:val="Hypertextovodkaz"/>
                <w:rFonts w:ascii="Times New Roman" w:hAnsi="Times New Roman"/>
                <w:noProof/>
              </w:rPr>
              <w:t>4.2.5. Hlavní chyby při odběrech žilní krve</w:t>
            </w:r>
            <w:r>
              <w:rPr>
                <w:noProof/>
                <w:webHidden/>
              </w:rPr>
              <w:tab/>
            </w:r>
            <w:r>
              <w:rPr>
                <w:noProof/>
                <w:webHidden/>
              </w:rPr>
              <w:fldChar w:fldCharType="begin"/>
            </w:r>
            <w:r>
              <w:rPr>
                <w:noProof/>
                <w:webHidden/>
              </w:rPr>
              <w:instrText xml:space="preserve"> PAGEREF _Toc168900118 \h </w:instrText>
            </w:r>
            <w:r>
              <w:rPr>
                <w:noProof/>
                <w:webHidden/>
              </w:rPr>
            </w:r>
            <w:r>
              <w:rPr>
                <w:noProof/>
                <w:webHidden/>
              </w:rPr>
              <w:fldChar w:fldCharType="separate"/>
            </w:r>
            <w:r>
              <w:rPr>
                <w:noProof/>
                <w:webHidden/>
              </w:rPr>
              <w:t>17</w:t>
            </w:r>
            <w:r>
              <w:rPr>
                <w:noProof/>
                <w:webHidden/>
              </w:rPr>
              <w:fldChar w:fldCharType="end"/>
            </w:r>
          </w:hyperlink>
        </w:p>
        <w:p w14:paraId="7131F747" w14:textId="67ADD82E"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19" w:history="1">
            <w:r w:rsidRPr="000A3B85">
              <w:rPr>
                <w:rStyle w:val="Hypertextovodkaz"/>
                <w:rFonts w:ascii="Times New Roman" w:hAnsi="Times New Roman"/>
                <w:noProof/>
              </w:rPr>
              <w:t>4.2.6. Množství vzorku (objem primárních vzorků)</w:t>
            </w:r>
            <w:r>
              <w:rPr>
                <w:noProof/>
                <w:webHidden/>
              </w:rPr>
              <w:tab/>
            </w:r>
            <w:r>
              <w:rPr>
                <w:noProof/>
                <w:webHidden/>
              </w:rPr>
              <w:fldChar w:fldCharType="begin"/>
            </w:r>
            <w:r>
              <w:rPr>
                <w:noProof/>
                <w:webHidden/>
              </w:rPr>
              <w:instrText xml:space="preserve"> PAGEREF _Toc168900119 \h </w:instrText>
            </w:r>
            <w:r>
              <w:rPr>
                <w:noProof/>
                <w:webHidden/>
              </w:rPr>
            </w:r>
            <w:r>
              <w:rPr>
                <w:noProof/>
                <w:webHidden/>
              </w:rPr>
              <w:fldChar w:fldCharType="separate"/>
            </w:r>
            <w:r>
              <w:rPr>
                <w:noProof/>
                <w:webHidden/>
              </w:rPr>
              <w:t>18</w:t>
            </w:r>
            <w:r>
              <w:rPr>
                <w:noProof/>
                <w:webHidden/>
              </w:rPr>
              <w:fldChar w:fldCharType="end"/>
            </w:r>
          </w:hyperlink>
        </w:p>
        <w:p w14:paraId="24E85183" w14:textId="5B7F2E58"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20" w:history="1">
            <w:r w:rsidRPr="000A3B85">
              <w:rPr>
                <w:rStyle w:val="Hypertextovodkaz"/>
                <w:rFonts w:ascii="Times New Roman" w:hAnsi="Times New Roman"/>
                <w:noProof/>
              </w:rPr>
              <w:t>4.2.6.1. Pracoviště klinické biochemie</w:t>
            </w:r>
            <w:r>
              <w:rPr>
                <w:noProof/>
                <w:webHidden/>
              </w:rPr>
              <w:tab/>
            </w:r>
            <w:r>
              <w:rPr>
                <w:noProof/>
                <w:webHidden/>
              </w:rPr>
              <w:fldChar w:fldCharType="begin"/>
            </w:r>
            <w:r>
              <w:rPr>
                <w:noProof/>
                <w:webHidden/>
              </w:rPr>
              <w:instrText xml:space="preserve"> PAGEREF _Toc168900120 \h </w:instrText>
            </w:r>
            <w:r>
              <w:rPr>
                <w:noProof/>
                <w:webHidden/>
              </w:rPr>
            </w:r>
            <w:r>
              <w:rPr>
                <w:noProof/>
                <w:webHidden/>
              </w:rPr>
              <w:fldChar w:fldCharType="separate"/>
            </w:r>
            <w:r>
              <w:rPr>
                <w:noProof/>
                <w:webHidden/>
              </w:rPr>
              <w:t>18</w:t>
            </w:r>
            <w:r>
              <w:rPr>
                <w:noProof/>
                <w:webHidden/>
              </w:rPr>
              <w:fldChar w:fldCharType="end"/>
            </w:r>
          </w:hyperlink>
        </w:p>
        <w:p w14:paraId="7F8BC5A9" w14:textId="78991F7D"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21" w:history="1">
            <w:r w:rsidRPr="000A3B85">
              <w:rPr>
                <w:rStyle w:val="Hypertextovodkaz"/>
                <w:rFonts w:ascii="Times New Roman" w:hAnsi="Times New Roman"/>
                <w:noProof/>
              </w:rPr>
              <w:t>4.2.6.2. Pracoviště klinické mikrobiologie</w:t>
            </w:r>
            <w:r>
              <w:rPr>
                <w:noProof/>
                <w:webHidden/>
              </w:rPr>
              <w:tab/>
            </w:r>
            <w:r>
              <w:rPr>
                <w:noProof/>
                <w:webHidden/>
              </w:rPr>
              <w:fldChar w:fldCharType="begin"/>
            </w:r>
            <w:r>
              <w:rPr>
                <w:noProof/>
                <w:webHidden/>
              </w:rPr>
              <w:instrText xml:space="preserve"> PAGEREF _Toc168900121 \h </w:instrText>
            </w:r>
            <w:r>
              <w:rPr>
                <w:noProof/>
                <w:webHidden/>
              </w:rPr>
            </w:r>
            <w:r>
              <w:rPr>
                <w:noProof/>
                <w:webHidden/>
              </w:rPr>
              <w:fldChar w:fldCharType="separate"/>
            </w:r>
            <w:r>
              <w:rPr>
                <w:noProof/>
                <w:webHidden/>
              </w:rPr>
              <w:t>18</w:t>
            </w:r>
            <w:r>
              <w:rPr>
                <w:noProof/>
                <w:webHidden/>
              </w:rPr>
              <w:fldChar w:fldCharType="end"/>
            </w:r>
          </w:hyperlink>
        </w:p>
        <w:p w14:paraId="302AD1A4" w14:textId="23169723"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22" w:history="1">
            <w:r w:rsidRPr="000A3B85">
              <w:rPr>
                <w:rStyle w:val="Hypertextovodkaz"/>
                <w:rFonts w:ascii="Times New Roman" w:hAnsi="Times New Roman"/>
                <w:noProof/>
              </w:rPr>
              <w:t>4.2.6.3. Pracoviště hematologie a transfuzní služba</w:t>
            </w:r>
            <w:r>
              <w:rPr>
                <w:noProof/>
                <w:webHidden/>
              </w:rPr>
              <w:tab/>
            </w:r>
            <w:r>
              <w:rPr>
                <w:noProof/>
                <w:webHidden/>
              </w:rPr>
              <w:fldChar w:fldCharType="begin"/>
            </w:r>
            <w:r>
              <w:rPr>
                <w:noProof/>
                <w:webHidden/>
              </w:rPr>
              <w:instrText xml:space="preserve"> PAGEREF _Toc168900122 \h </w:instrText>
            </w:r>
            <w:r>
              <w:rPr>
                <w:noProof/>
                <w:webHidden/>
              </w:rPr>
            </w:r>
            <w:r>
              <w:rPr>
                <w:noProof/>
                <w:webHidden/>
              </w:rPr>
              <w:fldChar w:fldCharType="separate"/>
            </w:r>
            <w:r>
              <w:rPr>
                <w:noProof/>
                <w:webHidden/>
              </w:rPr>
              <w:t>19</w:t>
            </w:r>
            <w:r>
              <w:rPr>
                <w:noProof/>
                <w:webHidden/>
              </w:rPr>
              <w:fldChar w:fldCharType="end"/>
            </w:r>
          </w:hyperlink>
        </w:p>
        <w:p w14:paraId="75B9541F" w14:textId="26FF1156"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23" w:history="1">
            <w:r w:rsidRPr="000A3B85">
              <w:rPr>
                <w:rStyle w:val="Hypertextovodkaz"/>
                <w:rFonts w:ascii="Times New Roman" w:hAnsi="Times New Roman"/>
                <w:noProof/>
              </w:rPr>
              <w:t>4.2.7. Nezbytné operace se vzorkem, stabilita (speciální upozornění)</w:t>
            </w:r>
            <w:r>
              <w:rPr>
                <w:noProof/>
                <w:webHidden/>
              </w:rPr>
              <w:tab/>
            </w:r>
            <w:r>
              <w:rPr>
                <w:noProof/>
                <w:webHidden/>
              </w:rPr>
              <w:fldChar w:fldCharType="begin"/>
            </w:r>
            <w:r>
              <w:rPr>
                <w:noProof/>
                <w:webHidden/>
              </w:rPr>
              <w:instrText xml:space="preserve"> PAGEREF _Toc168900123 \h </w:instrText>
            </w:r>
            <w:r>
              <w:rPr>
                <w:noProof/>
                <w:webHidden/>
              </w:rPr>
            </w:r>
            <w:r>
              <w:rPr>
                <w:noProof/>
                <w:webHidden/>
              </w:rPr>
              <w:fldChar w:fldCharType="separate"/>
            </w:r>
            <w:r>
              <w:rPr>
                <w:noProof/>
                <w:webHidden/>
              </w:rPr>
              <w:t>19</w:t>
            </w:r>
            <w:r>
              <w:rPr>
                <w:noProof/>
                <w:webHidden/>
              </w:rPr>
              <w:fldChar w:fldCharType="end"/>
            </w:r>
          </w:hyperlink>
        </w:p>
        <w:p w14:paraId="61DD1768" w14:textId="168F50C6"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24" w:history="1">
            <w:r w:rsidRPr="000A3B85">
              <w:rPr>
                <w:rStyle w:val="Hypertextovodkaz"/>
                <w:rFonts w:ascii="Times New Roman" w:hAnsi="Times New Roman"/>
                <w:noProof/>
              </w:rPr>
              <w:t>4.2.8. Hodnocení sérových indexů – Pracoviště klinické biochemie</w:t>
            </w:r>
            <w:r>
              <w:rPr>
                <w:noProof/>
                <w:webHidden/>
              </w:rPr>
              <w:tab/>
            </w:r>
            <w:r>
              <w:rPr>
                <w:noProof/>
                <w:webHidden/>
              </w:rPr>
              <w:fldChar w:fldCharType="begin"/>
            </w:r>
            <w:r>
              <w:rPr>
                <w:noProof/>
                <w:webHidden/>
              </w:rPr>
              <w:instrText xml:space="preserve"> PAGEREF _Toc168900124 \h </w:instrText>
            </w:r>
            <w:r>
              <w:rPr>
                <w:noProof/>
                <w:webHidden/>
              </w:rPr>
            </w:r>
            <w:r>
              <w:rPr>
                <w:noProof/>
                <w:webHidden/>
              </w:rPr>
              <w:fldChar w:fldCharType="separate"/>
            </w:r>
            <w:r>
              <w:rPr>
                <w:noProof/>
                <w:webHidden/>
              </w:rPr>
              <w:t>20</w:t>
            </w:r>
            <w:r>
              <w:rPr>
                <w:noProof/>
                <w:webHidden/>
              </w:rPr>
              <w:fldChar w:fldCharType="end"/>
            </w:r>
          </w:hyperlink>
        </w:p>
        <w:p w14:paraId="79D7CB37" w14:textId="275E5102"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25" w:history="1">
            <w:r w:rsidRPr="000A3B85">
              <w:rPr>
                <w:rStyle w:val="Hypertextovodkaz"/>
                <w:rFonts w:ascii="Times New Roman" w:hAnsi="Times New Roman"/>
                <w:noProof/>
              </w:rPr>
              <w:t>4.2.9. Základní informace k bezpečnosti při práci s biologickým materiálem</w:t>
            </w:r>
            <w:r>
              <w:rPr>
                <w:noProof/>
                <w:webHidden/>
              </w:rPr>
              <w:tab/>
            </w:r>
            <w:r>
              <w:rPr>
                <w:noProof/>
                <w:webHidden/>
              </w:rPr>
              <w:fldChar w:fldCharType="begin"/>
            </w:r>
            <w:r>
              <w:rPr>
                <w:noProof/>
                <w:webHidden/>
              </w:rPr>
              <w:instrText xml:space="preserve"> PAGEREF _Toc168900125 \h </w:instrText>
            </w:r>
            <w:r>
              <w:rPr>
                <w:noProof/>
                <w:webHidden/>
              </w:rPr>
            </w:r>
            <w:r>
              <w:rPr>
                <w:noProof/>
                <w:webHidden/>
              </w:rPr>
              <w:fldChar w:fldCharType="separate"/>
            </w:r>
            <w:r>
              <w:rPr>
                <w:noProof/>
                <w:webHidden/>
              </w:rPr>
              <w:t>21</w:t>
            </w:r>
            <w:r>
              <w:rPr>
                <w:noProof/>
                <w:webHidden/>
              </w:rPr>
              <w:fldChar w:fldCharType="end"/>
            </w:r>
          </w:hyperlink>
        </w:p>
        <w:p w14:paraId="669C0666" w14:textId="28827ED1"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26" w:history="1">
            <w:r w:rsidRPr="000A3B85">
              <w:rPr>
                <w:rStyle w:val="Hypertextovodkaz"/>
                <w:rFonts w:ascii="Times New Roman" w:eastAsia="Times New Roman" w:hAnsi="Times New Roman" w:cs="Times New Roman"/>
                <w:noProof/>
              </w:rPr>
              <w:t>5. ŽÁDANKA NA VYŠETŘENÍ (požadavkové listy)</w:t>
            </w:r>
            <w:r>
              <w:rPr>
                <w:noProof/>
                <w:webHidden/>
              </w:rPr>
              <w:tab/>
            </w:r>
            <w:r>
              <w:rPr>
                <w:noProof/>
                <w:webHidden/>
              </w:rPr>
              <w:fldChar w:fldCharType="begin"/>
            </w:r>
            <w:r>
              <w:rPr>
                <w:noProof/>
                <w:webHidden/>
              </w:rPr>
              <w:instrText xml:space="preserve"> PAGEREF _Toc168900126 \h </w:instrText>
            </w:r>
            <w:r>
              <w:rPr>
                <w:noProof/>
                <w:webHidden/>
              </w:rPr>
            </w:r>
            <w:r>
              <w:rPr>
                <w:noProof/>
                <w:webHidden/>
              </w:rPr>
              <w:fldChar w:fldCharType="separate"/>
            </w:r>
            <w:r>
              <w:rPr>
                <w:noProof/>
                <w:webHidden/>
              </w:rPr>
              <w:t>22</w:t>
            </w:r>
            <w:r>
              <w:rPr>
                <w:noProof/>
                <w:webHidden/>
              </w:rPr>
              <w:fldChar w:fldCharType="end"/>
            </w:r>
          </w:hyperlink>
        </w:p>
        <w:p w14:paraId="0AAE55FE" w14:textId="757941C3"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27" w:history="1">
            <w:r w:rsidRPr="000A3B85">
              <w:rPr>
                <w:rStyle w:val="Hypertextovodkaz"/>
                <w:rFonts w:ascii="Times New Roman" w:eastAsia="Times New Roman" w:hAnsi="Times New Roman" w:cs="Times New Roman"/>
                <w:iCs/>
                <w:noProof/>
              </w:rPr>
              <w:t>5.1. Správné vyplnění žádanky</w:t>
            </w:r>
            <w:r>
              <w:rPr>
                <w:noProof/>
                <w:webHidden/>
              </w:rPr>
              <w:tab/>
            </w:r>
            <w:r>
              <w:rPr>
                <w:noProof/>
                <w:webHidden/>
              </w:rPr>
              <w:fldChar w:fldCharType="begin"/>
            </w:r>
            <w:r>
              <w:rPr>
                <w:noProof/>
                <w:webHidden/>
              </w:rPr>
              <w:instrText xml:space="preserve"> PAGEREF _Toc168900127 \h </w:instrText>
            </w:r>
            <w:r>
              <w:rPr>
                <w:noProof/>
                <w:webHidden/>
              </w:rPr>
            </w:r>
            <w:r>
              <w:rPr>
                <w:noProof/>
                <w:webHidden/>
              </w:rPr>
              <w:fldChar w:fldCharType="separate"/>
            </w:r>
            <w:r>
              <w:rPr>
                <w:noProof/>
                <w:webHidden/>
              </w:rPr>
              <w:t>22</w:t>
            </w:r>
            <w:r>
              <w:rPr>
                <w:noProof/>
                <w:webHidden/>
              </w:rPr>
              <w:fldChar w:fldCharType="end"/>
            </w:r>
          </w:hyperlink>
        </w:p>
        <w:p w14:paraId="5D25AA11" w14:textId="1B0DAD78"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28" w:history="1">
            <w:r w:rsidRPr="000A3B85">
              <w:rPr>
                <w:rStyle w:val="Hypertextovodkaz"/>
                <w:rFonts w:ascii="Times New Roman" w:eastAsia="Times New Roman" w:hAnsi="Times New Roman" w:cs="Times New Roman"/>
                <w:iCs/>
                <w:noProof/>
              </w:rPr>
              <w:t>5.2. Ústní (telefonické) požadavky na vyšetření</w:t>
            </w:r>
            <w:r>
              <w:rPr>
                <w:noProof/>
                <w:webHidden/>
              </w:rPr>
              <w:tab/>
            </w:r>
            <w:r>
              <w:rPr>
                <w:noProof/>
                <w:webHidden/>
              </w:rPr>
              <w:fldChar w:fldCharType="begin"/>
            </w:r>
            <w:r>
              <w:rPr>
                <w:noProof/>
                <w:webHidden/>
              </w:rPr>
              <w:instrText xml:space="preserve"> PAGEREF _Toc168900128 \h </w:instrText>
            </w:r>
            <w:r>
              <w:rPr>
                <w:noProof/>
                <w:webHidden/>
              </w:rPr>
            </w:r>
            <w:r>
              <w:rPr>
                <w:noProof/>
                <w:webHidden/>
              </w:rPr>
              <w:fldChar w:fldCharType="separate"/>
            </w:r>
            <w:r>
              <w:rPr>
                <w:noProof/>
                <w:webHidden/>
              </w:rPr>
              <w:t>22</w:t>
            </w:r>
            <w:r>
              <w:rPr>
                <w:noProof/>
                <w:webHidden/>
              </w:rPr>
              <w:fldChar w:fldCharType="end"/>
            </w:r>
          </w:hyperlink>
        </w:p>
        <w:p w14:paraId="08FA423E" w14:textId="0C8E8F7B"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29" w:history="1">
            <w:r w:rsidRPr="000A3B85">
              <w:rPr>
                <w:rStyle w:val="Hypertextovodkaz"/>
                <w:rFonts w:ascii="Times New Roman" w:eastAsia="Times New Roman" w:hAnsi="Times New Roman" w:cs="Times New Roman"/>
                <w:iCs/>
                <w:noProof/>
              </w:rPr>
              <w:t>5.3. Požadavek na vyšetření v režimu STATIM</w:t>
            </w:r>
            <w:r>
              <w:rPr>
                <w:noProof/>
                <w:webHidden/>
              </w:rPr>
              <w:tab/>
            </w:r>
            <w:r>
              <w:rPr>
                <w:noProof/>
                <w:webHidden/>
              </w:rPr>
              <w:fldChar w:fldCharType="begin"/>
            </w:r>
            <w:r>
              <w:rPr>
                <w:noProof/>
                <w:webHidden/>
              </w:rPr>
              <w:instrText xml:space="preserve"> PAGEREF _Toc168900129 \h </w:instrText>
            </w:r>
            <w:r>
              <w:rPr>
                <w:noProof/>
                <w:webHidden/>
              </w:rPr>
            </w:r>
            <w:r>
              <w:rPr>
                <w:noProof/>
                <w:webHidden/>
              </w:rPr>
              <w:fldChar w:fldCharType="separate"/>
            </w:r>
            <w:r>
              <w:rPr>
                <w:noProof/>
                <w:webHidden/>
              </w:rPr>
              <w:t>23</w:t>
            </w:r>
            <w:r>
              <w:rPr>
                <w:noProof/>
                <w:webHidden/>
              </w:rPr>
              <w:fldChar w:fldCharType="end"/>
            </w:r>
          </w:hyperlink>
        </w:p>
        <w:p w14:paraId="03CC05DD" w14:textId="176100A0"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30" w:history="1">
            <w:r w:rsidRPr="000A3B85">
              <w:rPr>
                <w:rStyle w:val="Hypertextovodkaz"/>
                <w:rFonts w:ascii="Times New Roman" w:eastAsia="Times New Roman" w:hAnsi="Times New Roman" w:cs="Times New Roman"/>
                <w:iCs/>
                <w:noProof/>
              </w:rPr>
              <w:t>5.4. Zasílání do smluvních laboratoří</w:t>
            </w:r>
            <w:r>
              <w:rPr>
                <w:noProof/>
                <w:webHidden/>
              </w:rPr>
              <w:tab/>
            </w:r>
            <w:r>
              <w:rPr>
                <w:noProof/>
                <w:webHidden/>
              </w:rPr>
              <w:fldChar w:fldCharType="begin"/>
            </w:r>
            <w:r>
              <w:rPr>
                <w:noProof/>
                <w:webHidden/>
              </w:rPr>
              <w:instrText xml:space="preserve"> PAGEREF _Toc168900130 \h </w:instrText>
            </w:r>
            <w:r>
              <w:rPr>
                <w:noProof/>
                <w:webHidden/>
              </w:rPr>
            </w:r>
            <w:r>
              <w:rPr>
                <w:noProof/>
                <w:webHidden/>
              </w:rPr>
              <w:fldChar w:fldCharType="separate"/>
            </w:r>
            <w:r>
              <w:rPr>
                <w:noProof/>
                <w:webHidden/>
              </w:rPr>
              <w:t>24</w:t>
            </w:r>
            <w:r>
              <w:rPr>
                <w:noProof/>
                <w:webHidden/>
              </w:rPr>
              <w:fldChar w:fldCharType="end"/>
            </w:r>
          </w:hyperlink>
        </w:p>
        <w:p w14:paraId="4509B1BF" w14:textId="210E2484"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31" w:history="1">
            <w:r w:rsidRPr="000A3B85">
              <w:rPr>
                <w:rStyle w:val="Hypertextovodkaz"/>
                <w:rFonts w:ascii="Times New Roman" w:eastAsia="Times New Roman" w:hAnsi="Times New Roman" w:cs="Times New Roman"/>
                <w:noProof/>
              </w:rPr>
              <w:t>6. DŮVODY PRO ODMÍTNUTÍ BIOLOGICKÉHO MATERIÁLU NEBO ŽÁDANKY</w:t>
            </w:r>
            <w:r>
              <w:rPr>
                <w:noProof/>
                <w:webHidden/>
              </w:rPr>
              <w:tab/>
            </w:r>
            <w:r>
              <w:rPr>
                <w:noProof/>
                <w:webHidden/>
              </w:rPr>
              <w:fldChar w:fldCharType="begin"/>
            </w:r>
            <w:r>
              <w:rPr>
                <w:noProof/>
                <w:webHidden/>
              </w:rPr>
              <w:instrText xml:space="preserve"> PAGEREF _Toc168900131 \h </w:instrText>
            </w:r>
            <w:r>
              <w:rPr>
                <w:noProof/>
                <w:webHidden/>
              </w:rPr>
            </w:r>
            <w:r>
              <w:rPr>
                <w:noProof/>
                <w:webHidden/>
              </w:rPr>
              <w:fldChar w:fldCharType="separate"/>
            </w:r>
            <w:r>
              <w:rPr>
                <w:noProof/>
                <w:webHidden/>
              </w:rPr>
              <w:t>24</w:t>
            </w:r>
            <w:r>
              <w:rPr>
                <w:noProof/>
                <w:webHidden/>
              </w:rPr>
              <w:fldChar w:fldCharType="end"/>
            </w:r>
          </w:hyperlink>
        </w:p>
        <w:p w14:paraId="1FF4CAA6" w14:textId="1006EB8E"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32" w:history="1">
            <w:r w:rsidRPr="000A3B85">
              <w:rPr>
                <w:rStyle w:val="Hypertextovodkaz"/>
                <w:rFonts w:ascii="Times New Roman" w:eastAsia="Times New Roman" w:hAnsi="Times New Roman" w:cs="Times New Roman"/>
                <w:noProof/>
              </w:rPr>
              <w:t>7. POŽADAVKY NA PACIENTŮV SOUHLAS</w:t>
            </w:r>
            <w:r>
              <w:rPr>
                <w:noProof/>
                <w:webHidden/>
              </w:rPr>
              <w:tab/>
            </w:r>
            <w:r>
              <w:rPr>
                <w:noProof/>
                <w:webHidden/>
              </w:rPr>
              <w:fldChar w:fldCharType="begin"/>
            </w:r>
            <w:r>
              <w:rPr>
                <w:noProof/>
                <w:webHidden/>
              </w:rPr>
              <w:instrText xml:space="preserve"> PAGEREF _Toc168900132 \h </w:instrText>
            </w:r>
            <w:r>
              <w:rPr>
                <w:noProof/>
                <w:webHidden/>
              </w:rPr>
            </w:r>
            <w:r>
              <w:rPr>
                <w:noProof/>
                <w:webHidden/>
              </w:rPr>
              <w:fldChar w:fldCharType="separate"/>
            </w:r>
            <w:r>
              <w:rPr>
                <w:noProof/>
                <w:webHidden/>
              </w:rPr>
              <w:t>25</w:t>
            </w:r>
            <w:r>
              <w:rPr>
                <w:noProof/>
                <w:webHidden/>
              </w:rPr>
              <w:fldChar w:fldCharType="end"/>
            </w:r>
          </w:hyperlink>
        </w:p>
        <w:p w14:paraId="0D0F091E" w14:textId="276E6E98"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33" w:history="1">
            <w:r w:rsidRPr="000A3B85">
              <w:rPr>
                <w:rStyle w:val="Hypertextovodkaz"/>
                <w:rFonts w:ascii="Times New Roman" w:eastAsia="Times New Roman" w:hAnsi="Times New Roman" w:cs="Times New Roman"/>
                <w:noProof/>
              </w:rPr>
              <w:t>8. VYDÁVÁNÍ VÝSLEDKŮ A KOMUNIKACE S LABORATOŘEMI</w:t>
            </w:r>
            <w:r>
              <w:rPr>
                <w:noProof/>
                <w:webHidden/>
              </w:rPr>
              <w:tab/>
            </w:r>
            <w:r>
              <w:rPr>
                <w:noProof/>
                <w:webHidden/>
              </w:rPr>
              <w:fldChar w:fldCharType="begin"/>
            </w:r>
            <w:r>
              <w:rPr>
                <w:noProof/>
                <w:webHidden/>
              </w:rPr>
              <w:instrText xml:space="preserve"> PAGEREF _Toc168900133 \h </w:instrText>
            </w:r>
            <w:r>
              <w:rPr>
                <w:noProof/>
                <w:webHidden/>
              </w:rPr>
            </w:r>
            <w:r>
              <w:rPr>
                <w:noProof/>
                <w:webHidden/>
              </w:rPr>
              <w:fldChar w:fldCharType="separate"/>
            </w:r>
            <w:r>
              <w:rPr>
                <w:noProof/>
                <w:webHidden/>
              </w:rPr>
              <w:t>25</w:t>
            </w:r>
            <w:r>
              <w:rPr>
                <w:noProof/>
                <w:webHidden/>
              </w:rPr>
              <w:fldChar w:fldCharType="end"/>
            </w:r>
          </w:hyperlink>
        </w:p>
        <w:p w14:paraId="14DD69F7" w14:textId="2CFCB22F"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34" w:history="1">
            <w:r w:rsidRPr="000A3B85">
              <w:rPr>
                <w:rStyle w:val="Hypertextovodkaz"/>
                <w:rFonts w:ascii="Times New Roman" w:eastAsia="Times New Roman" w:hAnsi="Times New Roman" w:cs="Times New Roman"/>
                <w:iCs/>
                <w:noProof/>
              </w:rPr>
              <w:t>8.1. Uvolňování výsledků do LIS</w:t>
            </w:r>
            <w:r>
              <w:rPr>
                <w:noProof/>
                <w:webHidden/>
              </w:rPr>
              <w:tab/>
            </w:r>
            <w:r>
              <w:rPr>
                <w:noProof/>
                <w:webHidden/>
              </w:rPr>
              <w:fldChar w:fldCharType="begin"/>
            </w:r>
            <w:r>
              <w:rPr>
                <w:noProof/>
                <w:webHidden/>
              </w:rPr>
              <w:instrText xml:space="preserve"> PAGEREF _Toc168900134 \h </w:instrText>
            </w:r>
            <w:r>
              <w:rPr>
                <w:noProof/>
                <w:webHidden/>
              </w:rPr>
            </w:r>
            <w:r>
              <w:rPr>
                <w:noProof/>
                <w:webHidden/>
              </w:rPr>
              <w:fldChar w:fldCharType="separate"/>
            </w:r>
            <w:r>
              <w:rPr>
                <w:noProof/>
                <w:webHidden/>
              </w:rPr>
              <w:t>25</w:t>
            </w:r>
            <w:r>
              <w:rPr>
                <w:noProof/>
                <w:webHidden/>
              </w:rPr>
              <w:fldChar w:fldCharType="end"/>
            </w:r>
          </w:hyperlink>
        </w:p>
        <w:p w14:paraId="0D36E6B3" w14:textId="036582DE"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35" w:history="1">
            <w:r w:rsidRPr="000A3B85">
              <w:rPr>
                <w:rStyle w:val="Hypertextovodkaz"/>
                <w:rFonts w:ascii="Times New Roman" w:eastAsia="Times New Roman" w:hAnsi="Times New Roman" w:cs="Times New Roman"/>
                <w:iCs/>
                <w:noProof/>
              </w:rPr>
              <w:t>8.2. Hlášení výsledků v kritických intervalech</w:t>
            </w:r>
            <w:r>
              <w:rPr>
                <w:noProof/>
                <w:webHidden/>
              </w:rPr>
              <w:tab/>
            </w:r>
            <w:r>
              <w:rPr>
                <w:noProof/>
                <w:webHidden/>
              </w:rPr>
              <w:fldChar w:fldCharType="begin"/>
            </w:r>
            <w:r>
              <w:rPr>
                <w:noProof/>
                <w:webHidden/>
              </w:rPr>
              <w:instrText xml:space="preserve"> PAGEREF _Toc168900135 \h </w:instrText>
            </w:r>
            <w:r>
              <w:rPr>
                <w:noProof/>
                <w:webHidden/>
              </w:rPr>
            </w:r>
            <w:r>
              <w:rPr>
                <w:noProof/>
                <w:webHidden/>
              </w:rPr>
              <w:fldChar w:fldCharType="separate"/>
            </w:r>
            <w:r>
              <w:rPr>
                <w:noProof/>
                <w:webHidden/>
              </w:rPr>
              <w:t>25</w:t>
            </w:r>
            <w:r>
              <w:rPr>
                <w:noProof/>
                <w:webHidden/>
              </w:rPr>
              <w:fldChar w:fldCharType="end"/>
            </w:r>
          </w:hyperlink>
        </w:p>
        <w:p w14:paraId="0E3D1CD3" w14:textId="0CB57C5E"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36" w:history="1">
            <w:r w:rsidRPr="000A3B85">
              <w:rPr>
                <w:rStyle w:val="Hypertextovodkaz"/>
                <w:rFonts w:ascii="Times New Roman" w:hAnsi="Times New Roman"/>
                <w:noProof/>
              </w:rPr>
              <w:t>8.2.1. Pracoviště klinické biochemie</w:t>
            </w:r>
            <w:r>
              <w:rPr>
                <w:noProof/>
                <w:webHidden/>
              </w:rPr>
              <w:tab/>
            </w:r>
            <w:r>
              <w:rPr>
                <w:noProof/>
                <w:webHidden/>
              </w:rPr>
              <w:fldChar w:fldCharType="begin"/>
            </w:r>
            <w:r>
              <w:rPr>
                <w:noProof/>
                <w:webHidden/>
              </w:rPr>
              <w:instrText xml:space="preserve"> PAGEREF _Toc168900136 \h </w:instrText>
            </w:r>
            <w:r>
              <w:rPr>
                <w:noProof/>
                <w:webHidden/>
              </w:rPr>
            </w:r>
            <w:r>
              <w:rPr>
                <w:noProof/>
                <w:webHidden/>
              </w:rPr>
              <w:fldChar w:fldCharType="separate"/>
            </w:r>
            <w:r>
              <w:rPr>
                <w:noProof/>
                <w:webHidden/>
              </w:rPr>
              <w:t>25</w:t>
            </w:r>
            <w:r>
              <w:rPr>
                <w:noProof/>
                <w:webHidden/>
              </w:rPr>
              <w:fldChar w:fldCharType="end"/>
            </w:r>
          </w:hyperlink>
        </w:p>
        <w:p w14:paraId="59877C2E" w14:textId="4471ED98"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37" w:history="1">
            <w:r w:rsidRPr="000A3B85">
              <w:rPr>
                <w:rStyle w:val="Hypertextovodkaz"/>
                <w:rFonts w:ascii="Times New Roman" w:hAnsi="Times New Roman"/>
                <w:noProof/>
              </w:rPr>
              <w:t>8.2.2. Pracoviště klinické mikrobiologie</w:t>
            </w:r>
            <w:r>
              <w:rPr>
                <w:noProof/>
                <w:webHidden/>
              </w:rPr>
              <w:tab/>
            </w:r>
            <w:r>
              <w:rPr>
                <w:noProof/>
                <w:webHidden/>
              </w:rPr>
              <w:fldChar w:fldCharType="begin"/>
            </w:r>
            <w:r>
              <w:rPr>
                <w:noProof/>
                <w:webHidden/>
              </w:rPr>
              <w:instrText xml:space="preserve"> PAGEREF _Toc168900137 \h </w:instrText>
            </w:r>
            <w:r>
              <w:rPr>
                <w:noProof/>
                <w:webHidden/>
              </w:rPr>
            </w:r>
            <w:r>
              <w:rPr>
                <w:noProof/>
                <w:webHidden/>
              </w:rPr>
              <w:fldChar w:fldCharType="separate"/>
            </w:r>
            <w:r>
              <w:rPr>
                <w:noProof/>
                <w:webHidden/>
              </w:rPr>
              <w:t>26</w:t>
            </w:r>
            <w:r>
              <w:rPr>
                <w:noProof/>
                <w:webHidden/>
              </w:rPr>
              <w:fldChar w:fldCharType="end"/>
            </w:r>
          </w:hyperlink>
        </w:p>
        <w:p w14:paraId="3DB3CD06" w14:textId="507EA423" w:rsidR="006D2F05" w:rsidRDefault="006D2F05">
          <w:pPr>
            <w:pStyle w:val="Obsah3"/>
            <w:tabs>
              <w:tab w:val="right" w:leader="dot" w:pos="9350"/>
            </w:tabs>
            <w:rPr>
              <w:rFonts w:asciiTheme="minorHAnsi" w:eastAsiaTheme="minorEastAsia" w:hAnsiTheme="minorHAnsi" w:cstheme="minorBidi"/>
              <w:noProof/>
              <w:kern w:val="0"/>
              <w:szCs w:val="22"/>
              <w:lang w:eastAsia="cs-CZ" w:bidi="ar-SA"/>
            </w:rPr>
          </w:pPr>
          <w:hyperlink w:anchor="_Toc168900138" w:history="1">
            <w:r w:rsidRPr="000A3B85">
              <w:rPr>
                <w:rStyle w:val="Hypertextovodkaz"/>
                <w:rFonts w:ascii="Times New Roman" w:hAnsi="Times New Roman"/>
                <w:noProof/>
              </w:rPr>
              <w:t>8.2.3. Pracoviště hematologie a transfuzní služba</w:t>
            </w:r>
            <w:r>
              <w:rPr>
                <w:noProof/>
                <w:webHidden/>
              </w:rPr>
              <w:tab/>
            </w:r>
            <w:r>
              <w:rPr>
                <w:noProof/>
                <w:webHidden/>
              </w:rPr>
              <w:fldChar w:fldCharType="begin"/>
            </w:r>
            <w:r>
              <w:rPr>
                <w:noProof/>
                <w:webHidden/>
              </w:rPr>
              <w:instrText xml:space="preserve"> PAGEREF _Toc168900138 \h </w:instrText>
            </w:r>
            <w:r>
              <w:rPr>
                <w:noProof/>
                <w:webHidden/>
              </w:rPr>
            </w:r>
            <w:r>
              <w:rPr>
                <w:noProof/>
                <w:webHidden/>
              </w:rPr>
              <w:fldChar w:fldCharType="separate"/>
            </w:r>
            <w:r>
              <w:rPr>
                <w:noProof/>
                <w:webHidden/>
              </w:rPr>
              <w:t>26</w:t>
            </w:r>
            <w:r>
              <w:rPr>
                <w:noProof/>
                <w:webHidden/>
              </w:rPr>
              <w:fldChar w:fldCharType="end"/>
            </w:r>
          </w:hyperlink>
        </w:p>
        <w:p w14:paraId="35CD30A1" w14:textId="5611926D"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39" w:history="1">
            <w:r w:rsidRPr="000A3B85">
              <w:rPr>
                <w:rStyle w:val="Hypertextovodkaz"/>
                <w:rFonts w:ascii="Times New Roman" w:eastAsia="Times New Roman" w:hAnsi="Times New Roman" w:cs="Times New Roman"/>
                <w:iCs/>
                <w:noProof/>
              </w:rPr>
              <w:t>8.3. Vydávání a distribuce výsledků</w:t>
            </w:r>
            <w:r>
              <w:rPr>
                <w:noProof/>
                <w:webHidden/>
              </w:rPr>
              <w:tab/>
            </w:r>
            <w:r>
              <w:rPr>
                <w:noProof/>
                <w:webHidden/>
              </w:rPr>
              <w:fldChar w:fldCharType="begin"/>
            </w:r>
            <w:r>
              <w:rPr>
                <w:noProof/>
                <w:webHidden/>
              </w:rPr>
              <w:instrText xml:space="preserve"> PAGEREF _Toc168900139 \h </w:instrText>
            </w:r>
            <w:r>
              <w:rPr>
                <w:noProof/>
                <w:webHidden/>
              </w:rPr>
            </w:r>
            <w:r>
              <w:rPr>
                <w:noProof/>
                <w:webHidden/>
              </w:rPr>
              <w:fldChar w:fldCharType="separate"/>
            </w:r>
            <w:r>
              <w:rPr>
                <w:noProof/>
                <w:webHidden/>
              </w:rPr>
              <w:t>27</w:t>
            </w:r>
            <w:r>
              <w:rPr>
                <w:noProof/>
                <w:webHidden/>
              </w:rPr>
              <w:fldChar w:fldCharType="end"/>
            </w:r>
          </w:hyperlink>
        </w:p>
        <w:p w14:paraId="1BCF54FA" w14:textId="46BE0EFC"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40" w:history="1">
            <w:r w:rsidRPr="000A3B85">
              <w:rPr>
                <w:rStyle w:val="Hypertextovodkaz"/>
                <w:rFonts w:ascii="Times New Roman" w:eastAsia="Times New Roman" w:hAnsi="Times New Roman" w:cs="Times New Roman"/>
                <w:iCs/>
                <w:noProof/>
              </w:rPr>
              <w:t>8.3.1. Vydávání výsledků přímo pacientům</w:t>
            </w:r>
            <w:r>
              <w:rPr>
                <w:noProof/>
                <w:webHidden/>
              </w:rPr>
              <w:tab/>
            </w:r>
            <w:r>
              <w:rPr>
                <w:noProof/>
                <w:webHidden/>
              </w:rPr>
              <w:fldChar w:fldCharType="begin"/>
            </w:r>
            <w:r>
              <w:rPr>
                <w:noProof/>
                <w:webHidden/>
              </w:rPr>
              <w:instrText xml:space="preserve"> PAGEREF _Toc168900140 \h </w:instrText>
            </w:r>
            <w:r>
              <w:rPr>
                <w:noProof/>
                <w:webHidden/>
              </w:rPr>
            </w:r>
            <w:r>
              <w:rPr>
                <w:noProof/>
                <w:webHidden/>
              </w:rPr>
              <w:fldChar w:fldCharType="separate"/>
            </w:r>
            <w:r>
              <w:rPr>
                <w:noProof/>
                <w:webHidden/>
              </w:rPr>
              <w:t>27</w:t>
            </w:r>
            <w:r>
              <w:rPr>
                <w:noProof/>
                <w:webHidden/>
              </w:rPr>
              <w:fldChar w:fldCharType="end"/>
            </w:r>
          </w:hyperlink>
        </w:p>
        <w:p w14:paraId="7BFBAF0B" w14:textId="4F81360E"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41" w:history="1">
            <w:r w:rsidRPr="000A3B85">
              <w:rPr>
                <w:rStyle w:val="Hypertextovodkaz"/>
                <w:rFonts w:ascii="Times New Roman" w:eastAsia="Times New Roman" w:hAnsi="Times New Roman" w:cs="Times New Roman"/>
                <w:iCs/>
                <w:noProof/>
              </w:rPr>
              <w:t>8.3.2. Sdělení výsledků telefonicky</w:t>
            </w:r>
            <w:r>
              <w:rPr>
                <w:noProof/>
                <w:webHidden/>
              </w:rPr>
              <w:tab/>
            </w:r>
            <w:r>
              <w:rPr>
                <w:noProof/>
                <w:webHidden/>
              </w:rPr>
              <w:fldChar w:fldCharType="begin"/>
            </w:r>
            <w:r>
              <w:rPr>
                <w:noProof/>
                <w:webHidden/>
              </w:rPr>
              <w:instrText xml:space="preserve"> PAGEREF _Toc168900141 \h </w:instrText>
            </w:r>
            <w:r>
              <w:rPr>
                <w:noProof/>
                <w:webHidden/>
              </w:rPr>
            </w:r>
            <w:r>
              <w:rPr>
                <w:noProof/>
                <w:webHidden/>
              </w:rPr>
              <w:fldChar w:fldCharType="separate"/>
            </w:r>
            <w:r>
              <w:rPr>
                <w:noProof/>
                <w:webHidden/>
              </w:rPr>
              <w:t>27</w:t>
            </w:r>
            <w:r>
              <w:rPr>
                <w:noProof/>
                <w:webHidden/>
              </w:rPr>
              <w:fldChar w:fldCharType="end"/>
            </w:r>
          </w:hyperlink>
        </w:p>
        <w:p w14:paraId="017729FE" w14:textId="3E295DE3"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42" w:history="1">
            <w:r w:rsidRPr="000A3B85">
              <w:rPr>
                <w:rStyle w:val="Hypertextovodkaz"/>
                <w:rFonts w:ascii="Times New Roman" w:eastAsia="Times New Roman" w:hAnsi="Times New Roman" w:cs="Times New Roman"/>
                <w:iCs/>
                <w:noProof/>
              </w:rPr>
              <w:t>8.4. Intervaly od dodání vzorku do vydání výsledku</w:t>
            </w:r>
            <w:r>
              <w:rPr>
                <w:noProof/>
                <w:webHidden/>
              </w:rPr>
              <w:tab/>
            </w:r>
            <w:r>
              <w:rPr>
                <w:noProof/>
                <w:webHidden/>
              </w:rPr>
              <w:fldChar w:fldCharType="begin"/>
            </w:r>
            <w:r>
              <w:rPr>
                <w:noProof/>
                <w:webHidden/>
              </w:rPr>
              <w:instrText xml:space="preserve"> PAGEREF _Toc168900142 \h </w:instrText>
            </w:r>
            <w:r>
              <w:rPr>
                <w:noProof/>
                <w:webHidden/>
              </w:rPr>
            </w:r>
            <w:r>
              <w:rPr>
                <w:noProof/>
                <w:webHidden/>
              </w:rPr>
              <w:fldChar w:fldCharType="separate"/>
            </w:r>
            <w:r>
              <w:rPr>
                <w:noProof/>
                <w:webHidden/>
              </w:rPr>
              <w:t>27</w:t>
            </w:r>
            <w:r>
              <w:rPr>
                <w:noProof/>
                <w:webHidden/>
              </w:rPr>
              <w:fldChar w:fldCharType="end"/>
            </w:r>
          </w:hyperlink>
        </w:p>
        <w:p w14:paraId="5392A574" w14:textId="036B6F07"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43" w:history="1">
            <w:r w:rsidRPr="000A3B85">
              <w:rPr>
                <w:rStyle w:val="Hypertextovodkaz"/>
                <w:rFonts w:ascii="Times New Roman" w:eastAsia="Times New Roman" w:hAnsi="Times New Roman" w:cs="Times New Roman"/>
                <w:iCs/>
                <w:noProof/>
              </w:rPr>
              <w:t>8.4.1. Pracoviště klinické biochemie</w:t>
            </w:r>
            <w:r>
              <w:rPr>
                <w:noProof/>
                <w:webHidden/>
              </w:rPr>
              <w:tab/>
            </w:r>
            <w:r>
              <w:rPr>
                <w:noProof/>
                <w:webHidden/>
              </w:rPr>
              <w:fldChar w:fldCharType="begin"/>
            </w:r>
            <w:r>
              <w:rPr>
                <w:noProof/>
                <w:webHidden/>
              </w:rPr>
              <w:instrText xml:space="preserve"> PAGEREF _Toc168900143 \h </w:instrText>
            </w:r>
            <w:r>
              <w:rPr>
                <w:noProof/>
                <w:webHidden/>
              </w:rPr>
            </w:r>
            <w:r>
              <w:rPr>
                <w:noProof/>
                <w:webHidden/>
              </w:rPr>
              <w:fldChar w:fldCharType="separate"/>
            </w:r>
            <w:r>
              <w:rPr>
                <w:noProof/>
                <w:webHidden/>
              </w:rPr>
              <w:t>28</w:t>
            </w:r>
            <w:r>
              <w:rPr>
                <w:noProof/>
                <w:webHidden/>
              </w:rPr>
              <w:fldChar w:fldCharType="end"/>
            </w:r>
          </w:hyperlink>
        </w:p>
        <w:p w14:paraId="3BE2251D" w14:textId="77DE417B"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44" w:history="1">
            <w:r w:rsidRPr="000A3B85">
              <w:rPr>
                <w:rStyle w:val="Hypertextovodkaz"/>
                <w:rFonts w:ascii="Times New Roman" w:eastAsia="Times New Roman" w:hAnsi="Times New Roman" w:cs="Times New Roman"/>
                <w:iCs/>
                <w:noProof/>
              </w:rPr>
              <w:t>8.4.2. Pracoviště klinické mikrobiologie</w:t>
            </w:r>
            <w:r>
              <w:rPr>
                <w:noProof/>
                <w:webHidden/>
              </w:rPr>
              <w:tab/>
            </w:r>
            <w:r>
              <w:rPr>
                <w:noProof/>
                <w:webHidden/>
              </w:rPr>
              <w:fldChar w:fldCharType="begin"/>
            </w:r>
            <w:r>
              <w:rPr>
                <w:noProof/>
                <w:webHidden/>
              </w:rPr>
              <w:instrText xml:space="preserve"> PAGEREF _Toc168900144 \h </w:instrText>
            </w:r>
            <w:r>
              <w:rPr>
                <w:noProof/>
                <w:webHidden/>
              </w:rPr>
            </w:r>
            <w:r>
              <w:rPr>
                <w:noProof/>
                <w:webHidden/>
              </w:rPr>
              <w:fldChar w:fldCharType="separate"/>
            </w:r>
            <w:r>
              <w:rPr>
                <w:noProof/>
                <w:webHidden/>
              </w:rPr>
              <w:t>28</w:t>
            </w:r>
            <w:r>
              <w:rPr>
                <w:noProof/>
                <w:webHidden/>
              </w:rPr>
              <w:fldChar w:fldCharType="end"/>
            </w:r>
          </w:hyperlink>
        </w:p>
        <w:p w14:paraId="6DB6A3E5" w14:textId="52754B11"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45" w:history="1">
            <w:r w:rsidRPr="000A3B85">
              <w:rPr>
                <w:rStyle w:val="Hypertextovodkaz"/>
                <w:rFonts w:ascii="Times New Roman" w:eastAsia="Times New Roman" w:hAnsi="Times New Roman" w:cs="Times New Roman"/>
                <w:iCs/>
                <w:noProof/>
              </w:rPr>
              <w:t>8.4.3. Pracoviště hematologie a transfuzní služba</w:t>
            </w:r>
            <w:r>
              <w:rPr>
                <w:noProof/>
                <w:webHidden/>
              </w:rPr>
              <w:tab/>
            </w:r>
            <w:r>
              <w:rPr>
                <w:noProof/>
                <w:webHidden/>
              </w:rPr>
              <w:fldChar w:fldCharType="begin"/>
            </w:r>
            <w:r>
              <w:rPr>
                <w:noProof/>
                <w:webHidden/>
              </w:rPr>
              <w:instrText xml:space="preserve"> PAGEREF _Toc168900145 \h </w:instrText>
            </w:r>
            <w:r>
              <w:rPr>
                <w:noProof/>
                <w:webHidden/>
              </w:rPr>
            </w:r>
            <w:r>
              <w:rPr>
                <w:noProof/>
                <w:webHidden/>
              </w:rPr>
              <w:fldChar w:fldCharType="separate"/>
            </w:r>
            <w:r>
              <w:rPr>
                <w:noProof/>
                <w:webHidden/>
              </w:rPr>
              <w:t>28</w:t>
            </w:r>
            <w:r>
              <w:rPr>
                <w:noProof/>
                <w:webHidden/>
              </w:rPr>
              <w:fldChar w:fldCharType="end"/>
            </w:r>
          </w:hyperlink>
        </w:p>
        <w:p w14:paraId="12BA8AA5" w14:textId="554AFD97"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46" w:history="1">
            <w:r w:rsidRPr="000A3B85">
              <w:rPr>
                <w:rStyle w:val="Hypertextovodkaz"/>
                <w:rFonts w:ascii="Times New Roman" w:eastAsia="Times New Roman" w:hAnsi="Times New Roman" w:cs="Times New Roman"/>
                <w:iCs/>
                <w:noProof/>
              </w:rPr>
              <w:t>8.5. Dostupnost odborných konzultací</w:t>
            </w:r>
            <w:r>
              <w:rPr>
                <w:noProof/>
                <w:webHidden/>
              </w:rPr>
              <w:tab/>
            </w:r>
            <w:r>
              <w:rPr>
                <w:noProof/>
                <w:webHidden/>
              </w:rPr>
              <w:fldChar w:fldCharType="begin"/>
            </w:r>
            <w:r>
              <w:rPr>
                <w:noProof/>
                <w:webHidden/>
              </w:rPr>
              <w:instrText xml:space="preserve"> PAGEREF _Toc168900146 \h </w:instrText>
            </w:r>
            <w:r>
              <w:rPr>
                <w:noProof/>
                <w:webHidden/>
              </w:rPr>
            </w:r>
            <w:r>
              <w:rPr>
                <w:noProof/>
                <w:webHidden/>
              </w:rPr>
              <w:fldChar w:fldCharType="separate"/>
            </w:r>
            <w:r>
              <w:rPr>
                <w:noProof/>
                <w:webHidden/>
              </w:rPr>
              <w:t>28</w:t>
            </w:r>
            <w:r>
              <w:rPr>
                <w:noProof/>
                <w:webHidden/>
              </w:rPr>
              <w:fldChar w:fldCharType="end"/>
            </w:r>
          </w:hyperlink>
        </w:p>
        <w:p w14:paraId="19659890" w14:textId="7DA6FCC0"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47" w:history="1">
            <w:r w:rsidRPr="000A3B85">
              <w:rPr>
                <w:rStyle w:val="Hypertextovodkaz"/>
                <w:rFonts w:ascii="Times New Roman" w:eastAsia="Times New Roman" w:hAnsi="Times New Roman" w:cs="Times New Roman"/>
                <w:iCs/>
                <w:noProof/>
              </w:rPr>
              <w:t>8.6. Postup pro vyřizování stížností</w:t>
            </w:r>
            <w:r>
              <w:rPr>
                <w:noProof/>
                <w:webHidden/>
              </w:rPr>
              <w:tab/>
            </w:r>
            <w:r>
              <w:rPr>
                <w:noProof/>
                <w:webHidden/>
              </w:rPr>
              <w:fldChar w:fldCharType="begin"/>
            </w:r>
            <w:r>
              <w:rPr>
                <w:noProof/>
                <w:webHidden/>
              </w:rPr>
              <w:instrText xml:space="preserve"> PAGEREF _Toc168900147 \h </w:instrText>
            </w:r>
            <w:r>
              <w:rPr>
                <w:noProof/>
                <w:webHidden/>
              </w:rPr>
            </w:r>
            <w:r>
              <w:rPr>
                <w:noProof/>
                <w:webHidden/>
              </w:rPr>
              <w:fldChar w:fldCharType="separate"/>
            </w:r>
            <w:r>
              <w:rPr>
                <w:noProof/>
                <w:webHidden/>
              </w:rPr>
              <w:t>28</w:t>
            </w:r>
            <w:r>
              <w:rPr>
                <w:noProof/>
                <w:webHidden/>
              </w:rPr>
              <w:fldChar w:fldCharType="end"/>
            </w:r>
          </w:hyperlink>
        </w:p>
        <w:p w14:paraId="699A7DC3" w14:textId="0AF34FCF"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48" w:history="1">
            <w:r w:rsidRPr="000A3B85">
              <w:rPr>
                <w:rStyle w:val="Hypertextovodkaz"/>
                <w:rFonts w:ascii="Times New Roman" w:eastAsia="Times New Roman" w:hAnsi="Times New Roman" w:cs="Times New Roman"/>
                <w:noProof/>
              </w:rPr>
              <w:t>9. SAMOPLÁTCI</w:t>
            </w:r>
            <w:r>
              <w:rPr>
                <w:noProof/>
                <w:webHidden/>
              </w:rPr>
              <w:tab/>
            </w:r>
            <w:r>
              <w:rPr>
                <w:noProof/>
                <w:webHidden/>
              </w:rPr>
              <w:fldChar w:fldCharType="begin"/>
            </w:r>
            <w:r>
              <w:rPr>
                <w:noProof/>
                <w:webHidden/>
              </w:rPr>
              <w:instrText xml:space="preserve"> PAGEREF _Toc168900148 \h </w:instrText>
            </w:r>
            <w:r>
              <w:rPr>
                <w:noProof/>
                <w:webHidden/>
              </w:rPr>
            </w:r>
            <w:r>
              <w:rPr>
                <w:noProof/>
                <w:webHidden/>
              </w:rPr>
              <w:fldChar w:fldCharType="separate"/>
            </w:r>
            <w:r>
              <w:rPr>
                <w:noProof/>
                <w:webHidden/>
              </w:rPr>
              <w:t>29</w:t>
            </w:r>
            <w:r>
              <w:rPr>
                <w:noProof/>
                <w:webHidden/>
              </w:rPr>
              <w:fldChar w:fldCharType="end"/>
            </w:r>
          </w:hyperlink>
        </w:p>
        <w:p w14:paraId="66D79D8B" w14:textId="05E88D63"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49" w:history="1">
            <w:r w:rsidRPr="000A3B85">
              <w:rPr>
                <w:rStyle w:val="Hypertextovodkaz"/>
                <w:rFonts w:ascii="Times New Roman" w:eastAsia="Times New Roman" w:hAnsi="Times New Roman" w:cs="Times New Roman"/>
                <w:noProof/>
              </w:rPr>
              <w:t>10. ZÁSADY LABORATOŘE NA OCHRANU OSOBNÍCH INFORMACÍ</w:t>
            </w:r>
            <w:r>
              <w:rPr>
                <w:noProof/>
                <w:webHidden/>
              </w:rPr>
              <w:tab/>
            </w:r>
            <w:r>
              <w:rPr>
                <w:noProof/>
                <w:webHidden/>
              </w:rPr>
              <w:fldChar w:fldCharType="begin"/>
            </w:r>
            <w:r>
              <w:rPr>
                <w:noProof/>
                <w:webHidden/>
              </w:rPr>
              <w:instrText xml:space="preserve"> PAGEREF _Toc168900149 \h </w:instrText>
            </w:r>
            <w:r>
              <w:rPr>
                <w:noProof/>
                <w:webHidden/>
              </w:rPr>
            </w:r>
            <w:r>
              <w:rPr>
                <w:noProof/>
                <w:webHidden/>
              </w:rPr>
              <w:fldChar w:fldCharType="separate"/>
            </w:r>
            <w:r>
              <w:rPr>
                <w:noProof/>
                <w:webHidden/>
              </w:rPr>
              <w:t>29</w:t>
            </w:r>
            <w:r>
              <w:rPr>
                <w:noProof/>
                <w:webHidden/>
              </w:rPr>
              <w:fldChar w:fldCharType="end"/>
            </w:r>
          </w:hyperlink>
        </w:p>
        <w:p w14:paraId="78C3D96D" w14:textId="7D22A7DA"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50" w:history="1">
            <w:r w:rsidRPr="000A3B85">
              <w:rPr>
                <w:rStyle w:val="Hypertextovodkaz"/>
                <w:rFonts w:ascii="Times New Roman" w:eastAsia="Times New Roman" w:hAnsi="Times New Roman" w:cs="Times New Roman"/>
                <w:noProof/>
              </w:rPr>
              <w:t>11. KLINICKÁ BIOCHEMIE</w:t>
            </w:r>
            <w:r>
              <w:rPr>
                <w:noProof/>
                <w:webHidden/>
              </w:rPr>
              <w:tab/>
            </w:r>
            <w:r>
              <w:rPr>
                <w:noProof/>
                <w:webHidden/>
              </w:rPr>
              <w:fldChar w:fldCharType="begin"/>
            </w:r>
            <w:r>
              <w:rPr>
                <w:noProof/>
                <w:webHidden/>
              </w:rPr>
              <w:instrText xml:space="preserve"> PAGEREF _Toc168900150 \h </w:instrText>
            </w:r>
            <w:r>
              <w:rPr>
                <w:noProof/>
                <w:webHidden/>
              </w:rPr>
            </w:r>
            <w:r>
              <w:rPr>
                <w:noProof/>
                <w:webHidden/>
              </w:rPr>
              <w:fldChar w:fldCharType="separate"/>
            </w:r>
            <w:r>
              <w:rPr>
                <w:noProof/>
                <w:webHidden/>
              </w:rPr>
              <w:t>29</w:t>
            </w:r>
            <w:r>
              <w:rPr>
                <w:noProof/>
                <w:webHidden/>
              </w:rPr>
              <w:fldChar w:fldCharType="end"/>
            </w:r>
          </w:hyperlink>
        </w:p>
        <w:p w14:paraId="0C791513" w14:textId="5B7A18C2"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51" w:history="1">
            <w:r w:rsidRPr="000A3B85">
              <w:rPr>
                <w:rStyle w:val="Hypertextovodkaz"/>
                <w:rFonts w:ascii="Times New Roman" w:eastAsia="Times New Roman" w:hAnsi="Times New Roman" w:cs="Times New Roman"/>
                <w:iCs/>
                <w:noProof/>
              </w:rPr>
              <w:t>11.1. Vyšetření prováděná v krevním séru</w:t>
            </w:r>
            <w:r>
              <w:rPr>
                <w:noProof/>
                <w:webHidden/>
              </w:rPr>
              <w:tab/>
            </w:r>
            <w:r>
              <w:rPr>
                <w:noProof/>
                <w:webHidden/>
              </w:rPr>
              <w:fldChar w:fldCharType="begin"/>
            </w:r>
            <w:r>
              <w:rPr>
                <w:noProof/>
                <w:webHidden/>
              </w:rPr>
              <w:instrText xml:space="preserve"> PAGEREF _Toc168900151 \h </w:instrText>
            </w:r>
            <w:r>
              <w:rPr>
                <w:noProof/>
                <w:webHidden/>
              </w:rPr>
            </w:r>
            <w:r>
              <w:rPr>
                <w:noProof/>
                <w:webHidden/>
              </w:rPr>
              <w:fldChar w:fldCharType="separate"/>
            </w:r>
            <w:r>
              <w:rPr>
                <w:noProof/>
                <w:webHidden/>
              </w:rPr>
              <w:t>29</w:t>
            </w:r>
            <w:r>
              <w:rPr>
                <w:noProof/>
                <w:webHidden/>
              </w:rPr>
              <w:fldChar w:fldCharType="end"/>
            </w:r>
          </w:hyperlink>
        </w:p>
        <w:p w14:paraId="1C2A31BA" w14:textId="0B0BF08E" w:rsidR="006D2F05" w:rsidRDefault="006D2F05">
          <w:pPr>
            <w:pStyle w:val="Obsah1"/>
            <w:tabs>
              <w:tab w:val="right" w:leader="dot" w:pos="9350"/>
            </w:tabs>
            <w:rPr>
              <w:rFonts w:asciiTheme="minorHAnsi" w:eastAsiaTheme="minorEastAsia" w:hAnsiTheme="minorHAnsi" w:cstheme="minorBidi"/>
              <w:noProof/>
              <w:kern w:val="0"/>
              <w:szCs w:val="22"/>
              <w:lang w:eastAsia="cs-CZ" w:bidi="ar-SA"/>
            </w:rPr>
          </w:pPr>
          <w:hyperlink w:anchor="_Toc168900152" w:history="1">
            <w:r w:rsidRPr="000A3B85">
              <w:rPr>
                <w:rStyle w:val="Hypertextovodkaz"/>
                <w:rFonts w:ascii="Times New Roman" w:hAnsi="Times New Roman" w:cs="Times New Roman"/>
                <w:noProof/>
              </w:rPr>
              <w:t>ORÁLNÍ GLUKOSOVÝ TOLERANČNÍ TEST - OGTT</w:t>
            </w:r>
            <w:r>
              <w:rPr>
                <w:noProof/>
                <w:webHidden/>
              </w:rPr>
              <w:tab/>
            </w:r>
            <w:r>
              <w:rPr>
                <w:noProof/>
                <w:webHidden/>
              </w:rPr>
              <w:fldChar w:fldCharType="begin"/>
            </w:r>
            <w:r>
              <w:rPr>
                <w:noProof/>
                <w:webHidden/>
              </w:rPr>
              <w:instrText xml:space="preserve"> PAGEREF _Toc168900152 \h </w:instrText>
            </w:r>
            <w:r>
              <w:rPr>
                <w:noProof/>
                <w:webHidden/>
              </w:rPr>
            </w:r>
            <w:r>
              <w:rPr>
                <w:noProof/>
                <w:webHidden/>
              </w:rPr>
              <w:fldChar w:fldCharType="separate"/>
            </w:r>
            <w:r>
              <w:rPr>
                <w:noProof/>
                <w:webHidden/>
              </w:rPr>
              <w:t>43</w:t>
            </w:r>
            <w:r>
              <w:rPr>
                <w:noProof/>
                <w:webHidden/>
              </w:rPr>
              <w:fldChar w:fldCharType="end"/>
            </w:r>
          </w:hyperlink>
        </w:p>
        <w:p w14:paraId="19C26C69" w14:textId="2A3995BF" w:rsidR="006D2F05" w:rsidRDefault="006D2F05">
          <w:pPr>
            <w:pStyle w:val="Obsah1"/>
            <w:tabs>
              <w:tab w:val="right" w:leader="dot" w:pos="9350"/>
            </w:tabs>
            <w:rPr>
              <w:rFonts w:asciiTheme="minorHAnsi" w:eastAsiaTheme="minorEastAsia" w:hAnsiTheme="minorHAnsi" w:cstheme="minorBidi"/>
              <w:noProof/>
              <w:kern w:val="0"/>
              <w:szCs w:val="22"/>
              <w:lang w:eastAsia="cs-CZ" w:bidi="ar-SA"/>
            </w:rPr>
          </w:pPr>
          <w:hyperlink w:anchor="_Toc168900153" w:history="1">
            <w:r w:rsidRPr="000A3B85">
              <w:rPr>
                <w:rStyle w:val="Hypertextovodkaz"/>
                <w:rFonts w:ascii="Times New Roman" w:hAnsi="Times New Roman" w:cs="Times New Roman"/>
                <w:noProof/>
              </w:rPr>
              <w:t>GESTAČNÍ ORÁLNÍ GLUKOSOVÝ TOLERANČNÍ TEST – OGTT (</w:t>
            </w:r>
            <w:r w:rsidRPr="000A3B85">
              <w:rPr>
                <w:rStyle w:val="Hypertextovodkaz"/>
                <w:rFonts w:ascii="Times New Roman" w:hAnsi="Times New Roman"/>
                <w:noProof/>
              </w:rPr>
              <w:t>GLYKEMICKÁ KŘIVKA)</w:t>
            </w:r>
            <w:r>
              <w:rPr>
                <w:noProof/>
                <w:webHidden/>
              </w:rPr>
              <w:tab/>
            </w:r>
            <w:r>
              <w:rPr>
                <w:noProof/>
                <w:webHidden/>
              </w:rPr>
              <w:fldChar w:fldCharType="begin"/>
            </w:r>
            <w:r>
              <w:rPr>
                <w:noProof/>
                <w:webHidden/>
              </w:rPr>
              <w:instrText xml:space="preserve"> PAGEREF _Toc168900153 \h </w:instrText>
            </w:r>
            <w:r>
              <w:rPr>
                <w:noProof/>
                <w:webHidden/>
              </w:rPr>
            </w:r>
            <w:r>
              <w:rPr>
                <w:noProof/>
                <w:webHidden/>
              </w:rPr>
              <w:fldChar w:fldCharType="separate"/>
            </w:r>
            <w:r>
              <w:rPr>
                <w:noProof/>
                <w:webHidden/>
              </w:rPr>
              <w:t>43</w:t>
            </w:r>
            <w:r>
              <w:rPr>
                <w:noProof/>
                <w:webHidden/>
              </w:rPr>
              <w:fldChar w:fldCharType="end"/>
            </w:r>
          </w:hyperlink>
        </w:p>
        <w:p w14:paraId="52C5C8B1" w14:textId="148B7A0C"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54" w:history="1">
            <w:r w:rsidRPr="000A3B85">
              <w:rPr>
                <w:rStyle w:val="Hypertextovodkaz"/>
                <w:rFonts w:ascii="Times New Roman" w:eastAsia="Times New Roman" w:hAnsi="Times New Roman" w:cs="Times New Roman"/>
                <w:iCs/>
                <w:noProof/>
              </w:rPr>
              <w:t>11.2. Vyšetření prováděná v moči</w:t>
            </w:r>
            <w:r>
              <w:rPr>
                <w:noProof/>
                <w:webHidden/>
              </w:rPr>
              <w:tab/>
            </w:r>
            <w:r>
              <w:rPr>
                <w:noProof/>
                <w:webHidden/>
              </w:rPr>
              <w:fldChar w:fldCharType="begin"/>
            </w:r>
            <w:r>
              <w:rPr>
                <w:noProof/>
                <w:webHidden/>
              </w:rPr>
              <w:instrText xml:space="preserve"> PAGEREF _Toc168900154 \h </w:instrText>
            </w:r>
            <w:r>
              <w:rPr>
                <w:noProof/>
                <w:webHidden/>
              </w:rPr>
            </w:r>
            <w:r>
              <w:rPr>
                <w:noProof/>
                <w:webHidden/>
              </w:rPr>
              <w:fldChar w:fldCharType="separate"/>
            </w:r>
            <w:r>
              <w:rPr>
                <w:noProof/>
                <w:webHidden/>
              </w:rPr>
              <w:t>60</w:t>
            </w:r>
            <w:r>
              <w:rPr>
                <w:noProof/>
                <w:webHidden/>
              </w:rPr>
              <w:fldChar w:fldCharType="end"/>
            </w:r>
          </w:hyperlink>
        </w:p>
        <w:p w14:paraId="08B11242" w14:textId="03645A71"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55" w:history="1">
            <w:r w:rsidRPr="000A3B85">
              <w:rPr>
                <w:rStyle w:val="Hypertextovodkaz"/>
                <w:rFonts w:ascii="Times New Roman" w:eastAsia="Times New Roman" w:hAnsi="Times New Roman" w:cs="Times New Roman"/>
                <w:iCs/>
                <w:noProof/>
              </w:rPr>
              <w:t>11.3. Vyšetření prováděná v mozkomíšním moku</w:t>
            </w:r>
            <w:r>
              <w:rPr>
                <w:noProof/>
                <w:webHidden/>
              </w:rPr>
              <w:tab/>
            </w:r>
            <w:r>
              <w:rPr>
                <w:noProof/>
                <w:webHidden/>
              </w:rPr>
              <w:fldChar w:fldCharType="begin"/>
            </w:r>
            <w:r>
              <w:rPr>
                <w:noProof/>
                <w:webHidden/>
              </w:rPr>
              <w:instrText xml:space="preserve"> PAGEREF _Toc168900155 \h </w:instrText>
            </w:r>
            <w:r>
              <w:rPr>
                <w:noProof/>
                <w:webHidden/>
              </w:rPr>
            </w:r>
            <w:r>
              <w:rPr>
                <w:noProof/>
                <w:webHidden/>
              </w:rPr>
              <w:fldChar w:fldCharType="separate"/>
            </w:r>
            <w:r>
              <w:rPr>
                <w:noProof/>
                <w:webHidden/>
              </w:rPr>
              <w:t>68</w:t>
            </w:r>
            <w:r>
              <w:rPr>
                <w:noProof/>
                <w:webHidden/>
              </w:rPr>
              <w:fldChar w:fldCharType="end"/>
            </w:r>
          </w:hyperlink>
        </w:p>
        <w:p w14:paraId="0C162D4B" w14:textId="1131045E"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56" w:history="1">
            <w:r w:rsidRPr="000A3B85">
              <w:rPr>
                <w:rStyle w:val="Hypertextovodkaz"/>
                <w:rFonts w:ascii="Times New Roman" w:eastAsia="Times New Roman" w:hAnsi="Times New Roman" w:cs="Times New Roman"/>
                <w:iCs/>
                <w:noProof/>
              </w:rPr>
              <w:t>11.4. Vyšetření prováděná ve stolici</w:t>
            </w:r>
            <w:r>
              <w:rPr>
                <w:noProof/>
                <w:webHidden/>
              </w:rPr>
              <w:tab/>
            </w:r>
            <w:r>
              <w:rPr>
                <w:noProof/>
                <w:webHidden/>
              </w:rPr>
              <w:fldChar w:fldCharType="begin"/>
            </w:r>
            <w:r>
              <w:rPr>
                <w:noProof/>
                <w:webHidden/>
              </w:rPr>
              <w:instrText xml:space="preserve"> PAGEREF _Toc168900156 \h </w:instrText>
            </w:r>
            <w:r>
              <w:rPr>
                <w:noProof/>
                <w:webHidden/>
              </w:rPr>
            </w:r>
            <w:r>
              <w:rPr>
                <w:noProof/>
                <w:webHidden/>
              </w:rPr>
              <w:fldChar w:fldCharType="separate"/>
            </w:r>
            <w:r>
              <w:rPr>
                <w:noProof/>
                <w:webHidden/>
              </w:rPr>
              <w:t>69</w:t>
            </w:r>
            <w:r>
              <w:rPr>
                <w:noProof/>
                <w:webHidden/>
              </w:rPr>
              <w:fldChar w:fldCharType="end"/>
            </w:r>
          </w:hyperlink>
        </w:p>
        <w:p w14:paraId="49D45C61" w14:textId="3C370F44"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57" w:history="1">
            <w:r w:rsidRPr="000A3B85">
              <w:rPr>
                <w:rStyle w:val="Hypertextovodkaz"/>
                <w:rFonts w:ascii="Times New Roman" w:eastAsia="Times New Roman" w:hAnsi="Times New Roman" w:cs="Times New Roman"/>
                <w:iCs/>
                <w:noProof/>
              </w:rPr>
              <w:t>11.5. Vyšetření prováděná v punktátu</w:t>
            </w:r>
            <w:r>
              <w:rPr>
                <w:noProof/>
                <w:webHidden/>
              </w:rPr>
              <w:tab/>
            </w:r>
            <w:r>
              <w:rPr>
                <w:noProof/>
                <w:webHidden/>
              </w:rPr>
              <w:fldChar w:fldCharType="begin"/>
            </w:r>
            <w:r>
              <w:rPr>
                <w:noProof/>
                <w:webHidden/>
              </w:rPr>
              <w:instrText xml:space="preserve"> PAGEREF _Toc168900157 \h </w:instrText>
            </w:r>
            <w:r>
              <w:rPr>
                <w:noProof/>
                <w:webHidden/>
              </w:rPr>
            </w:r>
            <w:r>
              <w:rPr>
                <w:noProof/>
                <w:webHidden/>
              </w:rPr>
              <w:fldChar w:fldCharType="separate"/>
            </w:r>
            <w:r>
              <w:rPr>
                <w:noProof/>
                <w:webHidden/>
              </w:rPr>
              <w:t>70</w:t>
            </w:r>
            <w:r>
              <w:rPr>
                <w:noProof/>
                <w:webHidden/>
              </w:rPr>
              <w:fldChar w:fldCharType="end"/>
            </w:r>
          </w:hyperlink>
        </w:p>
        <w:p w14:paraId="72E8CFAD" w14:textId="6809267A"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58" w:history="1">
            <w:r w:rsidRPr="000A3B85">
              <w:rPr>
                <w:rStyle w:val="Hypertextovodkaz"/>
                <w:rFonts w:ascii="Times New Roman" w:eastAsia="Times New Roman" w:hAnsi="Times New Roman" w:cs="Times New Roman"/>
                <w:noProof/>
              </w:rPr>
              <w:t>12. KLINICKÁ MIKROBIOLOGIE</w:t>
            </w:r>
            <w:r>
              <w:rPr>
                <w:noProof/>
                <w:webHidden/>
              </w:rPr>
              <w:tab/>
            </w:r>
            <w:r>
              <w:rPr>
                <w:noProof/>
                <w:webHidden/>
              </w:rPr>
              <w:fldChar w:fldCharType="begin"/>
            </w:r>
            <w:r>
              <w:rPr>
                <w:noProof/>
                <w:webHidden/>
              </w:rPr>
              <w:instrText xml:space="preserve"> PAGEREF _Toc168900158 \h </w:instrText>
            </w:r>
            <w:r>
              <w:rPr>
                <w:noProof/>
                <w:webHidden/>
              </w:rPr>
            </w:r>
            <w:r>
              <w:rPr>
                <w:noProof/>
                <w:webHidden/>
              </w:rPr>
              <w:fldChar w:fldCharType="separate"/>
            </w:r>
            <w:r>
              <w:rPr>
                <w:noProof/>
                <w:webHidden/>
              </w:rPr>
              <w:t>71</w:t>
            </w:r>
            <w:r>
              <w:rPr>
                <w:noProof/>
                <w:webHidden/>
              </w:rPr>
              <w:fldChar w:fldCharType="end"/>
            </w:r>
          </w:hyperlink>
        </w:p>
        <w:p w14:paraId="687402E7" w14:textId="05F7B3CA"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59" w:history="1">
            <w:r w:rsidRPr="000A3B85">
              <w:rPr>
                <w:rStyle w:val="Hypertextovodkaz"/>
                <w:rFonts w:ascii="Times New Roman" w:eastAsia="Times New Roman" w:hAnsi="Times New Roman" w:cs="Times New Roman"/>
                <w:iCs/>
                <w:noProof/>
              </w:rPr>
              <w:t xml:space="preserve">12.1 </w:t>
            </w:r>
            <w:r w:rsidRPr="000A3B85">
              <w:rPr>
                <w:rStyle w:val="Hypertextovodkaz"/>
                <w:rFonts w:ascii="Times New Roman" w:eastAsia="Times New Roman" w:hAnsi="Times New Roman" w:cs="Times New Roman"/>
                <w:iCs/>
                <w:noProof/>
                <w:highlight w:val="lightGray"/>
              </w:rPr>
              <w:t>Bakteriologická vyšetření</w:t>
            </w:r>
            <w:r>
              <w:rPr>
                <w:noProof/>
                <w:webHidden/>
              </w:rPr>
              <w:tab/>
            </w:r>
            <w:r>
              <w:rPr>
                <w:noProof/>
                <w:webHidden/>
              </w:rPr>
              <w:fldChar w:fldCharType="begin"/>
            </w:r>
            <w:r>
              <w:rPr>
                <w:noProof/>
                <w:webHidden/>
              </w:rPr>
              <w:instrText xml:space="preserve"> PAGEREF _Toc168900159 \h </w:instrText>
            </w:r>
            <w:r>
              <w:rPr>
                <w:noProof/>
                <w:webHidden/>
              </w:rPr>
            </w:r>
            <w:r>
              <w:rPr>
                <w:noProof/>
                <w:webHidden/>
              </w:rPr>
              <w:fldChar w:fldCharType="separate"/>
            </w:r>
            <w:r>
              <w:rPr>
                <w:noProof/>
                <w:webHidden/>
              </w:rPr>
              <w:t>71</w:t>
            </w:r>
            <w:r>
              <w:rPr>
                <w:noProof/>
                <w:webHidden/>
              </w:rPr>
              <w:fldChar w:fldCharType="end"/>
            </w:r>
          </w:hyperlink>
        </w:p>
        <w:p w14:paraId="45A036DA" w14:textId="04D51292"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60" w:history="1">
            <w:r w:rsidRPr="000A3B85">
              <w:rPr>
                <w:rStyle w:val="Hypertextovodkaz"/>
                <w:rFonts w:ascii="Times New Roman" w:eastAsia="Times New Roman" w:hAnsi="Times New Roman" w:cs="Times New Roman"/>
                <w:iCs/>
                <w:noProof/>
                <w:highlight w:val="lightGray"/>
              </w:rPr>
              <w:t>12.2 Parazitologická vyšetření</w:t>
            </w:r>
            <w:r>
              <w:rPr>
                <w:noProof/>
                <w:webHidden/>
              </w:rPr>
              <w:tab/>
            </w:r>
            <w:r>
              <w:rPr>
                <w:noProof/>
                <w:webHidden/>
              </w:rPr>
              <w:fldChar w:fldCharType="begin"/>
            </w:r>
            <w:r>
              <w:rPr>
                <w:noProof/>
                <w:webHidden/>
              </w:rPr>
              <w:instrText xml:space="preserve"> PAGEREF _Toc168900160 \h </w:instrText>
            </w:r>
            <w:r>
              <w:rPr>
                <w:noProof/>
                <w:webHidden/>
              </w:rPr>
            </w:r>
            <w:r>
              <w:rPr>
                <w:noProof/>
                <w:webHidden/>
              </w:rPr>
              <w:fldChar w:fldCharType="separate"/>
            </w:r>
            <w:r>
              <w:rPr>
                <w:noProof/>
                <w:webHidden/>
              </w:rPr>
              <w:t>75</w:t>
            </w:r>
            <w:r>
              <w:rPr>
                <w:noProof/>
                <w:webHidden/>
              </w:rPr>
              <w:fldChar w:fldCharType="end"/>
            </w:r>
          </w:hyperlink>
        </w:p>
        <w:p w14:paraId="2E65285B" w14:textId="3E6140AC"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61" w:history="1">
            <w:r w:rsidRPr="000A3B85">
              <w:rPr>
                <w:rStyle w:val="Hypertextovodkaz"/>
                <w:rFonts w:ascii="Times New Roman" w:eastAsia="Times New Roman" w:hAnsi="Times New Roman" w:cs="Times New Roman"/>
                <w:iCs/>
                <w:noProof/>
                <w:highlight w:val="lightGray"/>
              </w:rPr>
              <w:t>12.3 Mykologická vyšetření</w:t>
            </w:r>
            <w:r>
              <w:rPr>
                <w:noProof/>
                <w:webHidden/>
              </w:rPr>
              <w:tab/>
            </w:r>
            <w:r>
              <w:rPr>
                <w:noProof/>
                <w:webHidden/>
              </w:rPr>
              <w:fldChar w:fldCharType="begin"/>
            </w:r>
            <w:r>
              <w:rPr>
                <w:noProof/>
                <w:webHidden/>
              </w:rPr>
              <w:instrText xml:space="preserve"> PAGEREF _Toc168900161 \h </w:instrText>
            </w:r>
            <w:r>
              <w:rPr>
                <w:noProof/>
                <w:webHidden/>
              </w:rPr>
            </w:r>
            <w:r>
              <w:rPr>
                <w:noProof/>
                <w:webHidden/>
              </w:rPr>
              <w:fldChar w:fldCharType="separate"/>
            </w:r>
            <w:r>
              <w:rPr>
                <w:noProof/>
                <w:webHidden/>
              </w:rPr>
              <w:t>76</w:t>
            </w:r>
            <w:r>
              <w:rPr>
                <w:noProof/>
                <w:webHidden/>
              </w:rPr>
              <w:fldChar w:fldCharType="end"/>
            </w:r>
          </w:hyperlink>
        </w:p>
        <w:p w14:paraId="79C9F8C2" w14:textId="4EC28AAE"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62" w:history="1">
            <w:r w:rsidRPr="000A3B85">
              <w:rPr>
                <w:rStyle w:val="Hypertextovodkaz"/>
                <w:rFonts w:ascii="Times New Roman" w:eastAsia="Times New Roman" w:hAnsi="Times New Roman" w:cs="Times New Roman"/>
                <w:iCs/>
                <w:noProof/>
                <w:highlight w:val="lightGray"/>
              </w:rPr>
              <w:t>12.4 Průkaz antigenů</w:t>
            </w:r>
            <w:r>
              <w:rPr>
                <w:noProof/>
                <w:webHidden/>
              </w:rPr>
              <w:tab/>
            </w:r>
            <w:r>
              <w:rPr>
                <w:noProof/>
                <w:webHidden/>
              </w:rPr>
              <w:fldChar w:fldCharType="begin"/>
            </w:r>
            <w:r>
              <w:rPr>
                <w:noProof/>
                <w:webHidden/>
              </w:rPr>
              <w:instrText xml:space="preserve"> PAGEREF _Toc168900162 \h </w:instrText>
            </w:r>
            <w:r>
              <w:rPr>
                <w:noProof/>
                <w:webHidden/>
              </w:rPr>
            </w:r>
            <w:r>
              <w:rPr>
                <w:noProof/>
                <w:webHidden/>
              </w:rPr>
              <w:fldChar w:fldCharType="separate"/>
            </w:r>
            <w:r>
              <w:rPr>
                <w:noProof/>
                <w:webHidden/>
              </w:rPr>
              <w:t>77</w:t>
            </w:r>
            <w:r>
              <w:rPr>
                <w:noProof/>
                <w:webHidden/>
              </w:rPr>
              <w:fldChar w:fldCharType="end"/>
            </w:r>
          </w:hyperlink>
        </w:p>
        <w:p w14:paraId="5459122D" w14:textId="26363506"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63" w:history="1">
            <w:r w:rsidRPr="000A3B85">
              <w:rPr>
                <w:rStyle w:val="Hypertextovodkaz"/>
                <w:rFonts w:ascii="Times New Roman" w:eastAsia="Times New Roman" w:hAnsi="Times New Roman" w:cs="Times New Roman"/>
                <w:iCs/>
                <w:noProof/>
                <w:highlight w:val="lightGray"/>
              </w:rPr>
              <w:t>12.5 Sérologická vyšetření</w:t>
            </w:r>
            <w:r>
              <w:rPr>
                <w:noProof/>
                <w:webHidden/>
              </w:rPr>
              <w:tab/>
            </w:r>
            <w:r>
              <w:rPr>
                <w:noProof/>
                <w:webHidden/>
              </w:rPr>
              <w:fldChar w:fldCharType="begin"/>
            </w:r>
            <w:r>
              <w:rPr>
                <w:noProof/>
                <w:webHidden/>
              </w:rPr>
              <w:instrText xml:space="preserve"> PAGEREF _Toc168900163 \h </w:instrText>
            </w:r>
            <w:r>
              <w:rPr>
                <w:noProof/>
                <w:webHidden/>
              </w:rPr>
            </w:r>
            <w:r>
              <w:rPr>
                <w:noProof/>
                <w:webHidden/>
              </w:rPr>
              <w:fldChar w:fldCharType="separate"/>
            </w:r>
            <w:r>
              <w:rPr>
                <w:noProof/>
                <w:webHidden/>
              </w:rPr>
              <w:t>80</w:t>
            </w:r>
            <w:r>
              <w:rPr>
                <w:noProof/>
                <w:webHidden/>
              </w:rPr>
              <w:fldChar w:fldCharType="end"/>
            </w:r>
          </w:hyperlink>
        </w:p>
        <w:p w14:paraId="781B312B" w14:textId="0B2DBCEC"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64" w:history="1">
            <w:r w:rsidRPr="000A3B85">
              <w:rPr>
                <w:rStyle w:val="Hypertextovodkaz"/>
                <w:rFonts w:ascii="Times New Roman" w:eastAsia="Times New Roman" w:hAnsi="Times New Roman" w:cs="Times New Roman"/>
                <w:iCs/>
                <w:noProof/>
                <w:highlight w:val="lightGray"/>
              </w:rPr>
              <w:t>12.6 PCR</w:t>
            </w:r>
            <w:r>
              <w:rPr>
                <w:noProof/>
                <w:webHidden/>
              </w:rPr>
              <w:tab/>
            </w:r>
            <w:r>
              <w:rPr>
                <w:noProof/>
                <w:webHidden/>
              </w:rPr>
              <w:fldChar w:fldCharType="begin"/>
            </w:r>
            <w:r>
              <w:rPr>
                <w:noProof/>
                <w:webHidden/>
              </w:rPr>
              <w:instrText xml:space="preserve"> PAGEREF _Toc168900164 \h </w:instrText>
            </w:r>
            <w:r>
              <w:rPr>
                <w:noProof/>
                <w:webHidden/>
              </w:rPr>
            </w:r>
            <w:r>
              <w:rPr>
                <w:noProof/>
                <w:webHidden/>
              </w:rPr>
              <w:fldChar w:fldCharType="separate"/>
            </w:r>
            <w:r>
              <w:rPr>
                <w:noProof/>
                <w:webHidden/>
              </w:rPr>
              <w:t>86</w:t>
            </w:r>
            <w:r>
              <w:rPr>
                <w:noProof/>
                <w:webHidden/>
              </w:rPr>
              <w:fldChar w:fldCharType="end"/>
            </w:r>
          </w:hyperlink>
        </w:p>
        <w:p w14:paraId="463A433E" w14:textId="045C0A29"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65" w:history="1">
            <w:r w:rsidRPr="000A3B85">
              <w:rPr>
                <w:rStyle w:val="Hypertextovodkaz"/>
                <w:rFonts w:ascii="Times New Roman" w:eastAsia="Times New Roman" w:hAnsi="Times New Roman" w:cs="Times New Roman"/>
                <w:noProof/>
              </w:rPr>
              <w:t>13. HEMATOLOGIE A TRANSFUZNÍ SLUŽBA</w:t>
            </w:r>
            <w:r>
              <w:rPr>
                <w:noProof/>
                <w:webHidden/>
              </w:rPr>
              <w:tab/>
            </w:r>
            <w:r>
              <w:rPr>
                <w:noProof/>
                <w:webHidden/>
              </w:rPr>
              <w:fldChar w:fldCharType="begin"/>
            </w:r>
            <w:r>
              <w:rPr>
                <w:noProof/>
                <w:webHidden/>
              </w:rPr>
              <w:instrText xml:space="preserve"> PAGEREF _Toc168900165 \h </w:instrText>
            </w:r>
            <w:r>
              <w:rPr>
                <w:noProof/>
                <w:webHidden/>
              </w:rPr>
            </w:r>
            <w:r>
              <w:rPr>
                <w:noProof/>
                <w:webHidden/>
              </w:rPr>
              <w:fldChar w:fldCharType="separate"/>
            </w:r>
            <w:r>
              <w:rPr>
                <w:noProof/>
                <w:webHidden/>
              </w:rPr>
              <w:t>88</w:t>
            </w:r>
            <w:r>
              <w:rPr>
                <w:noProof/>
                <w:webHidden/>
              </w:rPr>
              <w:fldChar w:fldCharType="end"/>
            </w:r>
          </w:hyperlink>
        </w:p>
        <w:p w14:paraId="44328ED8" w14:textId="72429328"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66" w:history="1">
            <w:r w:rsidRPr="000A3B85">
              <w:rPr>
                <w:rStyle w:val="Hypertextovodkaz"/>
                <w:rFonts w:ascii="Times New Roman" w:eastAsia="Times New Roman" w:hAnsi="Times New Roman" w:cs="Times New Roman"/>
                <w:iCs/>
                <w:noProof/>
              </w:rPr>
              <w:t>13.1 Hematologické vyšetřovací metody</w:t>
            </w:r>
            <w:r>
              <w:rPr>
                <w:noProof/>
                <w:webHidden/>
              </w:rPr>
              <w:tab/>
            </w:r>
            <w:r>
              <w:rPr>
                <w:noProof/>
                <w:webHidden/>
              </w:rPr>
              <w:fldChar w:fldCharType="begin"/>
            </w:r>
            <w:r>
              <w:rPr>
                <w:noProof/>
                <w:webHidden/>
              </w:rPr>
              <w:instrText xml:space="preserve"> PAGEREF _Toc168900166 \h </w:instrText>
            </w:r>
            <w:r>
              <w:rPr>
                <w:noProof/>
                <w:webHidden/>
              </w:rPr>
            </w:r>
            <w:r>
              <w:rPr>
                <w:noProof/>
                <w:webHidden/>
              </w:rPr>
              <w:fldChar w:fldCharType="separate"/>
            </w:r>
            <w:r>
              <w:rPr>
                <w:noProof/>
                <w:webHidden/>
              </w:rPr>
              <w:t>88</w:t>
            </w:r>
            <w:r>
              <w:rPr>
                <w:noProof/>
                <w:webHidden/>
              </w:rPr>
              <w:fldChar w:fldCharType="end"/>
            </w:r>
          </w:hyperlink>
        </w:p>
        <w:p w14:paraId="629ECED5" w14:textId="661EA1DC"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67" w:history="1">
            <w:r w:rsidRPr="000A3B85">
              <w:rPr>
                <w:rStyle w:val="Hypertextovodkaz"/>
                <w:rFonts w:ascii="Times New Roman" w:eastAsia="Times New Roman" w:hAnsi="Times New Roman" w:cs="Times New Roman"/>
                <w:iCs/>
                <w:noProof/>
              </w:rPr>
              <w:t>13.2  Hemokoagulační vyšetřovací metody</w:t>
            </w:r>
            <w:r>
              <w:rPr>
                <w:noProof/>
                <w:webHidden/>
              </w:rPr>
              <w:tab/>
            </w:r>
            <w:r>
              <w:rPr>
                <w:noProof/>
                <w:webHidden/>
              </w:rPr>
              <w:fldChar w:fldCharType="begin"/>
            </w:r>
            <w:r>
              <w:rPr>
                <w:noProof/>
                <w:webHidden/>
              </w:rPr>
              <w:instrText xml:space="preserve"> PAGEREF _Toc168900167 \h </w:instrText>
            </w:r>
            <w:r>
              <w:rPr>
                <w:noProof/>
                <w:webHidden/>
              </w:rPr>
            </w:r>
            <w:r>
              <w:rPr>
                <w:noProof/>
                <w:webHidden/>
              </w:rPr>
              <w:fldChar w:fldCharType="separate"/>
            </w:r>
            <w:r>
              <w:rPr>
                <w:noProof/>
                <w:webHidden/>
              </w:rPr>
              <w:t>96</w:t>
            </w:r>
            <w:r>
              <w:rPr>
                <w:noProof/>
                <w:webHidden/>
              </w:rPr>
              <w:fldChar w:fldCharType="end"/>
            </w:r>
          </w:hyperlink>
        </w:p>
        <w:p w14:paraId="01719D78" w14:textId="4EF22E0E"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68" w:history="1">
            <w:r w:rsidRPr="000A3B85">
              <w:rPr>
                <w:rStyle w:val="Hypertextovodkaz"/>
                <w:rFonts w:ascii="Times New Roman" w:eastAsia="Times New Roman" w:hAnsi="Times New Roman" w:cs="Times New Roman"/>
                <w:iCs/>
                <w:noProof/>
              </w:rPr>
              <w:t>13.3 Speciální vyšetření</w:t>
            </w:r>
            <w:r>
              <w:rPr>
                <w:noProof/>
                <w:webHidden/>
              </w:rPr>
              <w:tab/>
            </w:r>
            <w:r>
              <w:rPr>
                <w:noProof/>
                <w:webHidden/>
              </w:rPr>
              <w:fldChar w:fldCharType="begin"/>
            </w:r>
            <w:r>
              <w:rPr>
                <w:noProof/>
                <w:webHidden/>
              </w:rPr>
              <w:instrText xml:space="preserve"> PAGEREF _Toc168900168 \h </w:instrText>
            </w:r>
            <w:r>
              <w:rPr>
                <w:noProof/>
                <w:webHidden/>
              </w:rPr>
            </w:r>
            <w:r>
              <w:rPr>
                <w:noProof/>
                <w:webHidden/>
              </w:rPr>
              <w:fldChar w:fldCharType="separate"/>
            </w:r>
            <w:r>
              <w:rPr>
                <w:noProof/>
                <w:webHidden/>
              </w:rPr>
              <w:t>101</w:t>
            </w:r>
            <w:r>
              <w:rPr>
                <w:noProof/>
                <w:webHidden/>
              </w:rPr>
              <w:fldChar w:fldCharType="end"/>
            </w:r>
          </w:hyperlink>
        </w:p>
        <w:p w14:paraId="7EB2C122" w14:textId="7450F06A"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69" w:history="1">
            <w:r w:rsidRPr="000A3B85">
              <w:rPr>
                <w:rStyle w:val="Hypertextovodkaz"/>
                <w:rFonts w:ascii="Times New Roman" w:eastAsia="Times New Roman" w:hAnsi="Times New Roman" w:cs="Times New Roman"/>
                <w:iCs/>
                <w:noProof/>
              </w:rPr>
              <w:t>13.4 Imunohematologické vyšetření</w:t>
            </w:r>
            <w:r>
              <w:rPr>
                <w:noProof/>
                <w:webHidden/>
              </w:rPr>
              <w:tab/>
            </w:r>
            <w:r>
              <w:rPr>
                <w:noProof/>
                <w:webHidden/>
              </w:rPr>
              <w:fldChar w:fldCharType="begin"/>
            </w:r>
            <w:r>
              <w:rPr>
                <w:noProof/>
                <w:webHidden/>
              </w:rPr>
              <w:instrText xml:space="preserve"> PAGEREF _Toc168900169 \h </w:instrText>
            </w:r>
            <w:r>
              <w:rPr>
                <w:noProof/>
                <w:webHidden/>
              </w:rPr>
            </w:r>
            <w:r>
              <w:rPr>
                <w:noProof/>
                <w:webHidden/>
              </w:rPr>
              <w:fldChar w:fldCharType="separate"/>
            </w:r>
            <w:r>
              <w:rPr>
                <w:noProof/>
                <w:webHidden/>
              </w:rPr>
              <w:t>102</w:t>
            </w:r>
            <w:r>
              <w:rPr>
                <w:noProof/>
                <w:webHidden/>
              </w:rPr>
              <w:fldChar w:fldCharType="end"/>
            </w:r>
          </w:hyperlink>
        </w:p>
        <w:p w14:paraId="2AA82C91" w14:textId="7E39B88C"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70" w:history="1">
            <w:r w:rsidRPr="000A3B85">
              <w:rPr>
                <w:rStyle w:val="Hypertextovodkaz"/>
                <w:rFonts w:ascii="Times New Roman" w:eastAsia="Times New Roman" w:hAnsi="Times New Roman" w:cs="Times New Roman"/>
                <w:iCs/>
                <w:noProof/>
              </w:rPr>
              <w:t>13.5 Vyšetření chladových protilátek</w:t>
            </w:r>
            <w:r>
              <w:rPr>
                <w:noProof/>
                <w:webHidden/>
              </w:rPr>
              <w:tab/>
            </w:r>
            <w:r>
              <w:rPr>
                <w:noProof/>
                <w:webHidden/>
              </w:rPr>
              <w:fldChar w:fldCharType="begin"/>
            </w:r>
            <w:r>
              <w:rPr>
                <w:noProof/>
                <w:webHidden/>
              </w:rPr>
              <w:instrText xml:space="preserve"> PAGEREF _Toc168900170 \h </w:instrText>
            </w:r>
            <w:r>
              <w:rPr>
                <w:noProof/>
                <w:webHidden/>
              </w:rPr>
            </w:r>
            <w:r>
              <w:rPr>
                <w:noProof/>
                <w:webHidden/>
              </w:rPr>
              <w:fldChar w:fldCharType="separate"/>
            </w:r>
            <w:r>
              <w:rPr>
                <w:noProof/>
                <w:webHidden/>
              </w:rPr>
              <w:t>104</w:t>
            </w:r>
            <w:r>
              <w:rPr>
                <w:noProof/>
                <w:webHidden/>
              </w:rPr>
              <w:fldChar w:fldCharType="end"/>
            </w:r>
          </w:hyperlink>
        </w:p>
        <w:p w14:paraId="10C27565" w14:textId="5377FA14" w:rsidR="006D2F05" w:rsidRDefault="006D2F05">
          <w:pPr>
            <w:pStyle w:val="Obsah2"/>
            <w:tabs>
              <w:tab w:val="right" w:leader="dot" w:pos="9350"/>
            </w:tabs>
            <w:rPr>
              <w:rFonts w:asciiTheme="minorHAnsi" w:eastAsiaTheme="minorEastAsia" w:hAnsiTheme="minorHAnsi" w:cstheme="minorBidi"/>
              <w:noProof/>
              <w:kern w:val="0"/>
              <w:szCs w:val="22"/>
              <w:lang w:eastAsia="cs-CZ" w:bidi="ar-SA"/>
            </w:rPr>
          </w:pPr>
          <w:hyperlink w:anchor="_Toc168900171" w:history="1">
            <w:r w:rsidRPr="000A3B85">
              <w:rPr>
                <w:rStyle w:val="Hypertextovodkaz"/>
                <w:rFonts w:ascii="Times New Roman" w:eastAsia="Times New Roman" w:hAnsi="Times New Roman" w:cs="Times New Roman"/>
                <w:noProof/>
              </w:rPr>
              <w:t>14. POŽADAVKOVÉ LISTY</w:t>
            </w:r>
            <w:r>
              <w:rPr>
                <w:noProof/>
                <w:webHidden/>
              </w:rPr>
              <w:tab/>
            </w:r>
            <w:r>
              <w:rPr>
                <w:noProof/>
                <w:webHidden/>
              </w:rPr>
              <w:fldChar w:fldCharType="begin"/>
            </w:r>
            <w:r>
              <w:rPr>
                <w:noProof/>
                <w:webHidden/>
              </w:rPr>
              <w:instrText xml:space="preserve"> PAGEREF _Toc168900171 \h </w:instrText>
            </w:r>
            <w:r>
              <w:rPr>
                <w:noProof/>
                <w:webHidden/>
              </w:rPr>
            </w:r>
            <w:r>
              <w:rPr>
                <w:noProof/>
                <w:webHidden/>
              </w:rPr>
              <w:fldChar w:fldCharType="separate"/>
            </w:r>
            <w:r>
              <w:rPr>
                <w:noProof/>
                <w:webHidden/>
              </w:rPr>
              <w:t>104</w:t>
            </w:r>
            <w:r>
              <w:rPr>
                <w:noProof/>
                <w:webHidden/>
              </w:rPr>
              <w:fldChar w:fldCharType="end"/>
            </w:r>
          </w:hyperlink>
        </w:p>
        <w:p w14:paraId="00B3F679" w14:textId="32F42F81" w:rsidR="008456BC" w:rsidRDefault="004E276F" w:rsidP="001E3CB4">
          <w:pPr>
            <w:shd w:val="clear" w:color="auto" w:fill="FFFFFF" w:themeFill="background1"/>
            <w:rPr>
              <w:shd w:val="clear" w:color="auto" w:fill="FFFFFF"/>
            </w:rPr>
          </w:pPr>
          <w:r>
            <w:rPr>
              <w:shd w:val="clear" w:color="auto" w:fill="FFFFFF"/>
            </w:rPr>
            <w:fldChar w:fldCharType="end"/>
          </w:r>
        </w:p>
      </w:sdtContent>
    </w:sdt>
    <w:p w14:paraId="14A4A95F" w14:textId="221587AD" w:rsidR="00601419" w:rsidRDefault="004E276F">
      <w:pPr>
        <w:pStyle w:val="Nadpis2"/>
        <w:rPr>
          <w:shd w:val="clear" w:color="auto" w:fill="FFFFFF"/>
        </w:rPr>
      </w:pPr>
      <w:bookmarkStart w:id="0" w:name="_Toc168900102"/>
      <w:r>
        <w:rPr>
          <w:rFonts w:ascii="Times New Roman" w:eastAsia="Times New Roman" w:hAnsi="Times New Roman" w:cs="Times New Roman"/>
          <w:bCs w:val="0"/>
          <w:color w:val="000000"/>
          <w:sz w:val="28"/>
          <w:szCs w:val="24"/>
          <w:shd w:val="clear" w:color="auto" w:fill="FFFFFF"/>
        </w:rPr>
        <w:t>1. ÚVOD</w:t>
      </w:r>
      <w:bookmarkEnd w:id="0"/>
    </w:p>
    <w:p w14:paraId="0C025331" w14:textId="77777777" w:rsidR="00601419" w:rsidRDefault="00601419">
      <w:pPr>
        <w:spacing w:line="240" w:lineRule="exact"/>
        <w:rPr>
          <w:rFonts w:ascii="Times New Roman" w:eastAsia="Times New Roman" w:hAnsi="Times New Roman" w:cs="Times New Roman"/>
          <w:b/>
          <w:sz w:val="28"/>
        </w:rPr>
      </w:pPr>
    </w:p>
    <w:p w14:paraId="503E42AF"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Vážené kolegyně, vážení kolegové,</w:t>
      </w:r>
    </w:p>
    <w:p w14:paraId="7F912324"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předkládáme Vám ve formě Laboratorní příručky nabídku našich služeb, které poskytujeme   v rámci Nemocnice TGM Hodonín, p.o. Kromě přehledu všech vyšetření zde najdete také informace z preanalytické, analytické i postanalytické fáze, které jsou potřebné k docílení správného výsledku analýzy a jeho vyhodnocení v diagnostickém procesu.</w:t>
      </w:r>
    </w:p>
    <w:p w14:paraId="7DFE07AC"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b/>
          <w:sz w:val="24"/>
        </w:rPr>
        <w:t>Oddělení laboratorní medicíny (OLM)</w:t>
      </w:r>
      <w:r>
        <w:rPr>
          <w:rFonts w:ascii="Times New Roman" w:eastAsia="Times New Roman" w:hAnsi="Times New Roman" w:cs="Times New Roman"/>
          <w:sz w:val="24"/>
        </w:rPr>
        <w:t xml:space="preserve"> je součástí Nemocnice TGM Hodonín, p.o. </w:t>
      </w:r>
    </w:p>
    <w:p w14:paraId="15794B65" w14:textId="77777777" w:rsidR="00601419" w:rsidRDefault="004E276F">
      <w:pPr>
        <w:spacing w:line="240" w:lineRule="exact"/>
        <w:jc w:val="both"/>
      </w:pPr>
      <w:r>
        <w:rPr>
          <w:rFonts w:ascii="Times New Roman" w:eastAsia="Times New Roman" w:hAnsi="Times New Roman" w:cs="Times New Roman"/>
          <w:sz w:val="24"/>
        </w:rPr>
        <w:t xml:space="preserve">Naše laboratoře tvoří komplex Oddělení laboratorní medicíny OLM sestávající ze tří </w:t>
      </w:r>
      <w:r>
        <w:rPr>
          <w:rFonts w:ascii="Times New Roman" w:eastAsia="Times New Roman" w:hAnsi="Times New Roman" w:cs="Times New Roman"/>
          <w:b/>
          <w:sz w:val="24"/>
        </w:rPr>
        <w:t>pracovišť, a to</w:t>
      </w:r>
      <w:r>
        <w:rPr>
          <w:rFonts w:ascii="Times New Roman" w:eastAsia="Times New Roman" w:hAnsi="Times New Roman" w:cs="Times New Roman"/>
          <w:sz w:val="24"/>
        </w:rPr>
        <w:t xml:space="preserve"> </w:t>
      </w:r>
      <w:r>
        <w:rPr>
          <w:rFonts w:ascii="Times New Roman" w:eastAsia="Times New Roman" w:hAnsi="Times New Roman" w:cs="Times New Roman"/>
          <w:b/>
          <w:sz w:val="24"/>
        </w:rPr>
        <w:t>Hematologie a transfuzní služby, Klinické biochemie a Klinické mikrobiologie</w:t>
      </w:r>
      <w:r>
        <w:rPr>
          <w:rFonts w:ascii="Times New Roman" w:eastAsia="Times New Roman" w:hAnsi="Times New Roman" w:cs="Times New Roman"/>
          <w:sz w:val="24"/>
        </w:rPr>
        <w:t xml:space="preserve">. Dále </w:t>
      </w:r>
      <w:r>
        <w:rPr>
          <w:rFonts w:ascii="Times New Roman" w:eastAsia="Times New Roman" w:hAnsi="Times New Roman" w:cs="Times New Roman"/>
          <w:color w:val="000000"/>
          <w:sz w:val="24"/>
        </w:rPr>
        <w:t xml:space="preserve">OLM disponuje odběrovou místností a centrálním příjmem materiálu. </w:t>
      </w:r>
    </w:p>
    <w:p w14:paraId="694E298C" w14:textId="72098B52" w:rsidR="00601419" w:rsidRDefault="004E276F">
      <w:pPr>
        <w:pStyle w:val="Nadpis2"/>
        <w:rPr>
          <w:rFonts w:ascii="Times New Roman" w:eastAsia="Times New Roman" w:hAnsi="Times New Roman" w:cs="Times New Roman"/>
          <w:bCs w:val="0"/>
          <w:color w:val="auto"/>
          <w:sz w:val="28"/>
          <w:szCs w:val="24"/>
        </w:rPr>
      </w:pPr>
      <w:bookmarkStart w:id="1" w:name="_Toc168900103"/>
      <w:r>
        <w:rPr>
          <w:rFonts w:ascii="Times New Roman" w:eastAsia="Times New Roman" w:hAnsi="Times New Roman" w:cs="Times New Roman"/>
          <w:bCs w:val="0"/>
          <w:color w:val="auto"/>
          <w:sz w:val="28"/>
          <w:szCs w:val="24"/>
        </w:rPr>
        <w:t>2. IDENTIFIKACE A UMÍSTĚNÍ PRACOVIŠŤ OLM</w:t>
      </w:r>
      <w:bookmarkEnd w:id="1"/>
    </w:p>
    <w:p w14:paraId="769CC11D"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2" w:name="_Toc168900104"/>
      <w:r>
        <w:rPr>
          <w:rFonts w:ascii="Times New Roman" w:eastAsia="Times New Roman" w:hAnsi="Times New Roman" w:cs="Times New Roman"/>
          <w:iCs/>
          <w:color w:val="auto"/>
          <w:kern w:val="0"/>
          <w:szCs w:val="26"/>
          <w:lang w:bidi="ar-SA"/>
        </w:rPr>
        <w:t>2.1. Základní informace a kontakty</w:t>
      </w:r>
      <w:bookmarkEnd w:id="2"/>
    </w:p>
    <w:p w14:paraId="76A96CE5" w14:textId="77777777" w:rsidR="00601419" w:rsidRDefault="004E276F">
      <w:pPr>
        <w:spacing w:line="240" w:lineRule="exact"/>
        <w:jc w:val="both"/>
        <w:rPr>
          <w:rFonts w:ascii="Times New Roman" w:eastAsia="Times New Roman" w:hAnsi="Times New Roman" w:cs="Times New Roman"/>
          <w:color w:val="E36C0A"/>
          <w:sz w:val="24"/>
        </w:rPr>
      </w:pPr>
      <w:r>
        <w:rPr>
          <w:rFonts w:ascii="Times New Roman" w:eastAsia="Times New Roman" w:hAnsi="Times New Roman" w:cs="Times New Roman"/>
          <w:color w:val="000000"/>
          <w:sz w:val="24"/>
        </w:rPr>
        <w:t>Oddělení laboratorní medicíny je součástí Nemocnice TGM Hodonín, p.o. disponující právní subjektivitou:</w:t>
      </w:r>
    </w:p>
    <w:p w14:paraId="5CC374AA" w14:textId="77777777" w:rsidR="00601419" w:rsidRDefault="00601419">
      <w:pPr>
        <w:spacing w:line="240" w:lineRule="exact"/>
        <w:jc w:val="both"/>
        <w:rPr>
          <w:rFonts w:ascii="Times New Roman" w:eastAsia="Times New Roman" w:hAnsi="Times New Roman" w:cs="Times New Roman"/>
          <w:color w:val="000000"/>
          <w:sz w:val="24"/>
        </w:rPr>
      </w:pPr>
    </w:p>
    <w:p w14:paraId="515F981D" w14:textId="77777777" w:rsidR="00601419" w:rsidRDefault="004E276F">
      <w:pPr>
        <w:spacing w:line="240" w:lineRule="exact"/>
        <w:jc w:val="both"/>
        <w:rPr>
          <w:rFonts w:ascii="Times New Roman" w:eastAsia="Times New Roman" w:hAnsi="Times New Roman" w:cs="Times New Roman"/>
          <w:b/>
          <w:sz w:val="24"/>
        </w:rPr>
      </w:pPr>
      <w:r>
        <w:rPr>
          <w:rFonts w:ascii="Times New Roman" w:eastAsia="Times New Roman" w:hAnsi="Times New Roman" w:cs="Times New Roman"/>
          <w:b/>
          <w:sz w:val="24"/>
        </w:rPr>
        <w:t>Název zdravotnického zařízení:</w:t>
      </w:r>
      <w:r>
        <w:rPr>
          <w:rFonts w:ascii="Times New Roman" w:eastAsia="Times New Roman" w:hAnsi="Times New Roman" w:cs="Times New Roman"/>
          <w:sz w:val="24"/>
        </w:rPr>
        <w:tab/>
      </w:r>
      <w:r>
        <w:rPr>
          <w:rFonts w:ascii="Times New Roman" w:eastAsia="Times New Roman" w:hAnsi="Times New Roman" w:cs="Times New Roman"/>
          <w:b/>
          <w:sz w:val="24"/>
        </w:rPr>
        <w:t xml:space="preserve">Nemocnice TGM Hodonín, příspěvková organizace </w:t>
      </w:r>
    </w:p>
    <w:p w14:paraId="5B5B8220"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Právní forma: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příspěvková organizace</w:t>
      </w:r>
    </w:p>
    <w:p w14:paraId="609BED8D"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IČ:</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002 26 637</w:t>
      </w:r>
    </w:p>
    <w:p w14:paraId="58F51196"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Sídlo: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Purkyňova 2731/11, 695 01 Hodonín</w:t>
      </w:r>
      <w:r>
        <w:rPr>
          <w:rFonts w:ascii="Times New Roman" w:eastAsia="Times New Roman" w:hAnsi="Times New Roman" w:cs="Times New Roman"/>
          <w:sz w:val="24"/>
        </w:rPr>
        <w:tab/>
      </w:r>
      <w:r>
        <w:rPr>
          <w:rFonts w:ascii="Times New Roman" w:eastAsia="Times New Roman" w:hAnsi="Times New Roman" w:cs="Times New Roman"/>
          <w:sz w:val="24"/>
        </w:rPr>
        <w:tab/>
      </w:r>
    </w:p>
    <w:p w14:paraId="4CB09FC0" w14:textId="77777777" w:rsidR="00601419" w:rsidRDefault="00601419">
      <w:pPr>
        <w:spacing w:line="240" w:lineRule="exact"/>
        <w:jc w:val="both"/>
        <w:rPr>
          <w:rFonts w:ascii="Times New Roman" w:eastAsia="Times New Roman" w:hAnsi="Times New Roman" w:cs="Times New Roman"/>
          <w:b/>
          <w:sz w:val="24"/>
        </w:rPr>
      </w:pPr>
    </w:p>
    <w:p w14:paraId="2EED770C" w14:textId="77777777" w:rsidR="00601419" w:rsidRDefault="004E276F">
      <w:pPr>
        <w:spacing w:line="240" w:lineRule="exact"/>
        <w:jc w:val="both"/>
        <w:rPr>
          <w:rFonts w:ascii="Times New Roman" w:hAnsi="Times New Roman"/>
        </w:rPr>
      </w:pPr>
      <w:r>
        <w:rPr>
          <w:rFonts w:ascii="Times New Roman" w:eastAsia="Times New Roman" w:hAnsi="Times New Roman" w:cs="Times New Roman"/>
          <w:b/>
          <w:sz w:val="24"/>
        </w:rPr>
        <w:t>Název oddělení:</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bCs/>
          <w:sz w:val="24"/>
        </w:rPr>
        <w:t xml:space="preserve"> Oddělení laboratorní medicíny</w:t>
      </w:r>
    </w:p>
    <w:p w14:paraId="66FCC938" w14:textId="77777777" w:rsidR="00601419" w:rsidRDefault="004E276F">
      <w:pPr>
        <w:spacing w:line="240" w:lineRule="exact"/>
        <w:rPr>
          <w:rFonts w:ascii="Times New Roman" w:eastAsia="Times New Roman" w:hAnsi="Times New Roman" w:cs="Times New Roman"/>
          <w:b/>
          <w:sz w:val="24"/>
        </w:rPr>
      </w:pPr>
      <w:r>
        <w:rPr>
          <w:rFonts w:ascii="Times New Roman" w:eastAsia="Times New Roman" w:hAnsi="Times New Roman" w:cs="Times New Roman"/>
          <w:b/>
          <w:sz w:val="24"/>
        </w:rPr>
        <w:t>Umístění laboratoří:</w:t>
      </w:r>
    </w:p>
    <w:tbl>
      <w:tblPr>
        <w:tblStyle w:val="Mkatabulky"/>
        <w:tblpPr w:leftFromText="141" w:rightFromText="141" w:vertAnchor="text" w:horzAnchor="margin" w:tblpY="23"/>
        <w:tblW w:w="9576" w:type="dxa"/>
        <w:tblLayout w:type="fixed"/>
        <w:tblLook w:val="04A0" w:firstRow="1" w:lastRow="0" w:firstColumn="1" w:lastColumn="0" w:noHBand="0" w:noVBand="1"/>
      </w:tblPr>
      <w:tblGrid>
        <w:gridCol w:w="4978"/>
        <w:gridCol w:w="4598"/>
      </w:tblGrid>
      <w:tr w:rsidR="00601419" w14:paraId="4AB238B6" w14:textId="77777777" w:rsidTr="005F3323">
        <w:trPr>
          <w:trHeight w:val="460"/>
        </w:trPr>
        <w:tc>
          <w:tcPr>
            <w:tcW w:w="4977" w:type="dxa"/>
            <w:vMerge w:val="restart"/>
            <w:vAlign w:val="center"/>
          </w:tcPr>
          <w:p w14:paraId="0AC05C96" w14:textId="34128386" w:rsidR="00601419" w:rsidRDefault="004E276F" w:rsidP="005F3323">
            <w:pPr>
              <w:jc w:val="center"/>
              <w:rPr>
                <w:lang w:eastAsia="cs-CZ" w:bidi="ar-SA"/>
              </w:rPr>
            </w:pPr>
            <w:r>
              <w:rPr>
                <w:noProof/>
                <w:sz w:val="20"/>
                <w:lang w:eastAsia="cs-CZ" w:bidi="ar-SA"/>
              </w:rPr>
              <w:drawing>
                <wp:inline distT="0" distB="0" distL="0" distR="0" wp14:anchorId="3D26757B" wp14:editId="4291863B">
                  <wp:extent cx="2847600" cy="2073600"/>
                  <wp:effectExtent l="0" t="0" r="0" b="0"/>
                  <wp:docPr id="2" name="Obrázek 12" descr="https://mail.nemho.cz/webmail/api/download/attachment/nemho.cz/kamenovska/5bea2c89-3987-4cf4-bee8-0e312ec5e13a/2118/0-2/image002.jpg?version=11181&amp;sid=caae3a1a0d7ad2273a0ace1bdec388b5e5bb715b1015717856542fd56e650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2" descr="https://mail.nemho.cz/webmail/api/download/attachment/nemho.cz/kamenovska/5bea2c89-3987-4cf4-bee8-0e312ec5e13a/2118/0-2/image002.jpg?version=11181&amp;sid=caae3a1a0d7ad2273a0ace1bdec388b5e5bb715b1015717856542fd56e6506fe"/>
                          <pic:cNvPicPr>
                            <a:picLocks noChangeAspect="1" noChangeArrowheads="1"/>
                          </pic:cNvPicPr>
                        </pic:nvPicPr>
                        <pic:blipFill>
                          <a:blip r:embed="rId10"/>
                          <a:stretch>
                            <a:fillRect/>
                          </a:stretch>
                        </pic:blipFill>
                        <pic:spPr bwMode="auto">
                          <a:xfrm>
                            <a:off x="0" y="0"/>
                            <a:ext cx="2847600" cy="2073600"/>
                          </a:xfrm>
                          <a:prstGeom prst="rect">
                            <a:avLst/>
                          </a:prstGeom>
                        </pic:spPr>
                      </pic:pic>
                    </a:graphicData>
                  </a:graphic>
                </wp:inline>
              </w:drawing>
            </w:r>
          </w:p>
        </w:tc>
        <w:tc>
          <w:tcPr>
            <w:tcW w:w="4598" w:type="dxa"/>
            <w:vAlign w:val="center"/>
          </w:tcPr>
          <w:p w14:paraId="10ACA7E8" w14:textId="77777777" w:rsidR="00601419" w:rsidRDefault="004E276F" w:rsidP="005F3323">
            <w:pPr>
              <w:rPr>
                <w:szCs w:val="22"/>
                <w:lang w:eastAsia="cs-CZ" w:bidi="ar-SA"/>
              </w:rPr>
            </w:pPr>
            <w:r>
              <w:rPr>
                <w:rFonts w:ascii="Times New Roman" w:eastAsia="Times New Roman" w:hAnsi="Times New Roman" w:cs="Times New Roman"/>
                <w:b/>
                <w:color w:val="000000"/>
                <w:sz w:val="20"/>
                <w:szCs w:val="22"/>
              </w:rPr>
              <w:t>Pracoviště klinické biochemie</w:t>
            </w:r>
          </w:p>
        </w:tc>
      </w:tr>
      <w:tr w:rsidR="00601419" w14:paraId="7B0D44CC" w14:textId="77777777" w:rsidTr="005F3323">
        <w:trPr>
          <w:trHeight w:val="460"/>
        </w:trPr>
        <w:tc>
          <w:tcPr>
            <w:tcW w:w="4977" w:type="dxa"/>
            <w:vMerge/>
          </w:tcPr>
          <w:p w14:paraId="32367842" w14:textId="77777777" w:rsidR="00601419" w:rsidRDefault="00601419" w:rsidP="005F3323">
            <w:pPr>
              <w:rPr>
                <w:lang w:eastAsia="cs-CZ" w:bidi="ar-SA"/>
              </w:rPr>
            </w:pPr>
          </w:p>
        </w:tc>
        <w:tc>
          <w:tcPr>
            <w:tcW w:w="4598" w:type="dxa"/>
            <w:vAlign w:val="center"/>
          </w:tcPr>
          <w:p w14:paraId="6EB04328" w14:textId="77777777" w:rsidR="00601419" w:rsidRDefault="004E276F" w:rsidP="005F3323">
            <w:pPr>
              <w:rPr>
                <w:szCs w:val="22"/>
                <w:lang w:eastAsia="cs-CZ" w:bidi="ar-SA"/>
              </w:rPr>
            </w:pPr>
            <w:r>
              <w:rPr>
                <w:rFonts w:ascii="Times New Roman" w:eastAsia="Times New Roman" w:hAnsi="Times New Roman" w:cs="Times New Roman"/>
                <w:color w:val="000000"/>
                <w:sz w:val="20"/>
                <w:szCs w:val="22"/>
              </w:rPr>
              <w:t>suterén budovy č. 4</w:t>
            </w:r>
          </w:p>
        </w:tc>
      </w:tr>
      <w:tr w:rsidR="00601419" w14:paraId="27494436" w14:textId="77777777" w:rsidTr="005F3323">
        <w:trPr>
          <w:trHeight w:val="460"/>
        </w:trPr>
        <w:tc>
          <w:tcPr>
            <w:tcW w:w="4977" w:type="dxa"/>
            <w:vMerge/>
          </w:tcPr>
          <w:p w14:paraId="47153C45" w14:textId="77777777" w:rsidR="00601419" w:rsidRDefault="00601419" w:rsidP="005F3323">
            <w:pPr>
              <w:rPr>
                <w:lang w:eastAsia="cs-CZ" w:bidi="ar-SA"/>
              </w:rPr>
            </w:pPr>
          </w:p>
        </w:tc>
        <w:tc>
          <w:tcPr>
            <w:tcW w:w="4598" w:type="dxa"/>
            <w:vAlign w:val="center"/>
          </w:tcPr>
          <w:p w14:paraId="14B60E24" w14:textId="77777777" w:rsidR="00601419" w:rsidRDefault="004E276F" w:rsidP="005F3323">
            <w:pPr>
              <w:rPr>
                <w:szCs w:val="22"/>
                <w:lang w:eastAsia="cs-CZ" w:bidi="ar-SA"/>
              </w:rPr>
            </w:pPr>
            <w:r>
              <w:rPr>
                <w:rFonts w:ascii="Times New Roman" w:eastAsia="Times New Roman" w:hAnsi="Times New Roman" w:cs="Times New Roman"/>
                <w:b/>
                <w:color w:val="000000"/>
                <w:sz w:val="20"/>
                <w:szCs w:val="22"/>
              </w:rPr>
              <w:t>Pracoviště klinické mikrobiologie a centrální příjem materiálu</w:t>
            </w:r>
          </w:p>
        </w:tc>
      </w:tr>
      <w:tr w:rsidR="00601419" w14:paraId="072A9EFA" w14:textId="77777777" w:rsidTr="005F3323">
        <w:trPr>
          <w:trHeight w:val="460"/>
        </w:trPr>
        <w:tc>
          <w:tcPr>
            <w:tcW w:w="4977" w:type="dxa"/>
            <w:vMerge/>
          </w:tcPr>
          <w:p w14:paraId="40CA89E2" w14:textId="77777777" w:rsidR="00601419" w:rsidRDefault="00601419" w:rsidP="005F3323">
            <w:pPr>
              <w:rPr>
                <w:lang w:eastAsia="cs-CZ" w:bidi="ar-SA"/>
              </w:rPr>
            </w:pPr>
          </w:p>
        </w:tc>
        <w:tc>
          <w:tcPr>
            <w:tcW w:w="4598" w:type="dxa"/>
            <w:vAlign w:val="center"/>
          </w:tcPr>
          <w:p w14:paraId="35187AC5" w14:textId="77777777" w:rsidR="00601419" w:rsidRDefault="004E276F" w:rsidP="005F3323">
            <w:pPr>
              <w:rPr>
                <w:szCs w:val="22"/>
                <w:lang w:eastAsia="cs-CZ" w:bidi="ar-SA"/>
              </w:rPr>
            </w:pPr>
            <w:r>
              <w:rPr>
                <w:rFonts w:ascii="Times New Roman" w:eastAsia="Times New Roman" w:hAnsi="Times New Roman" w:cs="Times New Roman"/>
                <w:color w:val="000000"/>
                <w:sz w:val="20"/>
                <w:szCs w:val="22"/>
              </w:rPr>
              <w:t>suterén budovy č. 4</w:t>
            </w:r>
          </w:p>
        </w:tc>
      </w:tr>
      <w:tr w:rsidR="00601419" w14:paraId="41FEE0C0" w14:textId="77777777" w:rsidTr="005F3323">
        <w:trPr>
          <w:trHeight w:val="460"/>
        </w:trPr>
        <w:tc>
          <w:tcPr>
            <w:tcW w:w="4977" w:type="dxa"/>
            <w:vMerge/>
          </w:tcPr>
          <w:p w14:paraId="09219445" w14:textId="77777777" w:rsidR="00601419" w:rsidRDefault="00601419" w:rsidP="005F3323">
            <w:pPr>
              <w:rPr>
                <w:lang w:eastAsia="cs-CZ" w:bidi="ar-SA"/>
              </w:rPr>
            </w:pPr>
          </w:p>
        </w:tc>
        <w:tc>
          <w:tcPr>
            <w:tcW w:w="4598" w:type="dxa"/>
            <w:vAlign w:val="center"/>
          </w:tcPr>
          <w:p w14:paraId="6841DE6D" w14:textId="77777777" w:rsidR="00601419" w:rsidRDefault="004E276F" w:rsidP="005F3323">
            <w:pPr>
              <w:rPr>
                <w:szCs w:val="22"/>
                <w:lang w:eastAsia="cs-CZ" w:bidi="ar-SA"/>
              </w:rPr>
            </w:pPr>
            <w:r>
              <w:rPr>
                <w:rFonts w:ascii="Times New Roman" w:eastAsia="Times New Roman" w:hAnsi="Times New Roman" w:cs="Times New Roman"/>
                <w:b/>
                <w:color w:val="000000"/>
                <w:sz w:val="20"/>
                <w:szCs w:val="22"/>
              </w:rPr>
              <w:t>Pracoviště hematologie a transfuzní služby</w:t>
            </w:r>
          </w:p>
        </w:tc>
      </w:tr>
      <w:tr w:rsidR="00601419" w14:paraId="543A3568" w14:textId="77777777" w:rsidTr="005F3323">
        <w:trPr>
          <w:trHeight w:val="460"/>
        </w:trPr>
        <w:tc>
          <w:tcPr>
            <w:tcW w:w="4977" w:type="dxa"/>
            <w:vMerge/>
          </w:tcPr>
          <w:p w14:paraId="6A0107D4" w14:textId="77777777" w:rsidR="00601419" w:rsidRDefault="00601419" w:rsidP="005F3323">
            <w:pPr>
              <w:rPr>
                <w:lang w:eastAsia="cs-CZ" w:bidi="ar-SA"/>
              </w:rPr>
            </w:pPr>
          </w:p>
        </w:tc>
        <w:tc>
          <w:tcPr>
            <w:tcW w:w="4598" w:type="dxa"/>
            <w:vAlign w:val="center"/>
          </w:tcPr>
          <w:p w14:paraId="4496474D" w14:textId="77777777" w:rsidR="00601419" w:rsidRDefault="004E276F" w:rsidP="005F3323">
            <w:pPr>
              <w:rPr>
                <w:rFonts w:ascii="Times New Roman" w:hAnsi="Times New Roman" w:cs="Times New Roman"/>
                <w:szCs w:val="22"/>
                <w:lang w:eastAsia="cs-CZ" w:bidi="ar-SA"/>
              </w:rPr>
            </w:pPr>
            <w:r>
              <w:rPr>
                <w:rFonts w:ascii="Times New Roman" w:hAnsi="Times New Roman" w:cs="Times New Roman"/>
                <w:sz w:val="20"/>
                <w:szCs w:val="22"/>
              </w:rPr>
              <w:t>1. patro budovy č. 7</w:t>
            </w:r>
          </w:p>
        </w:tc>
      </w:tr>
      <w:tr w:rsidR="00601419" w14:paraId="678E3781" w14:textId="77777777" w:rsidTr="005F3323">
        <w:trPr>
          <w:trHeight w:val="460"/>
        </w:trPr>
        <w:tc>
          <w:tcPr>
            <w:tcW w:w="4977" w:type="dxa"/>
            <w:vMerge/>
          </w:tcPr>
          <w:p w14:paraId="581FA7DA" w14:textId="77777777" w:rsidR="00601419" w:rsidRDefault="00601419" w:rsidP="005F3323">
            <w:pPr>
              <w:rPr>
                <w:lang w:eastAsia="cs-CZ" w:bidi="ar-SA"/>
              </w:rPr>
            </w:pPr>
          </w:p>
        </w:tc>
        <w:tc>
          <w:tcPr>
            <w:tcW w:w="4598" w:type="dxa"/>
            <w:vAlign w:val="center"/>
          </w:tcPr>
          <w:p w14:paraId="51774490" w14:textId="77777777" w:rsidR="00601419" w:rsidRDefault="004E276F" w:rsidP="005F3323">
            <w:pPr>
              <w:rPr>
                <w:szCs w:val="22"/>
                <w:lang w:eastAsia="cs-CZ" w:bidi="ar-SA"/>
              </w:rPr>
            </w:pPr>
            <w:r>
              <w:rPr>
                <w:rFonts w:ascii="Times New Roman" w:eastAsia="Times New Roman" w:hAnsi="Times New Roman" w:cs="Times New Roman"/>
                <w:b/>
                <w:bCs/>
                <w:color w:val="000000"/>
                <w:sz w:val="20"/>
                <w:szCs w:val="22"/>
              </w:rPr>
              <w:t>Odběrová místnost</w:t>
            </w:r>
          </w:p>
        </w:tc>
      </w:tr>
      <w:tr w:rsidR="00601419" w14:paraId="0CBCA827" w14:textId="77777777" w:rsidTr="005F3323">
        <w:trPr>
          <w:trHeight w:val="460"/>
        </w:trPr>
        <w:tc>
          <w:tcPr>
            <w:tcW w:w="4977" w:type="dxa"/>
            <w:vMerge/>
          </w:tcPr>
          <w:p w14:paraId="55F43EFB" w14:textId="77777777" w:rsidR="00601419" w:rsidRDefault="00601419" w:rsidP="005F3323">
            <w:pPr>
              <w:rPr>
                <w:lang w:eastAsia="cs-CZ" w:bidi="ar-SA"/>
              </w:rPr>
            </w:pPr>
          </w:p>
        </w:tc>
        <w:tc>
          <w:tcPr>
            <w:tcW w:w="4598" w:type="dxa"/>
            <w:vAlign w:val="center"/>
          </w:tcPr>
          <w:p w14:paraId="16210B56" w14:textId="77777777" w:rsidR="00601419" w:rsidRDefault="004E276F" w:rsidP="005F3323">
            <w:pPr>
              <w:rPr>
                <w:rFonts w:ascii="Times New Roman" w:hAnsi="Times New Roman"/>
                <w:color w:val="000000"/>
                <w:sz w:val="20"/>
                <w:szCs w:val="20"/>
              </w:rPr>
            </w:pPr>
            <w:r>
              <w:rPr>
                <w:rFonts w:ascii="Times New Roman" w:eastAsia="Times New Roman" w:hAnsi="Times New Roman" w:cs="Times New Roman"/>
                <w:color w:val="000000"/>
                <w:sz w:val="20"/>
                <w:szCs w:val="20"/>
              </w:rPr>
              <w:t>přízemí budovy č. 3</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vedle kaple sv. Anežky České</w:t>
            </w:r>
          </w:p>
        </w:tc>
      </w:tr>
    </w:tbl>
    <w:p w14:paraId="3C8BA5B4" w14:textId="77777777" w:rsidR="00601419" w:rsidRDefault="004E276F">
      <w:r>
        <w:t xml:space="preserve">                                                    </w:t>
      </w:r>
    </w:p>
    <w:p w14:paraId="5460B372" w14:textId="77777777" w:rsidR="00601419" w:rsidRDefault="00601419">
      <w:pPr>
        <w:sectPr w:rsidR="00601419" w:rsidSect="008456BC">
          <w:headerReference w:type="default" r:id="rId11"/>
          <w:footerReference w:type="default" r:id="rId12"/>
          <w:pgSz w:w="12240" w:h="15840"/>
          <w:pgMar w:top="1992" w:right="1440" w:bottom="1440" w:left="1440" w:header="567" w:footer="283" w:gutter="0"/>
          <w:cols w:space="708"/>
          <w:formProt w:val="0"/>
          <w:docGrid w:linePitch="299" w:charSpace="8192"/>
        </w:sectPr>
      </w:pPr>
    </w:p>
    <w:p w14:paraId="1CD0FA14" w14:textId="77777777" w:rsidR="00601419" w:rsidRDefault="004E276F">
      <w:pPr>
        <w:spacing w:line="240" w:lineRule="exact"/>
        <w:jc w:val="both"/>
        <w:rPr>
          <w:rFonts w:ascii="Times New Roman" w:eastAsia="Times New Roman" w:hAnsi="Times New Roman" w:cs="Times New Roman"/>
          <w:color w:val="0000FF"/>
          <w:sz w:val="24"/>
          <w:u w:val="single"/>
        </w:rPr>
      </w:pPr>
      <w:r>
        <w:rPr>
          <w:rFonts w:ascii="Times New Roman" w:eastAsia="Times New Roman" w:hAnsi="Times New Roman" w:cs="Times New Roman"/>
          <w:b/>
          <w:sz w:val="24"/>
        </w:rPr>
        <w:lastRenderedPageBreak/>
        <w:t>Web:</w:t>
      </w:r>
      <w:r>
        <w:rPr>
          <w:rFonts w:ascii="Times New Roman" w:eastAsia="Times New Roman" w:hAnsi="Times New Roman" w:cs="Times New Roman"/>
          <w:sz w:val="24"/>
        </w:rPr>
        <w:tab/>
      </w:r>
      <w:hyperlink r:id="rId13">
        <w:r>
          <w:rPr>
            <w:rFonts w:ascii="Times New Roman" w:eastAsia="Times New Roman" w:hAnsi="Times New Roman" w:cs="Times New Roman"/>
            <w:color w:val="0000FF"/>
            <w:sz w:val="24"/>
            <w:u w:val="single"/>
          </w:rPr>
          <w:t>www.nemho.cz</w:t>
        </w:r>
      </w:hyperlink>
    </w:p>
    <w:p w14:paraId="181686B1" w14:textId="77777777" w:rsidR="00601419" w:rsidRDefault="004E276F">
      <w:pPr>
        <w:rPr>
          <w:rFonts w:ascii="Times New Roman" w:hAnsi="Times New Roman" w:cs="Times New Roman"/>
          <w:b/>
          <w:szCs w:val="22"/>
        </w:rPr>
      </w:pPr>
      <w:r>
        <w:rPr>
          <w:rFonts w:ascii="Times New Roman" w:hAnsi="Times New Roman" w:cs="Times New Roman"/>
          <w:b/>
          <w:szCs w:val="22"/>
        </w:rPr>
        <w:t>Kontakty:</w:t>
      </w:r>
    </w:p>
    <w:p w14:paraId="3339FB55" w14:textId="77777777" w:rsidR="00601419" w:rsidRDefault="00601419">
      <w:pPr>
        <w:rPr>
          <w:rFonts w:ascii="Times New Roman" w:hAnsi="Times New Roman" w:cs="Times New Roman"/>
          <w:b/>
          <w:sz w:val="12"/>
          <w:szCs w:val="12"/>
        </w:rPr>
      </w:pPr>
    </w:p>
    <w:p w14:paraId="526BCD36" w14:textId="77777777" w:rsidR="00601419" w:rsidRDefault="00601419">
      <w:pPr>
        <w:rPr>
          <w:rFonts w:ascii="Times New Roman" w:hAnsi="Times New Roman" w:cs="Times New Roman"/>
          <w:b/>
          <w:sz w:val="12"/>
          <w:szCs w:val="12"/>
        </w:rPr>
      </w:pPr>
    </w:p>
    <w:tbl>
      <w:tblPr>
        <w:tblW w:w="9924" w:type="dxa"/>
        <w:tblInd w:w="-318" w:type="dxa"/>
        <w:tblLayout w:type="fixed"/>
        <w:tblLook w:val="0000" w:firstRow="0" w:lastRow="0" w:firstColumn="0" w:lastColumn="0" w:noHBand="0" w:noVBand="0"/>
      </w:tblPr>
      <w:tblGrid>
        <w:gridCol w:w="4099"/>
        <w:gridCol w:w="2835"/>
        <w:gridCol w:w="2990"/>
      </w:tblGrid>
      <w:tr w:rsidR="00601419" w14:paraId="04EAB9D0" w14:textId="77777777" w:rsidTr="00714486">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CAC6896" w14:textId="77777777" w:rsidR="00601419" w:rsidRDefault="004E276F">
            <w:pPr>
              <w:rPr>
                <w:rFonts w:ascii="Times New Roman" w:hAnsi="Times New Roman" w:cs="Times New Roman"/>
                <w:szCs w:val="22"/>
              </w:rPr>
            </w:pPr>
            <w:r>
              <w:rPr>
                <w:rFonts w:ascii="Times New Roman" w:hAnsi="Times New Roman" w:cs="Times New Roman"/>
                <w:b/>
                <w:szCs w:val="22"/>
              </w:rPr>
              <w:t>primářka OLM  a</w:t>
            </w:r>
          </w:p>
          <w:p w14:paraId="4D34FF69" w14:textId="77777777" w:rsidR="00601419" w:rsidRDefault="004E276F">
            <w:pPr>
              <w:rPr>
                <w:rFonts w:ascii="Times New Roman" w:hAnsi="Times New Roman" w:cs="Times New Roman"/>
                <w:szCs w:val="22"/>
              </w:rPr>
            </w:pPr>
            <w:r>
              <w:rPr>
                <w:rFonts w:ascii="Times New Roman" w:hAnsi="Times New Roman" w:cs="Times New Roman"/>
                <w:b/>
                <w:szCs w:val="22"/>
              </w:rPr>
              <w:t>primářka Laboratoří OLM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372C79" w14:textId="77777777" w:rsidR="00601419" w:rsidRDefault="004E276F">
            <w:pPr>
              <w:jc w:val="both"/>
              <w:rPr>
                <w:rFonts w:ascii="Times New Roman" w:hAnsi="Times New Roman" w:cs="Times New Roman"/>
                <w:szCs w:val="22"/>
              </w:rPr>
            </w:pPr>
            <w:r>
              <w:rPr>
                <w:rFonts w:ascii="Times New Roman" w:eastAsia="Arial" w:hAnsi="Times New Roman" w:cs="Times New Roman"/>
                <w:szCs w:val="22"/>
              </w:rPr>
              <w:t>Prim. MUDr. Jana Misorina</w:t>
            </w:r>
          </w:p>
          <w:p w14:paraId="30B1E2D1" w14:textId="77777777" w:rsidR="00601419" w:rsidRDefault="00601419">
            <w:pPr>
              <w:rPr>
                <w:rFonts w:ascii="Times New Roman" w:eastAsia="Arial"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335742FE" w14:textId="77777777" w:rsidR="00601419" w:rsidRDefault="004E276F">
            <w:pPr>
              <w:rPr>
                <w:rFonts w:ascii="Times New Roman" w:hAnsi="Times New Roman" w:cs="Times New Roman"/>
                <w:szCs w:val="22"/>
              </w:rPr>
            </w:pPr>
            <w:r>
              <w:rPr>
                <w:rFonts w:ascii="Times New Roman" w:hAnsi="Times New Roman" w:cs="Times New Roman"/>
                <w:szCs w:val="22"/>
              </w:rPr>
              <w:t>518 306 174</w:t>
            </w:r>
          </w:p>
          <w:p w14:paraId="35B1E6A9" w14:textId="77777777" w:rsidR="00601419" w:rsidRDefault="004E276F">
            <w:pPr>
              <w:rPr>
                <w:rFonts w:ascii="Times New Roman" w:hAnsi="Times New Roman" w:cs="Times New Roman"/>
                <w:szCs w:val="22"/>
              </w:rPr>
            </w:pPr>
            <w:r>
              <w:rPr>
                <w:rFonts w:ascii="Times New Roman" w:hAnsi="Times New Roman" w:cs="Times New Roman"/>
                <w:szCs w:val="22"/>
              </w:rPr>
              <w:t>misorina@nemho.cz</w:t>
            </w:r>
          </w:p>
        </w:tc>
      </w:tr>
      <w:tr w:rsidR="00601419" w14:paraId="5281CE2B" w14:textId="77777777" w:rsidTr="00BA44DF">
        <w:tc>
          <w:tcPr>
            <w:tcW w:w="4099" w:type="dxa"/>
            <w:tcBorders>
              <w:top w:val="single" w:sz="4" w:space="0" w:color="000000"/>
              <w:left w:val="single" w:sz="4" w:space="0" w:color="000000"/>
              <w:bottom w:val="single" w:sz="4" w:space="0" w:color="000000"/>
              <w:right w:val="single" w:sz="4" w:space="0" w:color="000000"/>
            </w:tcBorders>
            <w:shd w:val="clear" w:color="auto" w:fill="FFFFFF"/>
          </w:tcPr>
          <w:p w14:paraId="3BE720ED" w14:textId="77777777" w:rsidR="00601419" w:rsidRDefault="004E276F">
            <w:pPr>
              <w:rPr>
                <w:rFonts w:ascii="Times New Roman" w:hAnsi="Times New Roman" w:cs="Times New Roman"/>
                <w:szCs w:val="22"/>
              </w:rPr>
            </w:pPr>
            <w:r>
              <w:rPr>
                <w:rFonts w:ascii="Times New Roman" w:hAnsi="Times New Roman" w:cs="Times New Roman"/>
                <w:b/>
                <w:szCs w:val="22"/>
              </w:rPr>
              <w:t>vrchní laborantka OLM  a</w:t>
            </w:r>
          </w:p>
          <w:p w14:paraId="2CE6FF10" w14:textId="77777777" w:rsidR="00601419" w:rsidRDefault="004E276F">
            <w:pPr>
              <w:rPr>
                <w:rFonts w:ascii="Times New Roman" w:hAnsi="Times New Roman" w:cs="Times New Roman"/>
                <w:szCs w:val="22"/>
              </w:rPr>
            </w:pPr>
            <w:r>
              <w:rPr>
                <w:rFonts w:ascii="Times New Roman" w:hAnsi="Times New Roman" w:cs="Times New Roman"/>
                <w:b/>
                <w:szCs w:val="22"/>
              </w:rPr>
              <w:t>vrchní laborantka Laboratoří OLM</w:t>
            </w:r>
          </w:p>
        </w:tc>
        <w:tc>
          <w:tcPr>
            <w:tcW w:w="2835" w:type="dxa"/>
            <w:tcBorders>
              <w:top w:val="single" w:sz="4" w:space="0" w:color="000000"/>
              <w:left w:val="single" w:sz="4" w:space="0" w:color="000000"/>
              <w:right w:val="single" w:sz="4" w:space="0" w:color="000000"/>
            </w:tcBorders>
            <w:shd w:val="clear" w:color="auto" w:fill="BFBFBF" w:themeFill="background1" w:themeFillShade="BF"/>
          </w:tcPr>
          <w:p w14:paraId="34D3CFEC" w14:textId="77777777" w:rsidR="00601419" w:rsidRDefault="004E276F">
            <w:pPr>
              <w:rPr>
                <w:rFonts w:ascii="Times New Roman" w:hAnsi="Times New Roman" w:cs="Times New Roman"/>
                <w:szCs w:val="22"/>
              </w:rPr>
            </w:pPr>
            <w:r>
              <w:rPr>
                <w:rFonts w:ascii="Times New Roman" w:eastAsia="Arial" w:hAnsi="Times New Roman" w:cs="Times New Roman"/>
                <w:szCs w:val="22"/>
              </w:rPr>
              <w:t>Lenka Čtvrtečková</w:t>
            </w:r>
          </w:p>
        </w:tc>
        <w:tc>
          <w:tcPr>
            <w:tcW w:w="2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DC52AC" w14:textId="77777777" w:rsidR="00601419" w:rsidRDefault="004E276F">
            <w:pPr>
              <w:rPr>
                <w:rFonts w:ascii="Times New Roman" w:hAnsi="Times New Roman" w:cs="Times New Roman"/>
                <w:szCs w:val="22"/>
              </w:rPr>
            </w:pPr>
            <w:r>
              <w:rPr>
                <w:rFonts w:ascii="Times New Roman" w:hAnsi="Times New Roman" w:cs="Times New Roman"/>
                <w:szCs w:val="22"/>
              </w:rPr>
              <w:t>518 306 285</w:t>
            </w:r>
          </w:p>
          <w:p w14:paraId="6B5C6454" w14:textId="77777777" w:rsidR="00601419" w:rsidRDefault="004E276F">
            <w:pPr>
              <w:rPr>
                <w:rFonts w:ascii="Times New Roman" w:hAnsi="Times New Roman" w:cs="Times New Roman"/>
                <w:szCs w:val="22"/>
              </w:rPr>
            </w:pPr>
            <w:r w:rsidRPr="00BA44DF">
              <w:t>ctvrteckova</w:t>
            </w:r>
            <w:r w:rsidRPr="00BA44DF">
              <w:rPr>
                <w:rFonts w:ascii="Times New Roman" w:hAnsi="Times New Roman" w:cs="Times New Roman"/>
                <w:szCs w:val="22"/>
              </w:rPr>
              <w:t>@nemho.cz</w:t>
            </w:r>
          </w:p>
        </w:tc>
      </w:tr>
      <w:tr w:rsidR="00601419" w14:paraId="36217CBC" w14:textId="77777777" w:rsidTr="00714486">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58CF37F0" w14:textId="77777777" w:rsidR="00601419" w:rsidRDefault="004E276F">
            <w:pPr>
              <w:rPr>
                <w:rFonts w:ascii="Times New Roman" w:hAnsi="Times New Roman" w:cs="Times New Roman"/>
                <w:szCs w:val="22"/>
              </w:rPr>
            </w:pPr>
            <w:r>
              <w:rPr>
                <w:rFonts w:ascii="Times New Roman" w:hAnsi="Times New Roman" w:cs="Times New Roman"/>
                <w:b/>
                <w:szCs w:val="22"/>
              </w:rPr>
              <w:t>manažer kvality LOLM</w:t>
            </w:r>
          </w:p>
        </w:tc>
        <w:tc>
          <w:tcPr>
            <w:tcW w:w="2835" w:type="dxa"/>
            <w:tcBorders>
              <w:left w:val="single" w:sz="4" w:space="0" w:color="000000"/>
              <w:bottom w:val="single" w:sz="4" w:space="0" w:color="000000"/>
              <w:right w:val="single" w:sz="4" w:space="0" w:color="000000"/>
            </w:tcBorders>
            <w:shd w:val="clear" w:color="auto" w:fill="auto"/>
          </w:tcPr>
          <w:p w14:paraId="20A1D6BE" w14:textId="77777777" w:rsidR="00601419" w:rsidRDefault="004E276F">
            <w:pPr>
              <w:rPr>
                <w:rFonts w:ascii="Times New Roman" w:hAnsi="Times New Roman" w:cs="Times New Roman"/>
                <w:szCs w:val="22"/>
              </w:rPr>
            </w:pPr>
            <w:r>
              <w:rPr>
                <w:rFonts w:ascii="Times New Roman" w:eastAsia="Arial" w:hAnsi="Times New Roman" w:cs="Times New Roman"/>
                <w:bCs/>
                <w:szCs w:val="22"/>
              </w:rPr>
              <w:t>Jana Raisová</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7BB807B8" w14:textId="77777777" w:rsidR="00601419" w:rsidRDefault="004E276F">
            <w:pPr>
              <w:rPr>
                <w:rFonts w:ascii="Times New Roman" w:hAnsi="Times New Roman" w:cs="Times New Roman"/>
                <w:szCs w:val="22"/>
              </w:rPr>
            </w:pPr>
            <w:r>
              <w:rPr>
                <w:rFonts w:ascii="Times New Roman" w:hAnsi="Times New Roman" w:cs="Times New Roman"/>
                <w:bCs/>
                <w:szCs w:val="22"/>
              </w:rPr>
              <w:t>518 306 172</w:t>
            </w:r>
          </w:p>
          <w:p w14:paraId="5E0D0FBC" w14:textId="77777777" w:rsidR="00601419" w:rsidRDefault="004E276F">
            <w:pPr>
              <w:rPr>
                <w:rFonts w:ascii="Times New Roman" w:hAnsi="Times New Roman" w:cs="Times New Roman"/>
                <w:szCs w:val="22"/>
              </w:rPr>
            </w:pPr>
            <w:r>
              <w:rPr>
                <w:rFonts w:ascii="Times New Roman" w:hAnsi="Times New Roman" w:cs="Times New Roman"/>
                <w:bCs/>
                <w:szCs w:val="22"/>
              </w:rPr>
              <w:t>raisova@nemho.cz</w:t>
            </w:r>
          </w:p>
        </w:tc>
      </w:tr>
      <w:tr w:rsidR="00601419" w14:paraId="0E975415" w14:textId="77777777" w:rsidTr="00BA44DF">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3DBAFF2E" w14:textId="77777777" w:rsidR="00601419" w:rsidRDefault="00601419">
            <w:pPr>
              <w:rPr>
                <w:rFonts w:ascii="Times New Roman" w:hAnsi="Times New Roman" w:cs="Times New Roman"/>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DC5B1B" w14:textId="77777777" w:rsidR="00601419" w:rsidRDefault="004E276F">
            <w:pPr>
              <w:rPr>
                <w:rFonts w:ascii="Times New Roman" w:hAnsi="Times New Roman" w:cs="Times New Roman"/>
                <w:szCs w:val="22"/>
              </w:rPr>
            </w:pPr>
            <w:r>
              <w:rPr>
                <w:rFonts w:ascii="Times New Roman" w:eastAsia="Arial" w:hAnsi="Times New Roman" w:cs="Times New Roman"/>
                <w:szCs w:val="22"/>
              </w:rPr>
              <w:t>Ing. Markéta Kamenovská</w:t>
            </w:r>
          </w:p>
          <w:p w14:paraId="259FFB05" w14:textId="77777777" w:rsidR="00601419" w:rsidRDefault="00601419">
            <w:pPr>
              <w:rPr>
                <w:rFonts w:ascii="Times New Roman" w:eastAsia="Arial"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056DAAFD" w14:textId="77777777" w:rsidR="00601419" w:rsidRDefault="004E276F">
            <w:pPr>
              <w:rPr>
                <w:rFonts w:ascii="Times New Roman" w:hAnsi="Times New Roman" w:cs="Times New Roman"/>
                <w:szCs w:val="22"/>
              </w:rPr>
            </w:pPr>
            <w:r>
              <w:rPr>
                <w:rFonts w:ascii="Times New Roman" w:hAnsi="Times New Roman" w:cs="Times New Roman"/>
                <w:bCs/>
                <w:szCs w:val="22"/>
              </w:rPr>
              <w:t>518 306 172</w:t>
            </w:r>
          </w:p>
          <w:p w14:paraId="5B4559EA" w14:textId="77777777" w:rsidR="00601419" w:rsidRDefault="004E276F">
            <w:pPr>
              <w:rPr>
                <w:rFonts w:ascii="Times New Roman" w:hAnsi="Times New Roman" w:cs="Times New Roman"/>
                <w:szCs w:val="22"/>
              </w:rPr>
            </w:pPr>
            <w:r>
              <w:rPr>
                <w:rFonts w:ascii="Times New Roman" w:hAnsi="Times New Roman" w:cs="Times New Roman"/>
                <w:bCs/>
                <w:szCs w:val="22"/>
              </w:rPr>
              <w:t>kamenovska@nemho.cz</w:t>
            </w:r>
          </w:p>
        </w:tc>
      </w:tr>
      <w:tr w:rsidR="00601419" w14:paraId="22E391BC" w14:textId="77777777" w:rsidTr="00BA44DF">
        <w:tc>
          <w:tcPr>
            <w:tcW w:w="9924"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E815696" w14:textId="77777777" w:rsidR="00601419" w:rsidRDefault="004E276F">
            <w:pPr>
              <w:tabs>
                <w:tab w:val="left" w:pos="3495"/>
              </w:tabs>
              <w:jc w:val="center"/>
              <w:rPr>
                <w:rFonts w:ascii="Times New Roman" w:hAnsi="Times New Roman" w:cs="Times New Roman"/>
                <w:szCs w:val="22"/>
              </w:rPr>
            </w:pPr>
            <w:r>
              <w:rPr>
                <w:rFonts w:ascii="Times New Roman" w:hAnsi="Times New Roman" w:cs="Times New Roman"/>
                <w:b/>
                <w:szCs w:val="22"/>
              </w:rPr>
              <w:t>Pracoviště klinické biochemie</w:t>
            </w:r>
          </w:p>
        </w:tc>
      </w:tr>
      <w:tr w:rsidR="00601419" w14:paraId="4C9DFDA3"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F5A9997" w14:textId="77777777" w:rsidR="00601419" w:rsidRDefault="004E276F">
            <w:pPr>
              <w:rPr>
                <w:rFonts w:ascii="Times New Roman" w:hAnsi="Times New Roman" w:cs="Times New Roman"/>
                <w:b/>
                <w:szCs w:val="22"/>
              </w:rPr>
            </w:pPr>
            <w:r>
              <w:rPr>
                <w:rFonts w:ascii="Times New Roman" w:hAnsi="Times New Roman" w:cs="Times New Roman"/>
                <w:b/>
                <w:szCs w:val="22"/>
              </w:rPr>
              <w:t>provozní doba</w:t>
            </w:r>
          </w:p>
        </w:tc>
        <w:tc>
          <w:tcPr>
            <w:tcW w:w="5825" w:type="dxa"/>
            <w:gridSpan w:val="2"/>
            <w:tcBorders>
              <w:top w:val="single" w:sz="4" w:space="0" w:color="000000"/>
              <w:left w:val="single" w:sz="4" w:space="0" w:color="000000"/>
              <w:bottom w:val="single" w:sz="4" w:space="0" w:color="000000"/>
              <w:right w:val="single" w:sz="4" w:space="0" w:color="000000"/>
            </w:tcBorders>
            <w:shd w:val="clear" w:color="auto" w:fill="auto"/>
          </w:tcPr>
          <w:p w14:paraId="21C2E37D" w14:textId="77777777" w:rsidR="00601419" w:rsidRDefault="004E276F">
            <w:pPr>
              <w:snapToGrid w:val="0"/>
              <w:rPr>
                <w:rFonts w:ascii="Times New Roman" w:hAnsi="Times New Roman" w:cs="Times New Roman"/>
                <w:szCs w:val="22"/>
              </w:rPr>
            </w:pPr>
            <w:r>
              <w:rPr>
                <w:rFonts w:ascii="Times New Roman" w:hAnsi="Times New Roman" w:cs="Times New Roman"/>
                <w:szCs w:val="22"/>
              </w:rPr>
              <w:t>nepřetržitý 24 hodinový provoz</w:t>
            </w:r>
          </w:p>
        </w:tc>
      </w:tr>
      <w:tr w:rsidR="00601419" w14:paraId="4A475580"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64183E23" w14:textId="77777777" w:rsidR="00601419" w:rsidRDefault="004E276F">
            <w:pPr>
              <w:rPr>
                <w:rFonts w:ascii="Times New Roman" w:hAnsi="Times New Roman" w:cs="Times New Roman"/>
                <w:b/>
                <w:szCs w:val="22"/>
              </w:rPr>
            </w:pPr>
            <w:r>
              <w:rPr>
                <w:rFonts w:ascii="Times New Roman" w:hAnsi="Times New Roman" w:cs="Times New Roman"/>
                <w:b/>
                <w:szCs w:val="22"/>
              </w:rPr>
              <w:t>ústavní pohotovostní služba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14C273" w14:textId="77777777" w:rsidR="00601419" w:rsidRDefault="004E276F">
            <w:pPr>
              <w:rPr>
                <w:rFonts w:ascii="Times New Roman" w:hAnsi="Times New Roman" w:cs="Times New Roman"/>
                <w:szCs w:val="22"/>
              </w:rPr>
            </w:pPr>
            <w:r>
              <w:rPr>
                <w:rFonts w:ascii="Times New Roman" w:hAnsi="Times New Roman" w:cs="Times New Roman"/>
                <w:szCs w:val="22"/>
              </w:rPr>
              <w:t>po – pá 15:30 – 7:00</w:t>
            </w:r>
          </w:p>
          <w:p w14:paraId="6474614F" w14:textId="77777777" w:rsidR="00601419" w:rsidRDefault="004E276F">
            <w:pPr>
              <w:rPr>
                <w:rFonts w:ascii="Times New Roman" w:hAnsi="Times New Roman" w:cs="Times New Roman"/>
                <w:szCs w:val="22"/>
              </w:rPr>
            </w:pPr>
            <w:r>
              <w:rPr>
                <w:rFonts w:ascii="Times New Roman" w:hAnsi="Times New Roman" w:cs="Times New Roman"/>
                <w:szCs w:val="22"/>
              </w:rPr>
              <w:t>so, ne, svátky</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5FC601FE" w14:textId="77777777" w:rsidR="00601419" w:rsidRDefault="004E276F">
            <w:pPr>
              <w:rPr>
                <w:rFonts w:ascii="Times New Roman" w:hAnsi="Times New Roman" w:cs="Times New Roman"/>
                <w:szCs w:val="22"/>
              </w:rPr>
            </w:pPr>
            <w:r>
              <w:rPr>
                <w:rFonts w:ascii="Times New Roman" w:hAnsi="Times New Roman" w:cs="Times New Roman"/>
                <w:szCs w:val="22"/>
              </w:rPr>
              <w:t>518 306 171</w:t>
            </w:r>
          </w:p>
        </w:tc>
      </w:tr>
      <w:tr w:rsidR="00601419" w14:paraId="3434879B"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2DA7DC61" w14:textId="77777777" w:rsidR="00601419" w:rsidRDefault="004E276F">
            <w:pPr>
              <w:rPr>
                <w:rFonts w:ascii="Times New Roman" w:hAnsi="Times New Roman" w:cs="Times New Roman"/>
                <w:szCs w:val="22"/>
              </w:rPr>
            </w:pPr>
            <w:r>
              <w:rPr>
                <w:rFonts w:ascii="Times New Roman" w:hAnsi="Times New Roman" w:cs="Times New Roman"/>
                <w:b/>
                <w:szCs w:val="22"/>
              </w:rPr>
              <w:t>vedoucí pracoviště</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BE36A7" w14:textId="77777777" w:rsidR="00601419" w:rsidRDefault="004E276F">
            <w:pPr>
              <w:rPr>
                <w:rFonts w:ascii="Times New Roman" w:hAnsi="Times New Roman" w:cs="Times New Roman"/>
                <w:szCs w:val="22"/>
              </w:rPr>
            </w:pPr>
            <w:r>
              <w:rPr>
                <w:rFonts w:ascii="Times New Roman" w:eastAsia="Arial" w:hAnsi="Times New Roman" w:cs="Times New Roman"/>
                <w:szCs w:val="22"/>
              </w:rPr>
              <w:t>Ing. Jana Rumíšková</w:t>
            </w:r>
          </w:p>
          <w:p w14:paraId="6B436E18" w14:textId="77777777" w:rsidR="00601419" w:rsidRDefault="00601419">
            <w:pPr>
              <w:rPr>
                <w:rFonts w:ascii="Times New Roman" w:eastAsia="Arial"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14E38F39" w14:textId="77777777" w:rsidR="00601419" w:rsidRDefault="004E276F">
            <w:pPr>
              <w:rPr>
                <w:rFonts w:ascii="Times New Roman" w:hAnsi="Times New Roman" w:cs="Times New Roman"/>
                <w:szCs w:val="22"/>
              </w:rPr>
            </w:pPr>
            <w:r>
              <w:rPr>
                <w:rFonts w:ascii="Times New Roman" w:hAnsi="Times New Roman" w:cs="Times New Roman"/>
                <w:szCs w:val="22"/>
              </w:rPr>
              <w:t>518 306 175</w:t>
            </w:r>
          </w:p>
          <w:p w14:paraId="78FA44F6" w14:textId="77777777" w:rsidR="00601419" w:rsidRDefault="004E276F">
            <w:pPr>
              <w:rPr>
                <w:rFonts w:ascii="Times New Roman" w:hAnsi="Times New Roman" w:cs="Times New Roman"/>
                <w:szCs w:val="22"/>
              </w:rPr>
            </w:pPr>
            <w:r>
              <w:rPr>
                <w:rFonts w:ascii="Times New Roman" w:hAnsi="Times New Roman" w:cs="Times New Roman"/>
                <w:szCs w:val="22"/>
              </w:rPr>
              <w:t>rumiskova@nemho.cz</w:t>
            </w:r>
          </w:p>
        </w:tc>
      </w:tr>
      <w:tr w:rsidR="00601419" w14:paraId="131A90C7"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5E43110F" w14:textId="77777777" w:rsidR="00601419" w:rsidRDefault="004E276F">
            <w:pPr>
              <w:rPr>
                <w:rFonts w:ascii="Times New Roman" w:hAnsi="Times New Roman" w:cs="Times New Roman"/>
                <w:szCs w:val="22"/>
              </w:rPr>
            </w:pPr>
            <w:r>
              <w:rPr>
                <w:rFonts w:ascii="Times New Roman" w:hAnsi="Times New Roman" w:cs="Times New Roman"/>
                <w:szCs w:val="22"/>
              </w:rPr>
              <w:t>zástupce vedoucího pracoviště, odborný garant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F25ECA" w14:textId="77777777" w:rsidR="00601419" w:rsidRDefault="004E276F">
            <w:pPr>
              <w:jc w:val="both"/>
              <w:rPr>
                <w:rFonts w:ascii="Times New Roman" w:hAnsi="Times New Roman" w:cs="Times New Roman"/>
                <w:szCs w:val="22"/>
              </w:rPr>
            </w:pPr>
            <w:r>
              <w:rPr>
                <w:rFonts w:ascii="Times New Roman" w:eastAsia="Arial" w:hAnsi="Times New Roman" w:cs="Times New Roman"/>
                <w:szCs w:val="22"/>
              </w:rPr>
              <w:t>Prim. MUDr. Jana Misorina</w:t>
            </w:r>
          </w:p>
          <w:p w14:paraId="662B4C43" w14:textId="77777777" w:rsidR="00601419" w:rsidRDefault="00601419">
            <w:pPr>
              <w:rPr>
                <w:rFonts w:ascii="Times New Roman" w:eastAsia="Arial"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2619A139" w14:textId="77777777" w:rsidR="00601419" w:rsidRDefault="004E276F">
            <w:pPr>
              <w:rPr>
                <w:rFonts w:ascii="Times New Roman" w:hAnsi="Times New Roman" w:cs="Times New Roman"/>
                <w:szCs w:val="22"/>
              </w:rPr>
            </w:pPr>
            <w:r>
              <w:rPr>
                <w:rFonts w:ascii="Times New Roman" w:hAnsi="Times New Roman" w:cs="Times New Roman"/>
                <w:szCs w:val="22"/>
              </w:rPr>
              <w:t>518 306 174</w:t>
            </w:r>
          </w:p>
          <w:p w14:paraId="404ADD5A" w14:textId="77777777" w:rsidR="00601419" w:rsidRDefault="004E276F">
            <w:pPr>
              <w:rPr>
                <w:rFonts w:ascii="Times New Roman" w:hAnsi="Times New Roman" w:cs="Times New Roman"/>
                <w:szCs w:val="22"/>
              </w:rPr>
            </w:pPr>
            <w:r>
              <w:rPr>
                <w:rFonts w:ascii="Times New Roman" w:hAnsi="Times New Roman" w:cs="Times New Roman"/>
                <w:szCs w:val="22"/>
              </w:rPr>
              <w:t>misorina@nemho.cz</w:t>
            </w:r>
          </w:p>
        </w:tc>
      </w:tr>
      <w:tr w:rsidR="00601419" w14:paraId="1B96C645"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7D30D5EA" w14:textId="77777777" w:rsidR="00601419" w:rsidRDefault="004E276F">
            <w:pPr>
              <w:rPr>
                <w:rFonts w:ascii="Times New Roman" w:hAnsi="Times New Roman" w:cs="Times New Roman"/>
                <w:szCs w:val="22"/>
              </w:rPr>
            </w:pPr>
            <w:r>
              <w:rPr>
                <w:rFonts w:ascii="Times New Roman" w:hAnsi="Times New Roman" w:cs="Times New Roman"/>
                <w:szCs w:val="22"/>
              </w:rPr>
              <w:t>odborný pracovník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8B77FB" w14:textId="77777777" w:rsidR="00601419" w:rsidRDefault="004E276F">
            <w:pPr>
              <w:jc w:val="both"/>
              <w:rPr>
                <w:rFonts w:ascii="Times New Roman" w:eastAsia="Arial" w:hAnsi="Times New Roman" w:cs="Times New Roman"/>
                <w:szCs w:val="22"/>
              </w:rPr>
            </w:pPr>
            <w:r>
              <w:rPr>
                <w:rFonts w:ascii="Times New Roman" w:eastAsia="Arial" w:hAnsi="Times New Roman" w:cs="Times New Roman"/>
                <w:szCs w:val="22"/>
              </w:rPr>
              <w:t>Ing. Markéta Kamenovská</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6286A954" w14:textId="77777777" w:rsidR="00601419" w:rsidRDefault="004E276F">
            <w:pPr>
              <w:rPr>
                <w:rFonts w:ascii="Times New Roman" w:hAnsi="Times New Roman" w:cs="Times New Roman"/>
                <w:szCs w:val="22"/>
              </w:rPr>
            </w:pPr>
            <w:r>
              <w:rPr>
                <w:rFonts w:ascii="Times New Roman" w:hAnsi="Times New Roman" w:cs="Times New Roman"/>
                <w:bCs/>
                <w:szCs w:val="22"/>
              </w:rPr>
              <w:t>518 306 172</w:t>
            </w:r>
          </w:p>
          <w:p w14:paraId="631AF0DA" w14:textId="77777777" w:rsidR="00601419" w:rsidRDefault="004E276F">
            <w:pPr>
              <w:rPr>
                <w:rFonts w:ascii="Times New Roman" w:hAnsi="Times New Roman" w:cs="Times New Roman"/>
                <w:szCs w:val="22"/>
              </w:rPr>
            </w:pPr>
            <w:r>
              <w:rPr>
                <w:rFonts w:ascii="Times New Roman" w:hAnsi="Times New Roman" w:cs="Times New Roman"/>
                <w:bCs/>
                <w:szCs w:val="22"/>
              </w:rPr>
              <w:t>kamenovska@nemho.cz</w:t>
            </w:r>
          </w:p>
        </w:tc>
      </w:tr>
      <w:tr w:rsidR="00601419" w14:paraId="7944BF1D"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2410E33" w14:textId="77777777" w:rsidR="00601419" w:rsidRDefault="004E276F">
            <w:pPr>
              <w:rPr>
                <w:rFonts w:ascii="Times New Roman" w:hAnsi="Times New Roman" w:cs="Times New Roman"/>
                <w:szCs w:val="22"/>
              </w:rPr>
            </w:pPr>
            <w:r>
              <w:rPr>
                <w:rFonts w:ascii="Times New Roman" w:hAnsi="Times New Roman" w:cs="Times New Roman"/>
                <w:szCs w:val="22"/>
              </w:rPr>
              <w:t>staniční laborantka</w:t>
            </w:r>
          </w:p>
        </w:tc>
        <w:tc>
          <w:tcPr>
            <w:tcW w:w="283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4CA78CC" w14:textId="77777777" w:rsidR="00601419" w:rsidRDefault="004E276F">
            <w:pPr>
              <w:rPr>
                <w:rFonts w:ascii="Times New Roman" w:hAnsi="Times New Roman" w:cs="Times New Roman"/>
                <w:szCs w:val="22"/>
              </w:rPr>
            </w:pPr>
            <w:r>
              <w:rPr>
                <w:rFonts w:ascii="Times New Roman" w:hAnsi="Times New Roman" w:cs="Times New Roman"/>
                <w:szCs w:val="22"/>
              </w:rPr>
              <w:t>Leona Dubovická DiS.</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3688DB6A" w14:textId="77777777" w:rsidR="00601419" w:rsidRDefault="004E276F">
            <w:pPr>
              <w:rPr>
                <w:rFonts w:ascii="Times New Roman" w:hAnsi="Times New Roman" w:cs="Times New Roman"/>
                <w:szCs w:val="22"/>
              </w:rPr>
            </w:pPr>
            <w:r>
              <w:rPr>
                <w:rFonts w:ascii="Times New Roman" w:hAnsi="Times New Roman" w:cs="Times New Roman"/>
                <w:szCs w:val="22"/>
              </w:rPr>
              <w:t>518 306 175</w:t>
            </w:r>
          </w:p>
          <w:p w14:paraId="3B564FEB" w14:textId="77777777" w:rsidR="00601419" w:rsidRDefault="004E276F">
            <w:pPr>
              <w:rPr>
                <w:rFonts w:ascii="Times New Roman" w:hAnsi="Times New Roman" w:cs="Times New Roman"/>
                <w:szCs w:val="22"/>
              </w:rPr>
            </w:pPr>
            <w:r w:rsidRPr="00714486">
              <w:rPr>
                <w:rFonts w:ascii="Times New Roman" w:hAnsi="Times New Roman" w:cs="Times New Roman"/>
                <w:szCs w:val="22"/>
                <w:shd w:val="clear" w:color="auto" w:fill="AEAAAA" w:themeFill="background2" w:themeFillShade="BF"/>
              </w:rPr>
              <w:t>dubovicka.leona@nemho.cz</w:t>
            </w:r>
          </w:p>
        </w:tc>
      </w:tr>
      <w:tr w:rsidR="00601419" w14:paraId="17FDD7A0"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5D64A615" w14:textId="77777777" w:rsidR="00601419" w:rsidRDefault="004E276F">
            <w:pPr>
              <w:rPr>
                <w:rFonts w:ascii="Times New Roman" w:hAnsi="Times New Roman" w:cs="Times New Roman"/>
                <w:szCs w:val="22"/>
              </w:rPr>
            </w:pPr>
            <w:r>
              <w:rPr>
                <w:rFonts w:ascii="Times New Roman" w:eastAsia="Times New Roman" w:hAnsi="Times New Roman" w:cs="Times New Roman"/>
                <w:b/>
                <w:szCs w:val="22"/>
              </w:rPr>
              <w:t>jednotlivé úseky laboratoře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4458DB"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4E11B29C" w14:textId="77777777" w:rsidR="00601419" w:rsidRDefault="00601419">
            <w:pPr>
              <w:snapToGrid w:val="0"/>
              <w:rPr>
                <w:rFonts w:ascii="Times New Roman" w:hAnsi="Times New Roman" w:cs="Times New Roman"/>
                <w:szCs w:val="22"/>
              </w:rPr>
            </w:pPr>
          </w:p>
        </w:tc>
      </w:tr>
      <w:tr w:rsidR="00601419" w14:paraId="035BED8D"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045DD83"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příjem materiálu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4F898A"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6D5C2748"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518 306 170</w:t>
            </w:r>
          </w:p>
        </w:tc>
      </w:tr>
      <w:tr w:rsidR="00601419" w14:paraId="0578C263"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78B4F197"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laboratoř močí a speciálních metod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A536F9"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6D3AD7E1"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518 306 173</w:t>
            </w:r>
          </w:p>
        </w:tc>
      </w:tr>
      <w:tr w:rsidR="00601419" w14:paraId="7136304E"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4C5F5F5"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laboratoř biochemická a imunochemická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796F01"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02A43948"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518 306 174</w:t>
            </w:r>
          </w:p>
        </w:tc>
      </w:tr>
      <w:tr w:rsidR="00601419" w14:paraId="531B2C76" w14:textId="77777777" w:rsidTr="00BA44DF">
        <w:tc>
          <w:tcPr>
            <w:tcW w:w="9924"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E82689" w14:textId="77777777" w:rsidR="00601419" w:rsidRDefault="004E276F">
            <w:pPr>
              <w:jc w:val="center"/>
              <w:rPr>
                <w:rFonts w:ascii="Times New Roman" w:hAnsi="Times New Roman" w:cs="Times New Roman"/>
                <w:szCs w:val="22"/>
              </w:rPr>
            </w:pPr>
            <w:r>
              <w:rPr>
                <w:rFonts w:ascii="Times New Roman" w:hAnsi="Times New Roman" w:cs="Times New Roman"/>
                <w:b/>
                <w:szCs w:val="22"/>
              </w:rPr>
              <w:t>Pracoviště klinické mikrobiologie a Centrální příjem materiálu</w:t>
            </w:r>
          </w:p>
        </w:tc>
      </w:tr>
      <w:tr w:rsidR="00601419" w14:paraId="35F5E122"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54858AC6" w14:textId="77777777" w:rsidR="00601419" w:rsidRDefault="004E276F">
            <w:pPr>
              <w:rPr>
                <w:rFonts w:ascii="Times New Roman" w:hAnsi="Times New Roman" w:cs="Times New Roman"/>
                <w:b/>
                <w:szCs w:val="22"/>
              </w:rPr>
            </w:pPr>
            <w:r>
              <w:rPr>
                <w:rFonts w:ascii="Times New Roman" w:hAnsi="Times New Roman" w:cs="Times New Roman"/>
                <w:b/>
                <w:szCs w:val="22"/>
              </w:rPr>
              <w:t>provozní doba</w:t>
            </w:r>
          </w:p>
        </w:tc>
        <w:tc>
          <w:tcPr>
            <w:tcW w:w="5825" w:type="dxa"/>
            <w:gridSpan w:val="2"/>
            <w:tcBorders>
              <w:top w:val="single" w:sz="4" w:space="0" w:color="000000"/>
              <w:left w:val="single" w:sz="4" w:space="0" w:color="000000"/>
              <w:bottom w:val="single" w:sz="4" w:space="0" w:color="000000"/>
              <w:right w:val="single" w:sz="4" w:space="0" w:color="000000"/>
            </w:tcBorders>
            <w:shd w:val="clear" w:color="auto" w:fill="auto"/>
          </w:tcPr>
          <w:p w14:paraId="2229BAF4" w14:textId="77777777" w:rsidR="00601419" w:rsidRDefault="004E276F">
            <w:pPr>
              <w:snapToGrid w:val="0"/>
              <w:rPr>
                <w:rFonts w:ascii="Times New Roman" w:hAnsi="Times New Roman" w:cs="Times New Roman"/>
                <w:szCs w:val="22"/>
              </w:rPr>
            </w:pPr>
            <w:r>
              <w:rPr>
                <w:rFonts w:ascii="Times New Roman" w:hAnsi="Times New Roman" w:cs="Times New Roman"/>
                <w:szCs w:val="22"/>
              </w:rPr>
              <w:t>po – pá 7:00 – 15:30</w:t>
            </w:r>
          </w:p>
        </w:tc>
      </w:tr>
      <w:tr w:rsidR="00601419" w14:paraId="0849DA70"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34CA9B8F" w14:textId="77777777" w:rsidR="00601419" w:rsidRDefault="004E276F">
            <w:pPr>
              <w:rPr>
                <w:rFonts w:ascii="Times New Roman" w:hAnsi="Times New Roman" w:cs="Times New Roman"/>
                <w:b/>
                <w:szCs w:val="22"/>
              </w:rPr>
            </w:pPr>
            <w:r>
              <w:rPr>
                <w:rFonts w:ascii="Times New Roman" w:hAnsi="Times New Roman" w:cs="Times New Roman"/>
                <w:b/>
                <w:szCs w:val="22"/>
              </w:rPr>
              <w:t>ústavní pohotovostní služba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BE9E5B" w14:textId="77777777" w:rsidR="00601419" w:rsidRDefault="004E276F">
            <w:pPr>
              <w:rPr>
                <w:rFonts w:ascii="Times New Roman" w:hAnsi="Times New Roman" w:cs="Times New Roman"/>
                <w:szCs w:val="22"/>
              </w:rPr>
            </w:pPr>
            <w:r>
              <w:rPr>
                <w:rFonts w:ascii="Times New Roman" w:hAnsi="Times New Roman" w:cs="Times New Roman"/>
                <w:szCs w:val="22"/>
              </w:rPr>
              <w:t>sobota 6:00 – 14:30</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3ACDE7FE" w14:textId="2CCCA8ED" w:rsidR="00601419" w:rsidRDefault="004E276F">
            <w:pPr>
              <w:rPr>
                <w:rFonts w:ascii="Times New Roman" w:hAnsi="Times New Roman" w:cs="Times New Roman"/>
                <w:szCs w:val="22"/>
              </w:rPr>
            </w:pPr>
            <w:r>
              <w:rPr>
                <w:rFonts w:ascii="Times New Roman" w:hAnsi="Times New Roman" w:cs="Times New Roman"/>
                <w:szCs w:val="22"/>
              </w:rPr>
              <w:t>518 306 16</w:t>
            </w:r>
            <w:r w:rsidR="00FC44C8">
              <w:rPr>
                <w:rFonts w:ascii="Times New Roman" w:hAnsi="Times New Roman" w:cs="Times New Roman"/>
                <w:szCs w:val="22"/>
              </w:rPr>
              <w:t>0</w:t>
            </w:r>
          </w:p>
        </w:tc>
      </w:tr>
      <w:tr w:rsidR="00601419" w14:paraId="70BBEF3A"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144DA207" w14:textId="77777777" w:rsidR="00601419" w:rsidRDefault="004E276F">
            <w:pPr>
              <w:rPr>
                <w:rFonts w:ascii="Times New Roman" w:hAnsi="Times New Roman" w:cs="Times New Roman"/>
                <w:szCs w:val="22"/>
              </w:rPr>
            </w:pPr>
            <w:r>
              <w:rPr>
                <w:rFonts w:ascii="Times New Roman" w:hAnsi="Times New Roman" w:cs="Times New Roman"/>
                <w:b/>
                <w:szCs w:val="22"/>
              </w:rPr>
              <w:t>vedoucí pracoviště</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4DA7E2" w14:textId="77777777" w:rsidR="00601419" w:rsidRDefault="004E276F">
            <w:pPr>
              <w:rPr>
                <w:rFonts w:ascii="Times New Roman" w:hAnsi="Times New Roman" w:cs="Times New Roman"/>
                <w:szCs w:val="22"/>
              </w:rPr>
            </w:pPr>
            <w:r>
              <w:rPr>
                <w:rFonts w:ascii="Times New Roman" w:eastAsia="Arial" w:hAnsi="Times New Roman" w:cs="Times New Roman"/>
                <w:szCs w:val="22"/>
              </w:rPr>
              <w:t>Mgr. Lenka Naňáková</w:t>
            </w:r>
          </w:p>
          <w:p w14:paraId="1B2E4B91" w14:textId="77777777" w:rsidR="00601419" w:rsidRDefault="00601419">
            <w:pPr>
              <w:jc w:val="center"/>
              <w:rPr>
                <w:rFonts w:ascii="Times New Roman" w:eastAsia="Arial"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5A15B192" w14:textId="77777777" w:rsidR="00601419" w:rsidRDefault="004E276F">
            <w:pPr>
              <w:rPr>
                <w:rFonts w:ascii="Times New Roman" w:hAnsi="Times New Roman" w:cs="Times New Roman"/>
                <w:szCs w:val="22"/>
              </w:rPr>
            </w:pPr>
            <w:r>
              <w:rPr>
                <w:rFonts w:ascii="Times New Roman" w:hAnsi="Times New Roman" w:cs="Times New Roman"/>
                <w:szCs w:val="22"/>
              </w:rPr>
              <w:t>518 306 167</w:t>
            </w:r>
          </w:p>
          <w:p w14:paraId="0D4A26B7" w14:textId="4814BCF2" w:rsidR="00601419" w:rsidRDefault="00FC44C8">
            <w:pPr>
              <w:rPr>
                <w:rFonts w:ascii="Times New Roman" w:hAnsi="Times New Roman" w:cs="Times New Roman"/>
                <w:szCs w:val="22"/>
              </w:rPr>
            </w:pPr>
            <w:r>
              <w:rPr>
                <w:rFonts w:ascii="Times New Roman" w:hAnsi="Times New Roman" w:cs="Times New Roman"/>
                <w:szCs w:val="22"/>
              </w:rPr>
              <w:t>n</w:t>
            </w:r>
            <w:r w:rsidR="004E276F">
              <w:rPr>
                <w:rFonts w:ascii="Times New Roman" w:hAnsi="Times New Roman" w:cs="Times New Roman"/>
                <w:szCs w:val="22"/>
              </w:rPr>
              <w:t>anakova</w:t>
            </w:r>
            <w:r>
              <w:rPr>
                <w:rFonts w:ascii="Times New Roman" w:hAnsi="Times New Roman" w:cs="Times New Roman"/>
                <w:szCs w:val="22"/>
              </w:rPr>
              <w:t>.lenka</w:t>
            </w:r>
            <w:r w:rsidR="004E276F">
              <w:rPr>
                <w:rFonts w:ascii="Times New Roman" w:hAnsi="Times New Roman" w:cs="Times New Roman"/>
                <w:szCs w:val="22"/>
              </w:rPr>
              <w:t>@nemho.cz</w:t>
            </w:r>
          </w:p>
        </w:tc>
      </w:tr>
      <w:tr w:rsidR="00601419" w14:paraId="6FFA5852"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74D57F79" w14:textId="77777777" w:rsidR="00601419" w:rsidRDefault="004E276F">
            <w:pPr>
              <w:rPr>
                <w:rFonts w:ascii="Times New Roman" w:hAnsi="Times New Roman" w:cs="Times New Roman"/>
                <w:b/>
                <w:szCs w:val="22"/>
              </w:rPr>
            </w:pPr>
            <w:r>
              <w:rPr>
                <w:rFonts w:ascii="Times New Roman" w:hAnsi="Times New Roman" w:cs="Times New Roman"/>
                <w:szCs w:val="22"/>
              </w:rPr>
              <w:t>zástupce vedoucího pracoviště</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884B74" w14:textId="77777777" w:rsidR="00601419" w:rsidRDefault="004E276F">
            <w:pPr>
              <w:rPr>
                <w:rFonts w:ascii="Times New Roman" w:eastAsia="Arial" w:hAnsi="Times New Roman" w:cs="Times New Roman"/>
                <w:szCs w:val="22"/>
              </w:rPr>
            </w:pPr>
            <w:r>
              <w:rPr>
                <w:rFonts w:ascii="Times New Roman" w:eastAsia="Liberation Serif" w:hAnsi="Times New Roman" w:cs="Times New Roman"/>
                <w:szCs w:val="22"/>
              </w:rPr>
              <w:t>MVDr. Jana Hrdinová</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30C37CC7" w14:textId="77777777" w:rsidR="00601419" w:rsidRDefault="004E276F">
            <w:pPr>
              <w:rPr>
                <w:rFonts w:ascii="Times New Roman" w:eastAsia="Times New Roman" w:hAnsi="Times New Roman" w:cs="Times New Roman"/>
                <w:szCs w:val="22"/>
              </w:rPr>
            </w:pPr>
            <w:r>
              <w:rPr>
                <w:rFonts w:ascii="Times New Roman" w:eastAsia="Times New Roman" w:hAnsi="Times New Roman" w:cs="Times New Roman"/>
                <w:color w:val="000000"/>
                <w:szCs w:val="22"/>
              </w:rPr>
              <w:t>518 306 166</w:t>
            </w:r>
          </w:p>
          <w:p w14:paraId="5696BDC0" w14:textId="77777777" w:rsidR="00601419" w:rsidRDefault="004E276F">
            <w:pPr>
              <w:rPr>
                <w:rFonts w:ascii="Times New Roman" w:hAnsi="Times New Roman" w:cs="Times New Roman"/>
                <w:szCs w:val="22"/>
              </w:rPr>
            </w:pPr>
            <w:r>
              <w:rPr>
                <w:rFonts w:ascii="Times New Roman" w:hAnsi="Times New Roman" w:cs="Times New Roman"/>
                <w:szCs w:val="22"/>
              </w:rPr>
              <w:t>hrdinova@nemho.cz</w:t>
            </w:r>
          </w:p>
        </w:tc>
      </w:tr>
      <w:tr w:rsidR="00601419" w14:paraId="552B590A"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721B3F5E" w14:textId="77777777" w:rsidR="00601419" w:rsidRDefault="004E276F">
            <w:pPr>
              <w:rPr>
                <w:rFonts w:ascii="Times New Roman" w:hAnsi="Times New Roman" w:cs="Times New Roman"/>
                <w:szCs w:val="22"/>
              </w:rPr>
            </w:pPr>
            <w:r>
              <w:rPr>
                <w:rFonts w:ascii="Times New Roman" w:eastAsia="Times New Roman" w:hAnsi="Times New Roman" w:cs="Times New Roman"/>
                <w:color w:val="000000"/>
                <w:szCs w:val="22"/>
              </w:rPr>
              <w:t>odborný garant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5AE379" w14:textId="77777777" w:rsidR="00601419" w:rsidRDefault="004E276F">
            <w:pPr>
              <w:spacing w:line="240" w:lineRule="exact"/>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MUDr. Alice Machová</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2BD56935" w14:textId="77777777" w:rsidR="00601419" w:rsidRDefault="004E276F">
            <w:pP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518 306 166</w:t>
            </w:r>
          </w:p>
          <w:p w14:paraId="3531DE56" w14:textId="77777777" w:rsidR="00601419" w:rsidRDefault="004E276F">
            <w:pPr>
              <w:rPr>
                <w:rFonts w:ascii="Times New Roman" w:hAnsi="Times New Roman" w:cs="Times New Roman"/>
                <w:szCs w:val="22"/>
              </w:rPr>
            </w:pPr>
            <w:r>
              <w:rPr>
                <w:rFonts w:ascii="Times New Roman" w:hAnsi="Times New Roman" w:cs="Times New Roman"/>
                <w:szCs w:val="22"/>
              </w:rPr>
              <w:t>machova@nemho.cz</w:t>
            </w:r>
          </w:p>
        </w:tc>
      </w:tr>
      <w:tr w:rsidR="00601419" w14:paraId="494F7FE0"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7B03BFA1" w14:textId="77777777" w:rsidR="00601419" w:rsidRDefault="004E276F">
            <w:pPr>
              <w:rPr>
                <w:rFonts w:ascii="Times New Roman" w:hAnsi="Times New Roman" w:cs="Times New Roman"/>
                <w:szCs w:val="22"/>
              </w:rPr>
            </w:pPr>
            <w:r>
              <w:rPr>
                <w:rFonts w:ascii="Times New Roman" w:hAnsi="Times New Roman" w:cs="Times New Roman"/>
                <w:szCs w:val="22"/>
              </w:rPr>
              <w:t>odborný pracovník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DB6C03" w14:textId="77777777" w:rsidR="00601419" w:rsidRDefault="004E276F">
            <w:pPr>
              <w:spacing w:line="240" w:lineRule="exact"/>
              <w:rPr>
                <w:rFonts w:ascii="Times New Roman" w:eastAsia="Times New Roman" w:hAnsi="Times New Roman" w:cs="Times New Roman"/>
                <w:szCs w:val="22"/>
              </w:rPr>
            </w:pPr>
            <w:r>
              <w:rPr>
                <w:rFonts w:ascii="Times New Roman" w:eastAsia="Times New Roman" w:hAnsi="Times New Roman" w:cs="Times New Roman"/>
                <w:color w:val="000000"/>
                <w:szCs w:val="22"/>
              </w:rPr>
              <w:t>Ing. Kateřina Kotvanová</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51CB97EA" w14:textId="77777777" w:rsidR="00601419" w:rsidRDefault="004E276F">
            <w:pPr>
              <w:rPr>
                <w:rFonts w:ascii="Times New Roman" w:eastAsia="Times New Roman" w:hAnsi="Times New Roman" w:cs="Times New Roman"/>
                <w:szCs w:val="22"/>
              </w:rPr>
            </w:pPr>
            <w:r>
              <w:rPr>
                <w:rFonts w:ascii="Times New Roman" w:eastAsia="Times New Roman" w:hAnsi="Times New Roman" w:cs="Times New Roman"/>
                <w:color w:val="000000"/>
                <w:szCs w:val="22"/>
              </w:rPr>
              <w:t>tel.: 518 306 167</w:t>
            </w:r>
          </w:p>
          <w:p w14:paraId="0A8FCA45" w14:textId="77777777" w:rsidR="00601419" w:rsidRDefault="004E276F">
            <w:pPr>
              <w:rPr>
                <w:rFonts w:ascii="Times New Roman" w:hAnsi="Times New Roman" w:cs="Times New Roman"/>
                <w:szCs w:val="22"/>
              </w:rPr>
            </w:pPr>
            <w:r>
              <w:rPr>
                <w:rFonts w:ascii="Times New Roman" w:hAnsi="Times New Roman" w:cs="Times New Roman"/>
                <w:szCs w:val="22"/>
              </w:rPr>
              <w:t>kotvanova@nemho.cz</w:t>
            </w:r>
          </w:p>
        </w:tc>
      </w:tr>
      <w:tr w:rsidR="00601419" w14:paraId="1822F38D"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9E980CE" w14:textId="77777777" w:rsidR="00601419" w:rsidRDefault="004E276F">
            <w:pPr>
              <w:rPr>
                <w:rFonts w:ascii="Times New Roman" w:hAnsi="Times New Roman" w:cs="Times New Roman"/>
                <w:szCs w:val="22"/>
              </w:rPr>
            </w:pPr>
            <w:r>
              <w:rPr>
                <w:rFonts w:ascii="Times New Roman" w:hAnsi="Times New Roman" w:cs="Times New Roman"/>
                <w:szCs w:val="22"/>
              </w:rPr>
              <w:t>staniční laborantka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FF1CCD" w14:textId="77777777" w:rsidR="00601419" w:rsidRDefault="004E276F">
            <w:pPr>
              <w:rPr>
                <w:rFonts w:ascii="Times New Roman" w:hAnsi="Times New Roman" w:cs="Times New Roman"/>
                <w:szCs w:val="22"/>
              </w:rPr>
            </w:pPr>
            <w:r>
              <w:rPr>
                <w:rFonts w:ascii="Times New Roman" w:hAnsi="Times New Roman" w:cs="Times New Roman"/>
                <w:szCs w:val="22"/>
              </w:rPr>
              <w:t>Petra Bohušová</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1F00C6A2" w14:textId="77777777" w:rsidR="00601419" w:rsidRDefault="004E276F">
            <w:pPr>
              <w:rPr>
                <w:rFonts w:ascii="Times New Roman" w:hAnsi="Times New Roman" w:cs="Times New Roman"/>
                <w:szCs w:val="22"/>
              </w:rPr>
            </w:pPr>
            <w:r>
              <w:rPr>
                <w:rFonts w:ascii="Times New Roman" w:hAnsi="Times New Roman" w:cs="Times New Roman"/>
                <w:szCs w:val="22"/>
              </w:rPr>
              <w:t>518 306 164</w:t>
            </w:r>
          </w:p>
          <w:p w14:paraId="7BD0E660" w14:textId="77777777" w:rsidR="00601419" w:rsidRDefault="004E276F">
            <w:pPr>
              <w:rPr>
                <w:rFonts w:ascii="Times New Roman" w:hAnsi="Times New Roman" w:cs="Times New Roman"/>
                <w:szCs w:val="22"/>
              </w:rPr>
            </w:pPr>
            <w:r>
              <w:rPr>
                <w:rFonts w:ascii="Times New Roman" w:hAnsi="Times New Roman" w:cs="Times New Roman"/>
                <w:szCs w:val="22"/>
              </w:rPr>
              <w:t>bohusova@nemho.cz</w:t>
            </w:r>
          </w:p>
        </w:tc>
      </w:tr>
      <w:tr w:rsidR="00601419" w14:paraId="4B15EF34"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FE639AC" w14:textId="77777777" w:rsidR="00601419" w:rsidRDefault="004E276F">
            <w:pPr>
              <w:rPr>
                <w:rFonts w:ascii="Times New Roman" w:hAnsi="Times New Roman" w:cs="Times New Roman"/>
                <w:szCs w:val="22"/>
              </w:rPr>
            </w:pPr>
            <w:r>
              <w:rPr>
                <w:rFonts w:ascii="Times New Roman" w:eastAsia="Times New Roman" w:hAnsi="Times New Roman" w:cs="Times New Roman"/>
                <w:b/>
                <w:szCs w:val="22"/>
              </w:rPr>
              <w:lastRenderedPageBreak/>
              <w:t>jednotlivé úseky laboratoře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E3F3FF9"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2B85E7AF" w14:textId="77777777" w:rsidR="00601419" w:rsidRDefault="00601419">
            <w:pPr>
              <w:snapToGrid w:val="0"/>
              <w:rPr>
                <w:rFonts w:ascii="Times New Roman" w:hAnsi="Times New Roman" w:cs="Times New Roman"/>
                <w:szCs w:val="22"/>
              </w:rPr>
            </w:pPr>
          </w:p>
        </w:tc>
      </w:tr>
      <w:tr w:rsidR="00601419" w14:paraId="775AE167"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2386746F" w14:textId="77777777" w:rsidR="00601419" w:rsidRDefault="004E276F">
            <w:pPr>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centrální příjem vzorků</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2D984B"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08386A83"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518 306 163</w:t>
            </w:r>
          </w:p>
        </w:tc>
      </w:tr>
      <w:tr w:rsidR="00601419" w14:paraId="335CB35F"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748626FF"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laboratoř bakteriologická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930B22"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791EF2FC"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518 306 160</w:t>
            </w:r>
          </w:p>
        </w:tc>
      </w:tr>
      <w:tr w:rsidR="00601419" w14:paraId="689E2187"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65A06E0" w14:textId="77777777" w:rsidR="00601419" w:rsidRDefault="004E276F">
            <w:pPr>
              <w:spacing w:line="240" w:lineRule="exact"/>
              <w:jc w:val="both"/>
              <w:rPr>
                <w:rFonts w:ascii="Times New Roman" w:eastAsia="Times New Roman" w:hAnsi="Times New Roman" w:cs="Times New Roman"/>
                <w:szCs w:val="22"/>
              </w:rPr>
            </w:pPr>
            <w:r>
              <w:rPr>
                <w:rFonts w:ascii="Times New Roman" w:eastAsia="Times New Roman" w:hAnsi="Times New Roman" w:cs="Times New Roman"/>
                <w:szCs w:val="22"/>
              </w:rPr>
              <w:t>laboratoř virologická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C67E2A"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47E2F357"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518 306 161</w:t>
            </w:r>
          </w:p>
        </w:tc>
      </w:tr>
      <w:tr w:rsidR="00601419" w14:paraId="4F04B6DB"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1579187B" w14:textId="77777777" w:rsidR="00601419" w:rsidRDefault="004E276F">
            <w:pPr>
              <w:spacing w:line="240" w:lineRule="exact"/>
              <w:jc w:val="both"/>
              <w:rPr>
                <w:rFonts w:ascii="Times New Roman" w:eastAsia="Times New Roman" w:hAnsi="Times New Roman" w:cs="Times New Roman"/>
                <w:szCs w:val="22"/>
              </w:rPr>
            </w:pPr>
            <w:r>
              <w:rPr>
                <w:rFonts w:ascii="Times New Roman" w:eastAsia="Times New Roman" w:hAnsi="Times New Roman" w:cs="Times New Roman"/>
                <w:szCs w:val="22"/>
              </w:rPr>
              <w:t>laboratoř sérologická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1ACD164"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3DE9D7B3" w14:textId="77777777" w:rsidR="00601419" w:rsidRDefault="004E276F">
            <w:pPr>
              <w:rPr>
                <w:rFonts w:ascii="Times New Roman" w:eastAsia="Times New Roman" w:hAnsi="Times New Roman" w:cs="Times New Roman"/>
                <w:szCs w:val="22"/>
              </w:rPr>
            </w:pPr>
            <w:r>
              <w:rPr>
                <w:rFonts w:ascii="Times New Roman" w:eastAsia="Times New Roman" w:hAnsi="Times New Roman" w:cs="Times New Roman"/>
                <w:szCs w:val="22"/>
              </w:rPr>
              <w:t>518 306 162</w:t>
            </w:r>
          </w:p>
        </w:tc>
      </w:tr>
      <w:tr w:rsidR="00601419" w14:paraId="14567B00" w14:textId="77777777" w:rsidTr="00BA44DF">
        <w:tc>
          <w:tcPr>
            <w:tcW w:w="9924"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2E7DEAE" w14:textId="77777777" w:rsidR="00601419" w:rsidRDefault="004E276F">
            <w:pPr>
              <w:jc w:val="center"/>
              <w:rPr>
                <w:rFonts w:ascii="Times New Roman" w:hAnsi="Times New Roman" w:cs="Times New Roman"/>
                <w:szCs w:val="22"/>
              </w:rPr>
            </w:pPr>
            <w:r>
              <w:rPr>
                <w:rFonts w:ascii="Times New Roman" w:hAnsi="Times New Roman" w:cs="Times New Roman"/>
                <w:b/>
                <w:szCs w:val="22"/>
              </w:rPr>
              <w:t>Pracoviště hematologie a transfuzní služby</w:t>
            </w:r>
          </w:p>
        </w:tc>
      </w:tr>
      <w:tr w:rsidR="00601419" w14:paraId="0F392A11" w14:textId="77777777">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54B974E9" w14:textId="77777777" w:rsidR="00601419" w:rsidRDefault="004E276F">
            <w:pPr>
              <w:rPr>
                <w:rFonts w:ascii="Times New Roman" w:hAnsi="Times New Roman" w:cs="Times New Roman"/>
                <w:b/>
                <w:szCs w:val="22"/>
              </w:rPr>
            </w:pPr>
            <w:r>
              <w:rPr>
                <w:rFonts w:ascii="Times New Roman" w:hAnsi="Times New Roman" w:cs="Times New Roman"/>
                <w:b/>
                <w:szCs w:val="22"/>
              </w:rPr>
              <w:t>provozní doba</w:t>
            </w:r>
          </w:p>
        </w:tc>
        <w:tc>
          <w:tcPr>
            <w:tcW w:w="5825" w:type="dxa"/>
            <w:gridSpan w:val="2"/>
            <w:tcBorders>
              <w:top w:val="single" w:sz="4" w:space="0" w:color="000000"/>
              <w:left w:val="single" w:sz="4" w:space="0" w:color="000000"/>
              <w:bottom w:val="single" w:sz="4" w:space="0" w:color="000000"/>
              <w:right w:val="single" w:sz="4" w:space="0" w:color="000000"/>
            </w:tcBorders>
            <w:shd w:val="clear" w:color="auto" w:fill="auto"/>
          </w:tcPr>
          <w:p w14:paraId="69C6EB2E" w14:textId="77777777" w:rsidR="00601419" w:rsidRDefault="004E276F">
            <w:pPr>
              <w:rPr>
                <w:rFonts w:ascii="Times New Roman" w:hAnsi="Times New Roman" w:cs="Times New Roman"/>
                <w:szCs w:val="22"/>
              </w:rPr>
            </w:pPr>
            <w:r>
              <w:rPr>
                <w:rFonts w:ascii="Times New Roman" w:hAnsi="Times New Roman" w:cs="Times New Roman"/>
                <w:szCs w:val="22"/>
              </w:rPr>
              <w:t>nepřetržitý 24 hodinový provoz</w:t>
            </w:r>
          </w:p>
        </w:tc>
      </w:tr>
      <w:tr w:rsidR="00601419" w14:paraId="047B81EB" w14:textId="77777777">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1F0F864D" w14:textId="77777777" w:rsidR="00601419" w:rsidRDefault="004E276F">
            <w:pPr>
              <w:rPr>
                <w:rFonts w:ascii="Times New Roman" w:hAnsi="Times New Roman" w:cs="Times New Roman"/>
                <w:b/>
                <w:szCs w:val="22"/>
              </w:rPr>
            </w:pPr>
            <w:r>
              <w:rPr>
                <w:rFonts w:ascii="Times New Roman" w:hAnsi="Times New Roman" w:cs="Times New Roman"/>
                <w:b/>
                <w:szCs w:val="22"/>
              </w:rPr>
              <w:t>ústavní pohotovostní služba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9FED53" w14:textId="77777777" w:rsidR="00601419" w:rsidRDefault="004E276F">
            <w:pPr>
              <w:rPr>
                <w:rFonts w:ascii="Times New Roman" w:hAnsi="Times New Roman" w:cs="Times New Roman"/>
                <w:szCs w:val="22"/>
              </w:rPr>
            </w:pPr>
            <w:r>
              <w:rPr>
                <w:rFonts w:ascii="Times New Roman" w:hAnsi="Times New Roman" w:cs="Times New Roman"/>
                <w:szCs w:val="22"/>
              </w:rPr>
              <w:t>po – pá 15:30 – 7:00</w:t>
            </w:r>
          </w:p>
          <w:p w14:paraId="5F604937" w14:textId="77777777" w:rsidR="00601419" w:rsidRDefault="004E276F">
            <w:pPr>
              <w:rPr>
                <w:rFonts w:ascii="Times New Roman" w:hAnsi="Times New Roman" w:cs="Times New Roman"/>
                <w:szCs w:val="22"/>
              </w:rPr>
            </w:pPr>
            <w:r>
              <w:rPr>
                <w:rFonts w:ascii="Times New Roman" w:hAnsi="Times New Roman" w:cs="Times New Roman"/>
                <w:szCs w:val="22"/>
              </w:rPr>
              <w:t>so, ne, svátky</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0BE5A870" w14:textId="77777777" w:rsidR="00601419" w:rsidRDefault="004E276F">
            <w:pPr>
              <w:rPr>
                <w:rFonts w:ascii="Times New Roman" w:hAnsi="Times New Roman" w:cs="Times New Roman"/>
                <w:szCs w:val="22"/>
              </w:rPr>
            </w:pPr>
            <w:r>
              <w:rPr>
                <w:rFonts w:ascii="Times New Roman" w:hAnsi="Times New Roman" w:cs="Times New Roman"/>
                <w:szCs w:val="22"/>
              </w:rPr>
              <w:t>518 306 219</w:t>
            </w:r>
          </w:p>
        </w:tc>
      </w:tr>
      <w:tr w:rsidR="00601419" w14:paraId="3B5450C5" w14:textId="77777777">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1133D4D0" w14:textId="77777777" w:rsidR="00601419" w:rsidRDefault="004E276F">
            <w:pPr>
              <w:rPr>
                <w:rFonts w:ascii="Times New Roman" w:hAnsi="Times New Roman" w:cs="Times New Roman"/>
                <w:szCs w:val="22"/>
              </w:rPr>
            </w:pPr>
            <w:r>
              <w:rPr>
                <w:rFonts w:ascii="Times New Roman" w:hAnsi="Times New Roman" w:cs="Times New Roman"/>
                <w:b/>
                <w:szCs w:val="22"/>
              </w:rPr>
              <w:t>vedoucí pracoviště</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77EB22" w14:textId="77777777" w:rsidR="00601419" w:rsidRDefault="004E276F">
            <w:pPr>
              <w:rPr>
                <w:rFonts w:ascii="Times New Roman" w:hAnsi="Times New Roman" w:cs="Times New Roman"/>
                <w:szCs w:val="22"/>
              </w:rPr>
            </w:pPr>
            <w:r>
              <w:rPr>
                <w:rFonts w:ascii="Times New Roman" w:eastAsia="Arial" w:hAnsi="Times New Roman" w:cs="Times New Roman"/>
                <w:szCs w:val="22"/>
              </w:rPr>
              <w:t>MUDr. Hana Hájková</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6F843A56" w14:textId="77777777" w:rsidR="00601419" w:rsidRDefault="004E276F">
            <w:pPr>
              <w:rPr>
                <w:rFonts w:ascii="Times New Roman" w:hAnsi="Times New Roman" w:cs="Times New Roman"/>
                <w:szCs w:val="22"/>
              </w:rPr>
            </w:pPr>
            <w:r>
              <w:rPr>
                <w:rFonts w:ascii="Times New Roman" w:hAnsi="Times New Roman" w:cs="Times New Roman"/>
                <w:szCs w:val="22"/>
              </w:rPr>
              <w:t>518 306 205</w:t>
            </w:r>
          </w:p>
          <w:p w14:paraId="3EBEDDEB" w14:textId="77777777" w:rsidR="00601419" w:rsidRDefault="004E276F">
            <w:pPr>
              <w:rPr>
                <w:rFonts w:ascii="Times New Roman" w:hAnsi="Times New Roman" w:cs="Times New Roman"/>
                <w:szCs w:val="22"/>
              </w:rPr>
            </w:pPr>
            <w:r>
              <w:rPr>
                <w:rFonts w:ascii="Times New Roman" w:hAnsi="Times New Roman" w:cs="Times New Roman"/>
                <w:szCs w:val="22"/>
              </w:rPr>
              <w:t>hajkova@nemho.cz</w:t>
            </w:r>
          </w:p>
        </w:tc>
      </w:tr>
      <w:tr w:rsidR="00714486" w14:paraId="500B1508" w14:textId="77777777" w:rsidTr="009E47CC">
        <w:tc>
          <w:tcPr>
            <w:tcW w:w="409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E3933D9" w14:textId="77777777" w:rsidR="00714486" w:rsidRDefault="00714486">
            <w:pPr>
              <w:rPr>
                <w:rFonts w:ascii="Times New Roman" w:hAnsi="Times New Roman" w:cs="Times New Roman"/>
                <w:szCs w:val="22"/>
              </w:rPr>
            </w:pPr>
            <w:r>
              <w:rPr>
                <w:rFonts w:ascii="Times New Roman" w:hAnsi="Times New Roman" w:cs="Times New Roman"/>
                <w:szCs w:val="22"/>
              </w:rPr>
              <w:t>odborný pracovník</w:t>
            </w:r>
          </w:p>
          <w:p w14:paraId="6196F490" w14:textId="369E33E2" w:rsidR="00714486" w:rsidRDefault="00714486">
            <w:pPr>
              <w:rPr>
                <w:rFonts w:ascii="Times New Roman" w:hAnsi="Times New Roman" w:cs="Times New Roman"/>
                <w:b/>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73120E9" w14:textId="6B4BB86F" w:rsidR="00714486" w:rsidRDefault="00714486">
            <w:pPr>
              <w:rPr>
                <w:rFonts w:ascii="Times New Roman" w:eastAsia="Arial" w:hAnsi="Times New Roman" w:cs="Times New Roman"/>
                <w:szCs w:val="22"/>
              </w:rPr>
            </w:pPr>
            <w:r>
              <w:rPr>
                <w:rFonts w:ascii="Times New Roman" w:eastAsia="Arial" w:hAnsi="Times New Roman" w:cs="Times New Roman"/>
                <w:szCs w:val="22"/>
              </w:rPr>
              <w:t>Mgr. Zuzana Sečková</w:t>
            </w:r>
          </w:p>
        </w:tc>
        <w:tc>
          <w:tcPr>
            <w:tcW w:w="299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DBB578C" w14:textId="70102B99" w:rsidR="00714486" w:rsidRDefault="00714486">
            <w:pPr>
              <w:rPr>
                <w:rFonts w:ascii="Times New Roman" w:hAnsi="Times New Roman" w:cs="Times New Roman"/>
                <w:szCs w:val="22"/>
              </w:rPr>
            </w:pPr>
            <w:r>
              <w:rPr>
                <w:rFonts w:ascii="Times New Roman" w:hAnsi="Times New Roman" w:cs="Times New Roman"/>
                <w:szCs w:val="22"/>
              </w:rPr>
              <w:t>518 306 285</w:t>
            </w:r>
          </w:p>
          <w:p w14:paraId="32C87A5D" w14:textId="5A76E792" w:rsidR="00714486" w:rsidRDefault="00714486">
            <w:pPr>
              <w:rPr>
                <w:rFonts w:ascii="Times New Roman" w:hAnsi="Times New Roman" w:cs="Times New Roman"/>
                <w:szCs w:val="22"/>
              </w:rPr>
            </w:pPr>
            <w:r>
              <w:rPr>
                <w:rFonts w:ascii="Times New Roman" w:hAnsi="Times New Roman" w:cs="Times New Roman"/>
                <w:szCs w:val="22"/>
              </w:rPr>
              <w:t>seckova@nemho.cz</w:t>
            </w:r>
          </w:p>
        </w:tc>
      </w:tr>
      <w:tr w:rsidR="00601419" w14:paraId="211232CA"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2CAB6B96" w14:textId="77777777" w:rsidR="00601419" w:rsidRDefault="004E276F">
            <w:pPr>
              <w:rPr>
                <w:rFonts w:ascii="Times New Roman" w:hAnsi="Times New Roman" w:cs="Times New Roman"/>
                <w:szCs w:val="22"/>
              </w:rPr>
            </w:pPr>
            <w:r>
              <w:rPr>
                <w:rFonts w:ascii="Times New Roman" w:hAnsi="Times New Roman" w:cs="Times New Roman"/>
                <w:szCs w:val="22"/>
              </w:rPr>
              <w:t>staniční laborantka</w:t>
            </w:r>
          </w:p>
        </w:tc>
        <w:tc>
          <w:tcPr>
            <w:tcW w:w="283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74B210C" w14:textId="77777777" w:rsidR="00601419" w:rsidRDefault="004E276F">
            <w:pPr>
              <w:rPr>
                <w:rFonts w:ascii="Times New Roman" w:hAnsi="Times New Roman" w:cs="Times New Roman"/>
                <w:szCs w:val="22"/>
              </w:rPr>
            </w:pPr>
            <w:r>
              <w:rPr>
                <w:rFonts w:ascii="Times New Roman" w:eastAsia="Arial" w:hAnsi="Times New Roman" w:cs="Times New Roman"/>
                <w:szCs w:val="22"/>
              </w:rPr>
              <w:t>Lenka Čtvrtečková</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283FB51C" w14:textId="77777777" w:rsidR="00601419" w:rsidRDefault="004E276F">
            <w:pPr>
              <w:rPr>
                <w:rFonts w:ascii="Times New Roman" w:hAnsi="Times New Roman" w:cs="Times New Roman"/>
                <w:szCs w:val="22"/>
              </w:rPr>
            </w:pPr>
            <w:r>
              <w:rPr>
                <w:rFonts w:ascii="Times New Roman" w:hAnsi="Times New Roman" w:cs="Times New Roman"/>
                <w:szCs w:val="22"/>
              </w:rPr>
              <w:t>518 306 285</w:t>
            </w:r>
          </w:p>
          <w:p w14:paraId="2F13AE4B" w14:textId="77777777" w:rsidR="00601419" w:rsidRDefault="004E276F">
            <w:pPr>
              <w:rPr>
                <w:rFonts w:ascii="Times New Roman" w:hAnsi="Times New Roman" w:cs="Times New Roman"/>
                <w:szCs w:val="22"/>
              </w:rPr>
            </w:pPr>
            <w:r w:rsidRPr="009E47CC">
              <w:rPr>
                <w:rFonts w:ascii="Times New Roman" w:hAnsi="Times New Roman" w:cs="Times New Roman"/>
                <w:szCs w:val="22"/>
                <w:shd w:val="clear" w:color="auto" w:fill="AEAAAA" w:themeFill="background2" w:themeFillShade="BF"/>
              </w:rPr>
              <w:t>ctvrteckova@nemho.cz</w:t>
            </w:r>
          </w:p>
        </w:tc>
      </w:tr>
      <w:tr w:rsidR="00601419" w14:paraId="22A7BE37"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5233240E"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staniční sestra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EFB2187"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Anna Zahrádková</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5341F5DC" w14:textId="77777777" w:rsidR="00601419" w:rsidRDefault="004E276F">
            <w:pPr>
              <w:tabs>
                <w:tab w:val="left" w:pos="3375"/>
              </w:tabs>
              <w:spacing w:line="240" w:lineRule="exact"/>
              <w:rPr>
                <w:rFonts w:ascii="Times New Roman" w:hAnsi="Times New Roman" w:cs="Times New Roman"/>
                <w:szCs w:val="22"/>
              </w:rPr>
            </w:pPr>
            <w:r>
              <w:rPr>
                <w:rFonts w:ascii="Times New Roman" w:eastAsia="Times New Roman" w:hAnsi="Times New Roman" w:cs="Times New Roman"/>
                <w:szCs w:val="22"/>
              </w:rPr>
              <w:t>518 306 285</w:t>
            </w:r>
          </w:p>
          <w:p w14:paraId="2481CD25" w14:textId="77777777" w:rsidR="00601419" w:rsidRDefault="004E276F">
            <w:pPr>
              <w:rPr>
                <w:rFonts w:ascii="Times New Roman" w:hAnsi="Times New Roman" w:cs="Times New Roman"/>
                <w:szCs w:val="22"/>
              </w:rPr>
            </w:pPr>
            <w:r>
              <w:rPr>
                <w:rFonts w:ascii="Times New Roman" w:hAnsi="Times New Roman" w:cs="Times New Roman"/>
                <w:szCs w:val="22"/>
              </w:rPr>
              <w:t>zahradkova@nemho.cz</w:t>
            </w:r>
          </w:p>
        </w:tc>
      </w:tr>
      <w:tr w:rsidR="00601419" w14:paraId="0DE7AD8D"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1838F92F" w14:textId="77777777" w:rsidR="00601419" w:rsidRDefault="004E276F">
            <w:pPr>
              <w:rPr>
                <w:rFonts w:ascii="Times New Roman" w:hAnsi="Times New Roman" w:cs="Times New Roman"/>
                <w:szCs w:val="22"/>
              </w:rPr>
            </w:pPr>
            <w:r>
              <w:rPr>
                <w:rFonts w:ascii="Times New Roman" w:eastAsia="Times New Roman" w:hAnsi="Times New Roman" w:cs="Times New Roman"/>
                <w:b/>
                <w:szCs w:val="22"/>
              </w:rPr>
              <w:t>jednotlivé úseky laboratoře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BC3233"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3ADEBC39" w14:textId="77777777" w:rsidR="00601419" w:rsidRDefault="00601419">
            <w:pPr>
              <w:rPr>
                <w:rFonts w:ascii="Times New Roman" w:hAnsi="Times New Roman" w:cs="Times New Roman"/>
                <w:szCs w:val="22"/>
              </w:rPr>
            </w:pPr>
          </w:p>
        </w:tc>
      </w:tr>
      <w:tr w:rsidR="00601419" w14:paraId="20E21E3D"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BF9C1B5" w14:textId="77777777" w:rsidR="00601419" w:rsidRDefault="004E276F">
            <w:pPr>
              <w:spacing w:line="240" w:lineRule="exact"/>
              <w:rPr>
                <w:rFonts w:ascii="Times New Roman" w:hAnsi="Times New Roman" w:cs="Times New Roman"/>
                <w:szCs w:val="22"/>
              </w:rPr>
            </w:pPr>
            <w:r>
              <w:rPr>
                <w:rFonts w:ascii="Times New Roman" w:eastAsia="Times New Roman" w:hAnsi="Times New Roman" w:cs="Times New Roman"/>
                <w:szCs w:val="22"/>
              </w:rPr>
              <w:t>laboratoř imunohematologická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88FB2C"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2D18863A"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518 306 219</w:t>
            </w:r>
          </w:p>
        </w:tc>
      </w:tr>
      <w:tr w:rsidR="00601419" w14:paraId="2FDF048F"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1DAEC25C" w14:textId="77777777" w:rsidR="00601419" w:rsidRDefault="004E276F">
            <w:pPr>
              <w:spacing w:line="240" w:lineRule="exact"/>
              <w:rPr>
                <w:rFonts w:ascii="Times New Roman" w:hAnsi="Times New Roman" w:cs="Times New Roman"/>
                <w:szCs w:val="22"/>
              </w:rPr>
            </w:pPr>
            <w:r>
              <w:rPr>
                <w:rFonts w:ascii="Times New Roman" w:eastAsia="Times New Roman" w:hAnsi="Times New Roman" w:cs="Times New Roman"/>
                <w:szCs w:val="22"/>
              </w:rPr>
              <w:t>laboratoř hematologická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462FFBD"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74F9D7F7" w14:textId="77777777" w:rsidR="00601419" w:rsidRDefault="004E276F">
            <w:pPr>
              <w:spacing w:line="240" w:lineRule="exact"/>
              <w:rPr>
                <w:rFonts w:ascii="Times New Roman" w:hAnsi="Times New Roman" w:cs="Times New Roman"/>
                <w:szCs w:val="22"/>
              </w:rPr>
            </w:pPr>
            <w:r>
              <w:rPr>
                <w:rFonts w:ascii="Times New Roman" w:eastAsia="Times New Roman" w:hAnsi="Times New Roman" w:cs="Times New Roman"/>
                <w:szCs w:val="22"/>
              </w:rPr>
              <w:t>518 306 204</w:t>
            </w:r>
          </w:p>
        </w:tc>
      </w:tr>
      <w:tr w:rsidR="00601419" w14:paraId="1E72E723" w14:textId="77777777" w:rsidTr="00373B29">
        <w:trPr>
          <w:trHeight w:val="506"/>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19BEB619"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laboratoř hemokoagulační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5C8FE2" w14:textId="77777777" w:rsidR="00601419" w:rsidRDefault="00601419">
            <w:pPr>
              <w:rPr>
                <w:rFonts w:ascii="Times New Roman" w:hAnsi="Times New Roman" w:cs="Times New Roman"/>
                <w:szCs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2E08B0C9" w14:textId="77777777" w:rsidR="00601419" w:rsidRDefault="004E276F">
            <w:pPr>
              <w:rPr>
                <w:rFonts w:ascii="Times New Roman" w:hAnsi="Times New Roman" w:cs="Times New Roman"/>
                <w:szCs w:val="22"/>
              </w:rPr>
            </w:pPr>
            <w:r>
              <w:rPr>
                <w:rFonts w:ascii="Times New Roman" w:eastAsia="Times New Roman" w:hAnsi="Times New Roman" w:cs="Times New Roman"/>
                <w:szCs w:val="22"/>
              </w:rPr>
              <w:t>518 306 204</w:t>
            </w:r>
          </w:p>
        </w:tc>
      </w:tr>
      <w:tr w:rsidR="00601419" w14:paraId="33C84A20" w14:textId="77777777" w:rsidTr="00BA44DF">
        <w:trPr>
          <w:trHeight w:val="276"/>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919F492" w14:textId="77777777" w:rsidR="00601419" w:rsidRDefault="004E276F">
            <w:pPr>
              <w:jc w:val="center"/>
              <w:rPr>
                <w:rFonts w:ascii="Times New Roman" w:eastAsia="Times New Roman" w:hAnsi="Times New Roman" w:cs="Times New Roman"/>
                <w:b/>
                <w:szCs w:val="22"/>
              </w:rPr>
            </w:pPr>
            <w:r>
              <w:rPr>
                <w:rFonts w:ascii="Times New Roman" w:eastAsia="Times New Roman" w:hAnsi="Times New Roman" w:cs="Times New Roman"/>
                <w:b/>
                <w:szCs w:val="22"/>
              </w:rPr>
              <w:t>Odběrová místnost</w:t>
            </w:r>
          </w:p>
        </w:tc>
      </w:tr>
      <w:tr w:rsidR="00601419" w14:paraId="3DAD422E" w14:textId="77777777">
        <w:trPr>
          <w:trHeight w:val="495"/>
        </w:trPr>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25D0733C" w14:textId="77777777" w:rsidR="00601419" w:rsidRDefault="004E276F">
            <w:pPr>
              <w:rPr>
                <w:rFonts w:ascii="Times New Roman" w:eastAsia="Times New Roman" w:hAnsi="Times New Roman" w:cs="Times New Roman"/>
                <w:szCs w:val="22"/>
              </w:rPr>
            </w:pPr>
            <w:r>
              <w:rPr>
                <w:rFonts w:ascii="Times New Roman" w:hAnsi="Times New Roman" w:cs="Times New Roman"/>
                <w:b/>
                <w:szCs w:val="22"/>
              </w:rPr>
              <w:t>provozní doba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E194D2" w14:textId="77777777" w:rsidR="00601419" w:rsidRDefault="004E276F">
            <w:pPr>
              <w:rPr>
                <w:rFonts w:ascii="Times New Roman" w:hAnsi="Times New Roman" w:cs="Times New Roman"/>
                <w:szCs w:val="22"/>
              </w:rPr>
            </w:pPr>
            <w:r>
              <w:rPr>
                <w:rFonts w:ascii="Times New Roman" w:hAnsi="Times New Roman" w:cs="Times New Roman"/>
                <w:szCs w:val="22"/>
              </w:rPr>
              <w:t>po – pá 7:00 – 13:00</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111715D5" w14:textId="77777777" w:rsidR="00601419" w:rsidRDefault="004E276F">
            <w:pPr>
              <w:rPr>
                <w:rFonts w:ascii="Times New Roman" w:eastAsia="Times New Roman" w:hAnsi="Times New Roman" w:cs="Times New Roman"/>
                <w:szCs w:val="22"/>
              </w:rPr>
            </w:pPr>
            <w:r>
              <w:rPr>
                <w:rFonts w:ascii="Times New Roman" w:eastAsia="Times New Roman" w:hAnsi="Times New Roman" w:cs="Times New Roman"/>
                <w:szCs w:val="22"/>
              </w:rPr>
              <w:t>518 306 148</w:t>
            </w:r>
          </w:p>
        </w:tc>
      </w:tr>
    </w:tbl>
    <w:p w14:paraId="3AD0A239" w14:textId="77777777" w:rsidR="00601419" w:rsidRDefault="00601419">
      <w:pPr>
        <w:keepNext/>
        <w:spacing w:after="60" w:line="240" w:lineRule="exact"/>
        <w:rPr>
          <w:rFonts w:ascii="Times New Roman" w:eastAsia="Times New Roman" w:hAnsi="Times New Roman" w:cs="Times New Roman"/>
          <w:b/>
          <w:sz w:val="28"/>
        </w:rPr>
      </w:pPr>
    </w:p>
    <w:p w14:paraId="70EC316E"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3" w:name="_Toc168900105"/>
      <w:r>
        <w:rPr>
          <w:rFonts w:ascii="Times New Roman" w:eastAsia="Times New Roman" w:hAnsi="Times New Roman" w:cs="Times New Roman"/>
          <w:iCs/>
          <w:color w:val="auto"/>
          <w:kern w:val="0"/>
          <w:szCs w:val="26"/>
          <w:lang w:bidi="ar-SA"/>
        </w:rPr>
        <w:t>2.2. Organizační rozčlenění LOLM</w:t>
      </w:r>
      <w:bookmarkEnd w:id="3"/>
    </w:p>
    <w:p w14:paraId="3031492A" w14:textId="5EA168A1" w:rsidR="00601419" w:rsidRDefault="004E276F">
      <w:pPr>
        <w:spacing w:line="240" w:lineRule="exact"/>
        <w:ind w:firstLine="720"/>
        <w:jc w:val="both"/>
        <w:rPr>
          <w:rFonts w:ascii="Liberation Serif" w:eastAsia="Liberation Serif" w:hAnsi="Liberation Serif" w:cs="Liberation Serif"/>
          <w:color w:val="000000"/>
          <w:sz w:val="24"/>
        </w:rPr>
      </w:pPr>
      <w:r>
        <w:rPr>
          <w:rFonts w:ascii="Times New Roman" w:eastAsia="Times New Roman" w:hAnsi="Times New Roman" w:cs="Times New Roman"/>
          <w:color w:val="000000"/>
          <w:sz w:val="24"/>
        </w:rPr>
        <w:t>Laboratoře Oddělení laboratorní medicíny zajišťují nepřetržitý laboratorní provoz s přesně definovaným spektrem akutních, rutinních a specializovaných vyšetření. Organizačně je LOLM rozčleněn na jednotlivé odborné úseky a pracoviště, které zajišťují kompletní nabídku spektra služeb LOLM:</w:t>
      </w:r>
    </w:p>
    <w:p w14:paraId="6DD0A201" w14:textId="77777777" w:rsidR="00601419" w:rsidRDefault="00601419">
      <w:pPr>
        <w:spacing w:line="240" w:lineRule="exact"/>
        <w:ind w:firstLine="720"/>
        <w:jc w:val="both"/>
        <w:rPr>
          <w:rFonts w:ascii="Times New Roman" w:eastAsia="Times New Roman" w:hAnsi="Times New Roman" w:cs="Times New Roman"/>
          <w:color w:val="E36C0A"/>
          <w:sz w:val="24"/>
        </w:rPr>
      </w:pPr>
    </w:p>
    <w:p w14:paraId="77E3E0B8" w14:textId="77777777" w:rsidR="00601419" w:rsidRDefault="004E276F">
      <w:pPr>
        <w:numPr>
          <w:ilvl w:val="0"/>
          <w:numId w:val="5"/>
        </w:numPr>
        <w:spacing w:line="360" w:lineRule="auto"/>
        <w:jc w:val="both"/>
      </w:pPr>
      <w:r>
        <w:rPr>
          <w:rFonts w:ascii="Times New Roman" w:eastAsia="Times New Roman" w:hAnsi="Times New Roman" w:cs="Times New Roman"/>
          <w:sz w:val="24"/>
        </w:rPr>
        <w:t>Odběrová místnost</w:t>
      </w:r>
    </w:p>
    <w:p w14:paraId="7C30E375" w14:textId="77777777" w:rsidR="00601419" w:rsidRDefault="004E276F">
      <w:pPr>
        <w:numPr>
          <w:ilvl w:val="0"/>
          <w:numId w:val="5"/>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Centrální příjem vzorků</w:t>
      </w:r>
    </w:p>
    <w:p w14:paraId="7A930001" w14:textId="77777777" w:rsidR="00601419" w:rsidRDefault="004E276F">
      <w:pPr>
        <w:numPr>
          <w:ilvl w:val="0"/>
          <w:numId w:val="5"/>
        </w:numPr>
        <w:spacing w:line="360" w:lineRule="auto"/>
        <w:jc w:val="both"/>
        <w:rPr>
          <w:rFonts w:eastAsia="Calibri" w:cs="Calibri"/>
        </w:rPr>
      </w:pPr>
      <w:r>
        <w:rPr>
          <w:rFonts w:ascii="Times New Roman" w:eastAsia="Times New Roman" w:hAnsi="Times New Roman" w:cs="Times New Roman"/>
          <w:sz w:val="24"/>
        </w:rPr>
        <w:t>Pracoviště klinické biochemie (PKB)</w:t>
      </w:r>
    </w:p>
    <w:p w14:paraId="747413FB" w14:textId="77777777" w:rsidR="00601419" w:rsidRDefault="004E276F">
      <w:pPr>
        <w:numPr>
          <w:ilvl w:val="0"/>
          <w:numId w:val="5"/>
        </w:numPr>
        <w:spacing w:line="360" w:lineRule="auto"/>
        <w:jc w:val="both"/>
        <w:rPr>
          <w:rFonts w:eastAsia="Calibri" w:cs="Calibri"/>
        </w:rPr>
      </w:pPr>
      <w:r>
        <w:rPr>
          <w:rFonts w:ascii="Times New Roman" w:eastAsia="Times New Roman" w:hAnsi="Times New Roman" w:cs="Times New Roman"/>
          <w:sz w:val="24"/>
        </w:rPr>
        <w:t>Pracoviště klinické mikrobiologie (PKM)</w:t>
      </w:r>
    </w:p>
    <w:p w14:paraId="242F7A7F" w14:textId="77777777" w:rsidR="00601419" w:rsidRDefault="004E276F">
      <w:pPr>
        <w:numPr>
          <w:ilvl w:val="0"/>
          <w:numId w:val="5"/>
        </w:numPr>
        <w:spacing w:line="360" w:lineRule="auto"/>
        <w:jc w:val="both"/>
        <w:rPr>
          <w:rFonts w:eastAsia="Calibri" w:cs="Calibri"/>
        </w:rPr>
      </w:pPr>
      <w:r>
        <w:rPr>
          <w:rFonts w:ascii="Times New Roman" w:eastAsia="Times New Roman" w:hAnsi="Times New Roman" w:cs="Times New Roman"/>
          <w:sz w:val="24"/>
        </w:rPr>
        <w:lastRenderedPageBreak/>
        <w:t>Pracoviště hematologie a transfuzní služba (PHaTS)</w:t>
      </w:r>
    </w:p>
    <w:p w14:paraId="4C7B2CC8" w14:textId="77777777" w:rsidR="00601419" w:rsidRDefault="004E276F">
      <w:pPr>
        <w:numPr>
          <w:ilvl w:val="0"/>
          <w:numId w:val="5"/>
        </w:numPr>
        <w:spacing w:line="360" w:lineRule="auto"/>
        <w:jc w:val="both"/>
        <w:rPr>
          <w:rFonts w:eastAsia="Calibri" w:cs="Calibri"/>
        </w:rPr>
      </w:pPr>
      <w:r>
        <w:rPr>
          <w:rFonts w:ascii="Times New Roman" w:eastAsia="Times New Roman" w:hAnsi="Times New Roman" w:cs="Times New Roman"/>
          <w:sz w:val="24"/>
        </w:rPr>
        <w:t xml:space="preserve">Svoz vzorků biologického materiálu od externích lékařů zajišťuje pro celé OLM      </w:t>
      </w:r>
    </w:p>
    <w:p w14:paraId="2C71DBE9" w14:textId="77777777" w:rsidR="00601419" w:rsidRDefault="004E276F">
      <w:pPr>
        <w:spacing w:line="360" w:lineRule="auto"/>
        <w:ind w:firstLine="709"/>
        <w:jc w:val="both"/>
        <w:rPr>
          <w:rFonts w:eastAsia="Calibri" w:cs="Calibri"/>
        </w:rPr>
      </w:pPr>
      <w:r>
        <w:rPr>
          <w:rFonts w:ascii="Times New Roman" w:eastAsia="Times New Roman" w:hAnsi="Times New Roman" w:cs="Times New Roman"/>
          <w:sz w:val="24"/>
        </w:rPr>
        <w:t xml:space="preserve">Dopravní zdravotní služba Nemocnice TGM Hodonín p.o ve spolupráci s PKM </w:t>
      </w:r>
    </w:p>
    <w:p w14:paraId="270E38A9"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4" w:name="_Toc168900106"/>
      <w:r>
        <w:rPr>
          <w:rFonts w:ascii="Times New Roman" w:eastAsia="Times New Roman" w:hAnsi="Times New Roman" w:cs="Times New Roman"/>
          <w:iCs/>
          <w:color w:val="auto"/>
          <w:kern w:val="0"/>
          <w:szCs w:val="26"/>
          <w:lang w:bidi="ar-SA"/>
        </w:rPr>
        <w:t>2.3. Spektrum nabízených služeb</w:t>
      </w:r>
      <w:bookmarkEnd w:id="4"/>
    </w:p>
    <w:p w14:paraId="67A07C04" w14:textId="77777777" w:rsidR="00601419" w:rsidRDefault="004E276F">
      <w:pPr>
        <w:spacing w:line="240" w:lineRule="exact"/>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Laboratoře Oddělení laboratorní medicíny používají diagnostické soupravy a analytickou techniku špičkových výrobců. Jsou vybaveny moderními biochemickými, imunochemickými, hematologickými a koagulačními analyzátory s přímým napojením na PC</w:t>
      </w:r>
      <w:r>
        <w:rPr>
          <w:rFonts w:ascii="Times New Roman" w:eastAsia="Times New Roman" w:hAnsi="Times New Roman" w:cs="Times New Roman"/>
          <w:color w:val="E36C0A"/>
          <w:sz w:val="24"/>
        </w:rPr>
        <w:t xml:space="preserve"> </w:t>
      </w:r>
      <w:r>
        <w:rPr>
          <w:rFonts w:ascii="Times New Roman" w:eastAsia="Times New Roman" w:hAnsi="Times New Roman" w:cs="Times New Roman"/>
          <w:color w:val="000000"/>
          <w:sz w:val="24"/>
        </w:rPr>
        <w:t>laboratorního informačního systému a veškerou další moderní přístrojovou technikou potřebnou pro kvalitní provedení daného spektra vyšetření.</w:t>
      </w:r>
    </w:p>
    <w:p w14:paraId="4D29946E" w14:textId="5C35E738" w:rsidR="00601419" w:rsidRDefault="00601419" w:rsidP="008456BC">
      <w:pPr>
        <w:spacing w:line="240" w:lineRule="exact"/>
        <w:jc w:val="both"/>
        <w:rPr>
          <w:rFonts w:ascii="Times New Roman" w:eastAsia="Times New Roman" w:hAnsi="Times New Roman" w:cs="Times New Roman"/>
          <w:color w:val="000000"/>
          <w:sz w:val="24"/>
        </w:rPr>
      </w:pPr>
    </w:p>
    <w:p w14:paraId="4F302CD5" w14:textId="77777777" w:rsidR="00601419" w:rsidRDefault="004E276F">
      <w:pPr>
        <w:spacing w:line="240" w:lineRule="exact"/>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Úroveň práce, přesnost a správnost vyšetřovacích metod je sledována pomocí vnitřní kontroly kvality a v kontrolních cyklech externí kontroly kvality.</w:t>
      </w:r>
    </w:p>
    <w:p w14:paraId="0634BE4D" w14:textId="77777777" w:rsidR="00601419" w:rsidRDefault="004E276F">
      <w:pPr>
        <w:spacing w:line="240" w:lineRule="exact"/>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Data laboratoří z komplexního laboratorního informačního systému (LIS) jsou dostupná nejen pro všechny uživatele nemocničního informačního systému (NIS), ale elektronicky i pro řadu privátních ambulancí.</w:t>
      </w:r>
    </w:p>
    <w:p w14:paraId="30753810" w14:textId="77777777" w:rsidR="00601419" w:rsidRDefault="004E276F">
      <w:pPr>
        <w:spacing w:line="240" w:lineRule="exact"/>
        <w:ind w:firstLine="709"/>
        <w:jc w:val="both"/>
        <w:rPr>
          <w:rFonts w:ascii="Times New Roman" w:eastAsia="Times New Roman" w:hAnsi="Times New Roman" w:cs="Times New Roman"/>
          <w:color w:val="8D1D75"/>
          <w:sz w:val="24"/>
        </w:rPr>
      </w:pPr>
      <w:r>
        <w:rPr>
          <w:rFonts w:ascii="Times New Roman" w:hAnsi="Times New Roman" w:cs="Times New Roman"/>
          <w:sz w:val="24"/>
        </w:rPr>
        <w:t>V roce 2008 byl zaveden systém managementu kvality dle normy 15189:2013 a Oddělení laboratorní medicíny získalo označení Laboratoře oddělení laboratorní medicíny (LOLM). V pravidelných intervalech jsou LOLM vystaveny dozorovým návštěvám a reakreditaci ze strany ČIA (Český institut pro akreditaci, o.p.s.). Pracoviště hematologie a TS je současně pod dohledem SÚKL (Státní ústav pro kontrolu léčiv).</w:t>
      </w:r>
    </w:p>
    <w:p w14:paraId="1BF4781C" w14:textId="77777777" w:rsidR="00601419" w:rsidRDefault="00601419">
      <w:pPr>
        <w:spacing w:line="240" w:lineRule="exact"/>
        <w:jc w:val="both"/>
        <w:rPr>
          <w:rFonts w:ascii="Times New Roman" w:eastAsia="Times New Roman" w:hAnsi="Times New Roman" w:cs="Times New Roman"/>
          <w:color w:val="8D1D75"/>
          <w:sz w:val="24"/>
        </w:rPr>
      </w:pPr>
    </w:p>
    <w:p w14:paraId="0CB089CA" w14:textId="77777777" w:rsidR="00601419" w:rsidRDefault="004E276F">
      <w:pPr>
        <w:pStyle w:val="Nadpis3"/>
        <w:spacing w:before="0"/>
      </w:pPr>
      <w:r>
        <w:rPr>
          <w:rFonts w:ascii="Times New Roman" w:hAnsi="Times New Roman"/>
          <w:sz w:val="24"/>
          <w:szCs w:val="24"/>
        </w:rPr>
        <w:t xml:space="preserve">  </w:t>
      </w:r>
      <w:bookmarkStart w:id="5" w:name="_Toc129252472"/>
      <w:bookmarkStart w:id="6" w:name="_Toc129250698"/>
      <w:bookmarkStart w:id="7" w:name="_Toc168900107"/>
      <w:r>
        <w:rPr>
          <w:rFonts w:ascii="Times New Roman" w:hAnsi="Times New Roman"/>
          <w:sz w:val="24"/>
          <w:szCs w:val="24"/>
        </w:rPr>
        <w:t xml:space="preserve">2.3.1. </w:t>
      </w:r>
      <w:bookmarkEnd w:id="5"/>
      <w:bookmarkEnd w:id="6"/>
      <w:r>
        <w:rPr>
          <w:rFonts w:ascii="Times New Roman" w:hAnsi="Times New Roman"/>
          <w:sz w:val="24"/>
          <w:szCs w:val="24"/>
        </w:rPr>
        <w:t>Pracoviště klinické biochemie</w:t>
      </w:r>
      <w:bookmarkEnd w:id="7"/>
    </w:p>
    <w:p w14:paraId="6BA2C606" w14:textId="77777777" w:rsidR="00601419" w:rsidRDefault="004E276F">
      <w:pPr>
        <w:pStyle w:val="Odstavecseseznamem"/>
        <w:numPr>
          <w:ilvl w:val="0"/>
          <w:numId w:val="6"/>
        </w:numPr>
        <w:spacing w:line="276" w:lineRule="exact"/>
        <w:jc w:val="both"/>
        <w:rPr>
          <w:rFonts w:eastAsia="Calibri" w:cs="Calibri"/>
        </w:rPr>
      </w:pPr>
      <w:r>
        <w:rPr>
          <w:rFonts w:ascii="Times New Roman" w:eastAsia="Times New Roman" w:hAnsi="Times New Roman" w:cs="Times New Roman"/>
          <w:color w:val="000000"/>
          <w:sz w:val="24"/>
        </w:rPr>
        <w:t xml:space="preserve">základní vyšetření krve, moči, mozkomíšního moku, stolice a jiného biologického </w:t>
      </w:r>
    </w:p>
    <w:p w14:paraId="5E93C47F" w14:textId="77777777" w:rsidR="00601419" w:rsidRDefault="004E276F">
      <w:pPr>
        <w:spacing w:line="276" w:lineRule="exact"/>
        <w:ind w:firstLine="709"/>
        <w:jc w:val="both"/>
      </w:pPr>
      <w:r>
        <w:rPr>
          <w:rFonts w:ascii="Times New Roman" w:eastAsia="Times New Roman" w:hAnsi="Times New Roman" w:cs="Times New Roman"/>
          <w:color w:val="000000"/>
          <w:sz w:val="24"/>
        </w:rPr>
        <w:t>materiálu s použitím řady biochemických, imunochemických a mikroskopických</w:t>
      </w:r>
      <w:r>
        <w:t xml:space="preserve"> </w:t>
      </w:r>
      <w:r>
        <w:rPr>
          <w:rFonts w:ascii="Times New Roman" w:eastAsia="Times New Roman" w:hAnsi="Times New Roman" w:cs="Times New Roman"/>
          <w:color w:val="000000"/>
          <w:sz w:val="24"/>
        </w:rPr>
        <w:t>metod</w:t>
      </w:r>
    </w:p>
    <w:p w14:paraId="65E620C3" w14:textId="77777777" w:rsidR="00601419" w:rsidRDefault="004E276F">
      <w:pPr>
        <w:pStyle w:val="Odstavecseseznamem"/>
        <w:numPr>
          <w:ilvl w:val="0"/>
          <w:numId w:val="6"/>
        </w:numPr>
        <w:spacing w:line="276" w:lineRule="exact"/>
        <w:jc w:val="both"/>
        <w:rPr>
          <w:rFonts w:eastAsia="Calibri" w:cs="Calibri"/>
          <w:color w:val="000000"/>
        </w:rPr>
      </w:pPr>
      <w:r>
        <w:rPr>
          <w:rFonts w:ascii="Times New Roman" w:eastAsia="Times New Roman" w:hAnsi="Times New Roman" w:cs="Times New Roman"/>
          <w:color w:val="000000"/>
          <w:sz w:val="24"/>
        </w:rPr>
        <w:t>specializované vyšetření (nádorové markery, kardiální markery, kostní markery,</w:t>
      </w:r>
    </w:p>
    <w:p w14:paraId="4883D6DE" w14:textId="77777777" w:rsidR="00601419" w:rsidRDefault="004E276F">
      <w:pPr>
        <w:spacing w:line="276" w:lineRule="exact"/>
        <w:ind w:firstLine="709"/>
        <w:jc w:val="both"/>
        <w:rPr>
          <w:rFonts w:eastAsia="Calibri" w:cs="Calibri"/>
          <w:color w:val="000000"/>
        </w:rPr>
      </w:pPr>
      <w:r>
        <w:rPr>
          <w:rFonts w:ascii="Times New Roman" w:eastAsia="Times New Roman" w:hAnsi="Times New Roman" w:cs="Times New Roman"/>
          <w:color w:val="000000"/>
          <w:sz w:val="24"/>
        </w:rPr>
        <w:t>vyšetření štítné žlázy, ELFO proteinů, imunofixace, metabolity drog v moči atd.)</w:t>
      </w:r>
    </w:p>
    <w:p w14:paraId="04D6F06C" w14:textId="77777777" w:rsidR="00601419" w:rsidRDefault="004E276F">
      <w:pPr>
        <w:pStyle w:val="Odstavecseseznamem"/>
        <w:numPr>
          <w:ilvl w:val="0"/>
          <w:numId w:val="6"/>
        </w:numPr>
        <w:spacing w:line="276" w:lineRule="exact"/>
        <w:jc w:val="both"/>
      </w:pPr>
      <w:r>
        <w:rPr>
          <w:rFonts w:ascii="Times New Roman" w:eastAsia="Times New Roman" w:hAnsi="Times New Roman" w:cs="Times New Roman"/>
          <w:color w:val="000000"/>
          <w:sz w:val="24"/>
        </w:rPr>
        <w:t>funkční testy: orální glukózový toleranční test (oGTT), těhotenský oGTT</w:t>
      </w:r>
    </w:p>
    <w:p w14:paraId="44D216AE" w14:textId="77777777" w:rsidR="00601419" w:rsidRDefault="004E276F">
      <w:pPr>
        <w:pStyle w:val="Odstavecseseznamem"/>
        <w:numPr>
          <w:ilvl w:val="0"/>
          <w:numId w:val="6"/>
        </w:numPr>
        <w:spacing w:line="276" w:lineRule="exact"/>
        <w:jc w:val="both"/>
        <w:rPr>
          <w:rFonts w:eastAsia="Calibri" w:cs="Calibri"/>
          <w:color w:val="000000"/>
        </w:rPr>
      </w:pPr>
      <w:r>
        <w:rPr>
          <w:rFonts w:ascii="Times New Roman" w:eastAsia="Times New Roman" w:hAnsi="Times New Roman" w:cs="Times New Roman"/>
          <w:color w:val="000000"/>
          <w:sz w:val="24"/>
        </w:rPr>
        <w:t>výpočty: clearence kreatininu, PCR, ACR, ethanol v krvi</w:t>
      </w:r>
    </w:p>
    <w:p w14:paraId="4ABCFAEF" w14:textId="77777777" w:rsidR="00601419" w:rsidRDefault="004E276F">
      <w:pPr>
        <w:pStyle w:val="Odstavecseseznamem"/>
        <w:numPr>
          <w:ilvl w:val="0"/>
          <w:numId w:val="6"/>
        </w:numPr>
        <w:spacing w:line="276" w:lineRule="exact"/>
        <w:jc w:val="both"/>
      </w:pPr>
      <w:r>
        <w:rPr>
          <w:rFonts w:ascii="Times New Roman" w:eastAsia="Times New Roman" w:hAnsi="Times New Roman" w:cs="Times New Roman"/>
          <w:color w:val="000000"/>
          <w:sz w:val="24"/>
        </w:rPr>
        <w:t>konzultační služby v oblasti klinické biochemie</w:t>
      </w:r>
    </w:p>
    <w:p w14:paraId="4EF387FA" w14:textId="77777777" w:rsidR="00601419" w:rsidRDefault="00601419">
      <w:pPr>
        <w:pStyle w:val="Odstavecseseznamem"/>
        <w:spacing w:line="276" w:lineRule="exact"/>
        <w:jc w:val="both"/>
        <w:rPr>
          <w:rFonts w:ascii="Times New Roman" w:eastAsia="Times New Roman" w:hAnsi="Times New Roman" w:cs="Times New Roman"/>
          <w:color w:val="000000"/>
          <w:sz w:val="24"/>
        </w:rPr>
      </w:pPr>
    </w:p>
    <w:p w14:paraId="6FB463E6" w14:textId="77777777" w:rsidR="00601419" w:rsidRDefault="004E276F">
      <w:pPr>
        <w:pStyle w:val="Nadpis3"/>
        <w:spacing w:before="0"/>
      </w:pPr>
      <w:r>
        <w:rPr>
          <w:rFonts w:ascii="Times New Roman" w:hAnsi="Times New Roman"/>
          <w:sz w:val="24"/>
          <w:szCs w:val="24"/>
        </w:rPr>
        <w:t xml:space="preserve">  </w:t>
      </w:r>
      <w:bookmarkStart w:id="8" w:name="_Toc168900108"/>
      <w:r>
        <w:rPr>
          <w:rFonts w:ascii="Times New Roman" w:hAnsi="Times New Roman"/>
          <w:sz w:val="24"/>
          <w:szCs w:val="24"/>
        </w:rPr>
        <w:t>2.3.2. Pracoviště klinické mikrobiologie</w:t>
      </w:r>
      <w:bookmarkEnd w:id="8"/>
    </w:p>
    <w:p w14:paraId="766965D6" w14:textId="251358AB"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základní a speciální bakteriologická vyšetření (mikroskopie, kultivace a identifikace bakterií, stanovení citlivosti na antibiotika)</w:t>
      </w:r>
    </w:p>
    <w:p w14:paraId="4474C98A"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základní sérologická vyšetření (přímý průkaz antigenů vybraných agens a průkaz specifických protilátek) </w:t>
      </w:r>
    </w:p>
    <w:p w14:paraId="4F648448" w14:textId="38D3BB4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základní a speciální mykologická vyšetření (mikroskopie, kultivace, identifikace mykotických agens, stanovení citlivosti na antimykotika, včetně vyšetření na dermatofyta a vláknité houby</w:t>
      </w:r>
    </w:p>
    <w:p w14:paraId="2B1B1617" w14:textId="4E159674" w:rsidR="006B3144" w:rsidRDefault="006B3144">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parazitologická vyšetření (identifikace střevních parazitů, lepex)</w:t>
      </w:r>
    </w:p>
    <w:p w14:paraId="5E338D21"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rychlé testy na průkaz antigenů bakterií a virů</w:t>
      </w:r>
    </w:p>
    <w:p w14:paraId="7ABA160F"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PCR vyšetření </w:t>
      </w:r>
    </w:p>
    <w:p w14:paraId="4FED2CF1" w14:textId="77777777" w:rsidR="00601419" w:rsidRDefault="004E276F">
      <w:pPr>
        <w:pStyle w:val="Odstavecseseznamem"/>
        <w:numPr>
          <w:ilvl w:val="0"/>
          <w:numId w:val="6"/>
        </w:numPr>
        <w:spacing w:line="276" w:lineRule="exact"/>
        <w:jc w:val="both"/>
      </w:pPr>
      <w:r>
        <w:rPr>
          <w:rFonts w:ascii="Times New Roman" w:eastAsia="Times New Roman" w:hAnsi="Times New Roman" w:cs="Times New Roman"/>
          <w:color w:val="000000"/>
          <w:sz w:val="24"/>
        </w:rPr>
        <w:t>konzultační činnost</w:t>
      </w:r>
      <w:r>
        <w:rPr>
          <w:rFonts w:ascii="Times New Roman" w:eastAsia="Times New Roman" w:hAnsi="Times New Roman" w:cs="Times New Roman"/>
          <w:sz w:val="24"/>
        </w:rPr>
        <w:t xml:space="preserve"> v oblasti lékařské mikrobiologie </w:t>
      </w:r>
    </w:p>
    <w:p w14:paraId="58E1FE2E" w14:textId="77777777" w:rsidR="00601419" w:rsidRDefault="00601419">
      <w:pPr>
        <w:pStyle w:val="Odstavecseseznamem"/>
        <w:spacing w:line="276" w:lineRule="exact"/>
        <w:jc w:val="both"/>
        <w:rPr>
          <w:rFonts w:ascii="Times New Roman" w:eastAsia="Times New Roman" w:hAnsi="Times New Roman" w:cs="Times New Roman"/>
          <w:sz w:val="24"/>
        </w:rPr>
      </w:pPr>
    </w:p>
    <w:p w14:paraId="70E10260" w14:textId="77777777" w:rsidR="00601419" w:rsidRDefault="004E276F">
      <w:pPr>
        <w:pStyle w:val="Nadpis3"/>
        <w:spacing w:before="0"/>
        <w:rPr>
          <w:rFonts w:ascii="Times New Roman" w:hAnsi="Times New Roman"/>
          <w:sz w:val="24"/>
          <w:szCs w:val="24"/>
        </w:rPr>
      </w:pPr>
      <w:bookmarkStart w:id="9" w:name="_Toc168900109"/>
      <w:r>
        <w:rPr>
          <w:rFonts w:ascii="Times New Roman" w:hAnsi="Times New Roman"/>
          <w:sz w:val="24"/>
          <w:szCs w:val="24"/>
        </w:rPr>
        <w:lastRenderedPageBreak/>
        <w:t>2.3.3. Pracoviště hematologie a transfuzní služba</w:t>
      </w:r>
      <w:bookmarkEnd w:id="9"/>
      <w:r>
        <w:rPr>
          <w:rFonts w:ascii="Times New Roman" w:hAnsi="Times New Roman"/>
          <w:b w:val="0"/>
          <w:color w:val="E36C0A"/>
          <w:sz w:val="24"/>
        </w:rPr>
        <w:t xml:space="preserve">   </w:t>
      </w:r>
      <w:r>
        <w:rPr>
          <w:rFonts w:ascii="Times New Roman" w:hAnsi="Times New Roman"/>
          <w:b w:val="0"/>
          <w:color w:val="000000"/>
          <w:sz w:val="24"/>
        </w:rPr>
        <w:t xml:space="preserve"> </w:t>
      </w:r>
      <w:r>
        <w:rPr>
          <w:rFonts w:ascii="Times New Roman" w:hAnsi="Times New Roman"/>
          <w:color w:val="000000"/>
          <w:sz w:val="24"/>
        </w:rPr>
        <w:t xml:space="preserve"> </w:t>
      </w:r>
    </w:p>
    <w:p w14:paraId="03250AA6"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základní hematologická vyšetření krve a tělních tekutin (likvor, výpotek, punktát)</w:t>
      </w:r>
    </w:p>
    <w:p w14:paraId="3F1639D4"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základní a specializovaná hemokoagulační vyšetření</w:t>
      </w:r>
    </w:p>
    <w:p w14:paraId="52B54459"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základní a specializovaná imunohematologická vyšetření, zkoušky kompatibility</w:t>
      </w:r>
    </w:p>
    <w:p w14:paraId="0F0BDC02"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výroba, skladování a výdej transfuzních přípravků</w:t>
      </w:r>
    </w:p>
    <w:p w14:paraId="5503EBC0"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a hodnocení nátěrů kostní dřeně a periferní krve</w:t>
      </w:r>
    </w:p>
    <w:p w14:paraId="12781957"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evidence a odběry dárců krve</w:t>
      </w:r>
    </w:p>
    <w:p w14:paraId="2470EA5C"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provozujeme hematologickou ambulanci, poskytujeme konzultační služby v oblasti</w:t>
      </w:r>
    </w:p>
    <w:p w14:paraId="1ADB9767" w14:textId="77777777" w:rsidR="00601419" w:rsidRDefault="004E276F">
      <w:pPr>
        <w:spacing w:line="276" w:lineRule="exact"/>
        <w:ind w:left="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hematotologie a transfuziologie</w:t>
      </w:r>
    </w:p>
    <w:p w14:paraId="754C04EF" w14:textId="77777777" w:rsidR="00601419" w:rsidRDefault="00601419">
      <w:pPr>
        <w:spacing w:line="240" w:lineRule="exact"/>
        <w:jc w:val="both"/>
        <w:rPr>
          <w:rFonts w:ascii="Times New Roman" w:eastAsia="Liberation Serif" w:hAnsi="Times New Roman" w:cs="Liberation Serif"/>
          <w:color w:val="E36C0A"/>
          <w:sz w:val="24"/>
        </w:rPr>
      </w:pPr>
    </w:p>
    <w:p w14:paraId="00663FB6" w14:textId="77777777" w:rsidR="00601419" w:rsidRDefault="004E276F">
      <w:pPr>
        <w:spacing w:line="276" w:lineRule="exact"/>
        <w:rPr>
          <w:rFonts w:eastAsia="Calibri" w:cs="Calibri"/>
          <w:color w:val="000000"/>
        </w:rPr>
      </w:pPr>
      <w:r>
        <w:rPr>
          <w:rFonts w:ascii="Times New Roman" w:eastAsia="Times New Roman" w:hAnsi="Times New Roman" w:cs="Times New Roman"/>
          <w:color w:val="000000"/>
          <w:sz w:val="24"/>
        </w:rPr>
        <w:t>Spektrum vyšetřovacích metod se upravuje dle požadavků klinických oborů, poznatků vyplývajících z úrovně vědeckého poznání a požadavku kliniků.</w:t>
      </w:r>
    </w:p>
    <w:p w14:paraId="6DA6D865" w14:textId="77777777" w:rsidR="00601419" w:rsidRDefault="00601419">
      <w:pPr>
        <w:spacing w:line="276" w:lineRule="exact"/>
        <w:rPr>
          <w:rFonts w:eastAsia="Calibri" w:cs="Calibri"/>
        </w:rPr>
      </w:pPr>
    </w:p>
    <w:p w14:paraId="34C88C23" w14:textId="77777777" w:rsidR="00601419" w:rsidRDefault="004E276F">
      <w:pPr>
        <w:spacing w:line="276" w:lineRule="exact"/>
        <w:rPr>
          <w:rFonts w:eastAsia="Calibri" w:cs="Calibri"/>
        </w:rPr>
      </w:pPr>
      <w:r>
        <w:rPr>
          <w:rFonts w:ascii="Times New Roman" w:eastAsia="Calibri" w:hAnsi="Times New Roman" w:cs="Calibri"/>
          <w:color w:val="000000"/>
        </w:rPr>
        <w:t xml:space="preserve"> </w:t>
      </w:r>
      <w:r>
        <w:rPr>
          <w:rFonts w:ascii="Times New Roman" w:eastAsia="Times New Roman" w:hAnsi="Times New Roman" w:cs="Times New Roman"/>
          <w:b/>
          <w:color w:val="000000"/>
          <w:sz w:val="24"/>
        </w:rPr>
        <w:t xml:space="preserve"> Dále nabízíme: </w:t>
      </w:r>
    </w:p>
    <w:p w14:paraId="0CB4DCBB"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odběry žilní krve (odběrová místnost)</w:t>
      </w:r>
    </w:p>
    <w:p w14:paraId="1184A663"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analýzy jsou prováděny nejen pro pacienty ze všech oddělení nemocnice, ale i pro pacienty ordinací praktických a odborných lékařů v okolí</w:t>
      </w:r>
    </w:p>
    <w:p w14:paraId="28EFDD23"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vyšetření pro samoplátce</w:t>
      </w:r>
    </w:p>
    <w:p w14:paraId="150351E6"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vyšetření pro veterinární účely </w:t>
      </w:r>
    </w:p>
    <w:p w14:paraId="3B69914A"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 případě, že laboratoře sami neprovádí požadované vyšetření nebo z důvodu konfirmace, zajistí přepravu a vyšetření vzorků u smluvních laboratoří, s nimiž je tento způsob spolupráce předem dohodnut </w:t>
      </w:r>
    </w:p>
    <w:p w14:paraId="5BF78837"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související logistické služby spojené s laboratorním vyšetřováním (odběry materiálu, transport materiálu a žádanek o vyšetření včetně svozu materiálu ze spádové oblasti, zabezpečení transportu do jiných laboratoří a dále nákup, skladování a výdej pomůcek pro odběr biologického materiálu)</w:t>
      </w:r>
    </w:p>
    <w:p w14:paraId="423198FF" w14:textId="77777777" w:rsidR="00601419" w:rsidRDefault="004E276F">
      <w:pPr>
        <w:pStyle w:val="Odstavecseseznamem"/>
        <w:numPr>
          <w:ilvl w:val="0"/>
          <w:numId w:val="6"/>
        </w:numPr>
        <w:spacing w:line="276"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 externí lékaře, kteří mají s Nemocnicí TGM Hodonín p.o. podepsanou smlouvu o svozu odpadů, je tato služba zajištěna prostřednictvím Dopravní zdravotní služby NTGM  </w:t>
      </w:r>
    </w:p>
    <w:p w14:paraId="03C74183" w14:textId="77777777" w:rsidR="00601419" w:rsidRDefault="00601419">
      <w:pPr>
        <w:spacing w:line="240" w:lineRule="exact"/>
        <w:ind w:firstLine="720"/>
        <w:jc w:val="both"/>
        <w:rPr>
          <w:rFonts w:ascii="Times New Roman" w:eastAsia="Times New Roman" w:hAnsi="Times New Roman" w:cs="Times New Roman"/>
          <w:color w:val="E36C0A"/>
          <w:sz w:val="24"/>
        </w:rPr>
      </w:pPr>
    </w:p>
    <w:p w14:paraId="0E28EE06" w14:textId="77777777" w:rsidR="00601419" w:rsidRDefault="004E276F">
      <w:pPr>
        <w:pStyle w:val="Nadpis2"/>
        <w:rPr>
          <w:rFonts w:ascii="Times New Roman" w:eastAsia="Times New Roman" w:hAnsi="Times New Roman" w:cs="Times New Roman"/>
          <w:bCs w:val="0"/>
          <w:color w:val="auto"/>
          <w:sz w:val="28"/>
          <w:szCs w:val="24"/>
        </w:rPr>
      </w:pPr>
      <w:bookmarkStart w:id="10" w:name="_Toc168900110"/>
      <w:r>
        <w:rPr>
          <w:rFonts w:ascii="Times New Roman" w:eastAsia="Times New Roman" w:hAnsi="Times New Roman" w:cs="Times New Roman"/>
          <w:bCs w:val="0"/>
          <w:color w:val="auto"/>
          <w:sz w:val="28"/>
          <w:szCs w:val="24"/>
        </w:rPr>
        <w:t xml:space="preserve">3. CENTRÁLNÍ PŘÍJEM VZORKŮ </w:t>
      </w:r>
      <w:r>
        <w:rPr>
          <w:rFonts w:ascii="Times New Roman" w:eastAsia="Times New Roman" w:hAnsi="Times New Roman" w:cs="Times New Roman"/>
          <w:bCs w:val="0"/>
          <w:color w:val="auto"/>
          <w:sz w:val="24"/>
          <w:szCs w:val="24"/>
        </w:rPr>
        <w:t>NEMOCNICE TGM HODONÍN p.o.</w:t>
      </w:r>
      <w:bookmarkEnd w:id="10"/>
    </w:p>
    <w:p w14:paraId="53400ED5" w14:textId="77777777" w:rsidR="00601419" w:rsidRDefault="00601419">
      <w:pPr>
        <w:keepNext/>
        <w:tabs>
          <w:tab w:val="left" w:pos="0"/>
        </w:tabs>
        <w:spacing w:line="240" w:lineRule="exact"/>
        <w:jc w:val="both"/>
        <w:rPr>
          <w:rFonts w:ascii="Times New Roman" w:hAnsi="Times New Roman"/>
        </w:rPr>
      </w:pPr>
    </w:p>
    <w:p w14:paraId="5B85D320" w14:textId="77777777" w:rsidR="00601419" w:rsidRDefault="004E276F">
      <w:pPr>
        <w:spacing w:line="240" w:lineRule="exact"/>
        <w:ind w:firstLine="709"/>
        <w:jc w:val="both"/>
        <w:rPr>
          <w:rFonts w:ascii="Times New Roman" w:eastAsia="Times New Roman" w:hAnsi="Times New Roman" w:cs="Times New Roman"/>
          <w:color w:val="00B050"/>
          <w:sz w:val="24"/>
        </w:rPr>
      </w:pPr>
      <w:r>
        <w:rPr>
          <w:rFonts w:ascii="Times New Roman" w:eastAsia="Times New Roman" w:hAnsi="Times New Roman" w:cs="Times New Roman"/>
          <w:color w:val="000000"/>
          <w:sz w:val="24"/>
        </w:rPr>
        <w:t>Centrální příjem vzorků (CPV) je součástí Pracoviště klinické mikrobiologie. Shromažďují se zde vzorky k rutinnímu vyšetření odebrané v Odběrové laboratoři pro žilní odběry LOLM, na odděleních a v ambulancích NTGM a vzorky od externích lékařů.</w:t>
      </w:r>
    </w:p>
    <w:p w14:paraId="380152FC" w14:textId="2DC46FA1" w:rsidR="00601419" w:rsidRDefault="004E276F">
      <w:pPr>
        <w:spacing w:line="240" w:lineRule="exact"/>
        <w:jc w:val="both"/>
        <w:rPr>
          <w:color w:val="000000"/>
        </w:rPr>
      </w:pPr>
      <w:r>
        <w:rPr>
          <w:rFonts w:ascii="Times New Roman" w:eastAsia="Times New Roman" w:hAnsi="Times New Roman" w:cs="Times New Roman"/>
          <w:color w:val="000000"/>
          <w:sz w:val="24"/>
        </w:rPr>
        <w:t>Vzorky jsou sbírány ze všech oddělení NTGM Hodonín, z odběrové místnosti určenými pracovníky v pravidelných časových intervalech.</w:t>
      </w:r>
    </w:p>
    <w:p w14:paraId="25D957A7" w14:textId="77777777" w:rsidR="00601419" w:rsidRDefault="004E276F">
      <w:pPr>
        <w:spacing w:line="240" w:lineRule="exact"/>
        <w:jc w:val="both"/>
        <w:rPr>
          <w:rFonts w:ascii="Liberation Serif" w:eastAsia="Liberation Serif" w:hAnsi="Liberation Serif" w:cs="Liberation Serif"/>
          <w:color w:val="000000"/>
          <w:sz w:val="24"/>
        </w:rPr>
      </w:pPr>
      <w:r>
        <w:rPr>
          <w:rFonts w:ascii="Times New Roman" w:eastAsia="Times New Roman" w:hAnsi="Times New Roman" w:cs="Times New Roman"/>
          <w:color w:val="000000"/>
          <w:sz w:val="24"/>
        </w:rPr>
        <w:t xml:space="preserve">Dopravu vzorků od externích lékařů zajišťuje Dopravní zdravotní služba NTGM tzv. svoz. </w:t>
      </w:r>
    </w:p>
    <w:p w14:paraId="1E046DCC" w14:textId="77777777" w:rsidR="00601419" w:rsidRDefault="004E276F">
      <w:pPr>
        <w:spacing w:line="240" w:lineRule="exact"/>
        <w:jc w:val="both"/>
        <w:rPr>
          <w:rFonts w:ascii="Times New Roman" w:eastAsia="Times New Roman" w:hAnsi="Times New Roman" w:cs="Times New Roman"/>
          <w:color w:val="00B050"/>
          <w:sz w:val="24"/>
        </w:rPr>
      </w:pPr>
      <w:r>
        <w:rPr>
          <w:rFonts w:ascii="Times New Roman" w:eastAsia="Times New Roman" w:hAnsi="Times New Roman" w:cs="Times New Roman"/>
          <w:color w:val="000000"/>
          <w:sz w:val="24"/>
        </w:rPr>
        <w:t>Intervaly svozu jsou stanoveny tak, aby nebyla překročena maximální doba transportu.</w:t>
      </w:r>
    </w:p>
    <w:p w14:paraId="2AF4F391" w14:textId="77777777" w:rsidR="00601419" w:rsidRDefault="004E276F">
      <w:pPr>
        <w:spacing w:line="240" w:lineRule="exact"/>
        <w:jc w:val="both"/>
      </w:pPr>
      <w:r>
        <w:rPr>
          <w:rFonts w:ascii="Times New Roman" w:eastAsia="Times New Roman" w:hAnsi="Times New Roman" w:cs="Times New Roman"/>
          <w:color w:val="000000"/>
          <w:sz w:val="24"/>
        </w:rPr>
        <w:t>Svoz klinického materiálu od externích lékařů probíhá na třech svozových trasách, aby byla dodržena maximální doba přepravy – 2 hod. Během transportu pečlivě sledovány a dodržovány</w:t>
      </w:r>
    </w:p>
    <w:p w14:paraId="1230CDF5" w14:textId="77777777" w:rsidR="00601419" w:rsidRDefault="004E276F">
      <w:pPr>
        <w:spacing w:line="240" w:lineRule="exact"/>
        <w:jc w:val="both"/>
      </w:pPr>
      <w:r>
        <w:rPr>
          <w:rFonts w:ascii="Times New Roman" w:eastAsia="Times New Roman" w:hAnsi="Times New Roman" w:cs="Times New Roman"/>
          <w:color w:val="000000"/>
          <w:sz w:val="24"/>
        </w:rPr>
        <w:t>teplotní podmínky pro přepravu primárních vzorků:</w:t>
      </w:r>
    </w:p>
    <w:p w14:paraId="7559E008" w14:textId="3B1FFDB2" w:rsidR="00601419" w:rsidRDefault="004E276F">
      <w:pPr>
        <w:pStyle w:val="Odstavecseseznamem"/>
        <w:numPr>
          <w:ilvl w:val="0"/>
          <w:numId w:val="7"/>
        </w:numPr>
        <w:spacing w:line="240" w:lineRule="exact"/>
        <w:jc w:val="both"/>
      </w:pPr>
      <w:r>
        <w:rPr>
          <w:rFonts w:ascii="Times New Roman" w:eastAsia="Times New Roman" w:hAnsi="Times New Roman" w:cs="Times New Roman"/>
          <w:color w:val="000000"/>
          <w:sz w:val="24"/>
        </w:rPr>
        <w:t>15 – 25°C pro vzorky k biochemickému (krev, moč), hematologickému vyšetření a výtěry, stěry ke kultivačnímu vyšetření</w:t>
      </w:r>
    </w:p>
    <w:p w14:paraId="13F47D4F" w14:textId="77777777" w:rsidR="00601419" w:rsidRDefault="004E276F">
      <w:pPr>
        <w:pStyle w:val="Odstavecseseznamem"/>
        <w:numPr>
          <w:ilvl w:val="0"/>
          <w:numId w:val="7"/>
        </w:numPr>
        <w:spacing w:line="240" w:lineRule="exact"/>
        <w:jc w:val="both"/>
      </w:pPr>
      <w:r>
        <w:rPr>
          <w:rFonts w:ascii="Times New Roman" w:eastAsia="Times New Roman" w:hAnsi="Times New Roman" w:cs="Times New Roman"/>
          <w:color w:val="000000"/>
          <w:sz w:val="24"/>
        </w:rPr>
        <w:t xml:space="preserve">5 – 10°C pro vzorky k sérologickému vyšetření (krev), moč a další tekuté materiály </w:t>
      </w:r>
    </w:p>
    <w:p w14:paraId="2577F07B" w14:textId="77777777" w:rsidR="00601419" w:rsidRDefault="004E276F">
      <w:pPr>
        <w:spacing w:line="240" w:lineRule="exact"/>
        <w:jc w:val="both"/>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 ke kultivaci</w:t>
      </w:r>
    </w:p>
    <w:p w14:paraId="05515BAE" w14:textId="77777777" w:rsidR="00601419" w:rsidRDefault="004E276F">
      <w:pPr>
        <w:spacing w:line="240" w:lineRule="exact"/>
        <w:jc w:val="both"/>
        <w:rPr>
          <w:rFonts w:ascii="Liberation Serif" w:eastAsia="Liberation Serif" w:hAnsi="Liberation Serif" w:cs="Liberation Serif"/>
          <w:color w:val="000000"/>
          <w:sz w:val="24"/>
        </w:rPr>
      </w:pPr>
      <w:r>
        <w:rPr>
          <w:rFonts w:ascii="Times New Roman" w:eastAsia="Times New Roman" w:hAnsi="Times New Roman" w:cs="Times New Roman"/>
          <w:color w:val="000000"/>
          <w:sz w:val="24"/>
        </w:rPr>
        <w:t xml:space="preserve">Vzorky k rutinnímu zpracování na CPV jsou kontrolovány, roztříděny a roznášeny pravidelným </w:t>
      </w:r>
      <w:r>
        <w:rPr>
          <w:rFonts w:ascii="Times New Roman" w:eastAsia="Times New Roman" w:hAnsi="Times New Roman" w:cs="Times New Roman"/>
          <w:color w:val="000000"/>
          <w:sz w:val="24"/>
        </w:rPr>
        <w:lastRenderedPageBreak/>
        <w:t>snosem na jednotlivé pracoviště OLM.</w:t>
      </w:r>
    </w:p>
    <w:p w14:paraId="1D36D025" w14:textId="77777777" w:rsidR="00601419" w:rsidRDefault="004E276F">
      <w:pPr>
        <w:spacing w:line="240" w:lineRule="exact"/>
        <w:jc w:val="both"/>
        <w:rPr>
          <w:rFonts w:ascii="Liberation Serif" w:eastAsia="Liberation Serif" w:hAnsi="Liberation Serif" w:cs="Liberation Serif"/>
          <w:color w:val="000000"/>
          <w:sz w:val="24"/>
        </w:rPr>
      </w:pPr>
      <w:r>
        <w:rPr>
          <w:rFonts w:ascii="Times New Roman" w:eastAsia="Times New Roman" w:hAnsi="Times New Roman" w:cs="Times New Roman"/>
          <w:color w:val="000000"/>
          <w:sz w:val="24"/>
        </w:rPr>
        <w:t>Vzorky v režimu STATIM jsou doručeny přímo na jednotlivá pracoviště OLM a neprocházejí CPV.</w:t>
      </w:r>
      <w:r>
        <w:rPr>
          <w:rFonts w:ascii="Liberation Serif" w:eastAsia="Liberation Serif" w:hAnsi="Liberation Serif" w:cs="Liberation Serif"/>
          <w:color w:val="000000"/>
          <w:sz w:val="24"/>
        </w:rPr>
        <w:t xml:space="preserve"> </w:t>
      </w:r>
    </w:p>
    <w:p w14:paraId="5ADBDC2E" w14:textId="555472E0" w:rsidR="00601419" w:rsidRDefault="004E276F">
      <w:pPr>
        <w:spacing w:line="240" w:lineRule="exact"/>
        <w:jc w:val="both"/>
        <w:rPr>
          <w:rFonts w:ascii="Liberation Serif" w:eastAsia="Liberation Serif" w:hAnsi="Liberation Serif" w:cs="Liberation Serif"/>
          <w:color w:val="000000"/>
          <w:sz w:val="24"/>
        </w:rPr>
      </w:pPr>
      <w:r>
        <w:rPr>
          <w:rFonts w:ascii="Times New Roman" w:eastAsia="Times New Roman" w:hAnsi="Times New Roman" w:cs="Times New Roman"/>
          <w:sz w:val="24"/>
        </w:rPr>
        <w:t>CPV zajišťuje realizaci vyšetření, která se neprovádí v našich laboratořích a organizuje svoz materiálu do smluvních laboratoří.</w:t>
      </w:r>
    </w:p>
    <w:p w14:paraId="3F9AA827" w14:textId="77777777" w:rsidR="00601419" w:rsidRDefault="00601419">
      <w:pPr>
        <w:keepNext/>
        <w:tabs>
          <w:tab w:val="left" w:pos="0"/>
        </w:tabs>
        <w:spacing w:line="240" w:lineRule="exact"/>
        <w:jc w:val="both"/>
        <w:rPr>
          <w:rFonts w:ascii="Times New Roman" w:eastAsia="Times New Roman" w:hAnsi="Times New Roman" w:cs="Times New Roman"/>
          <w:b/>
          <w:caps/>
          <w:sz w:val="28"/>
        </w:rPr>
      </w:pPr>
    </w:p>
    <w:p w14:paraId="2B31B909" w14:textId="77777777" w:rsidR="00601419" w:rsidRDefault="004E276F">
      <w:pPr>
        <w:pStyle w:val="Nadpis2"/>
        <w:rPr>
          <w:rFonts w:ascii="Times New Roman" w:eastAsia="Times New Roman" w:hAnsi="Times New Roman" w:cs="Times New Roman"/>
          <w:bCs w:val="0"/>
          <w:color w:val="auto"/>
          <w:sz w:val="28"/>
          <w:szCs w:val="24"/>
        </w:rPr>
      </w:pPr>
      <w:bookmarkStart w:id="11" w:name="_Toc168900111"/>
      <w:r>
        <w:rPr>
          <w:rFonts w:ascii="Times New Roman" w:eastAsia="Times New Roman" w:hAnsi="Times New Roman" w:cs="Times New Roman"/>
          <w:bCs w:val="0"/>
          <w:color w:val="auto"/>
          <w:sz w:val="28"/>
          <w:szCs w:val="24"/>
        </w:rPr>
        <w:t xml:space="preserve">4. ODBĚROVÁ MÍSTNOST </w:t>
      </w:r>
      <w:r>
        <w:rPr>
          <w:rFonts w:ascii="Times New Roman" w:eastAsia="Times New Roman" w:hAnsi="Times New Roman" w:cs="Times New Roman"/>
          <w:bCs w:val="0"/>
          <w:color w:val="auto"/>
          <w:sz w:val="24"/>
          <w:szCs w:val="24"/>
        </w:rPr>
        <w:t>NEMOCNICE TGM HODONÍN p.o.</w:t>
      </w:r>
      <w:bookmarkEnd w:id="11"/>
    </w:p>
    <w:p w14:paraId="2D945215" w14:textId="77777777" w:rsidR="00601419" w:rsidRDefault="004E276F">
      <w:pPr>
        <w:spacing w:line="240" w:lineRule="exact"/>
        <w:rPr>
          <w:rFonts w:ascii="Times New Roman" w:eastAsia="Times New Roman" w:hAnsi="Times New Roman" w:cs="Times New Roman"/>
          <w:color w:val="FF00CC"/>
          <w:sz w:val="24"/>
        </w:rPr>
      </w:pPr>
      <w:r>
        <w:rPr>
          <w:rFonts w:ascii="Times New Roman" w:eastAsia="Times New Roman" w:hAnsi="Times New Roman" w:cs="Times New Roman"/>
          <w:sz w:val="24"/>
        </w:rPr>
        <w:t xml:space="preserve">  </w:t>
      </w:r>
    </w:p>
    <w:p w14:paraId="2E1DB1DE" w14:textId="77777777" w:rsidR="00601419" w:rsidRDefault="004E276F">
      <w:pPr>
        <w:spacing w:line="240" w:lineRule="exact"/>
        <w:ind w:firstLine="709"/>
      </w:pPr>
      <w:r>
        <w:rPr>
          <w:rFonts w:ascii="Times New Roman" w:eastAsia="Times New Roman" w:hAnsi="Times New Roman" w:cs="Times New Roman"/>
          <w:sz w:val="24"/>
        </w:rPr>
        <w:t>Pro odběry interních i externích ambulancí funguje</w:t>
      </w:r>
      <w:r>
        <w:rPr>
          <w:rFonts w:ascii="Times New Roman" w:eastAsia="Times New Roman" w:hAnsi="Times New Roman" w:cs="Times New Roman"/>
          <w:b/>
          <w:sz w:val="24"/>
        </w:rPr>
        <w:t xml:space="preserve"> odběrová místnost</w:t>
      </w:r>
      <w:r>
        <w:rPr>
          <w:rFonts w:ascii="Times New Roman" w:eastAsia="Times New Roman" w:hAnsi="Times New Roman" w:cs="Times New Roman"/>
          <w:sz w:val="24"/>
        </w:rPr>
        <w:t xml:space="preserve"> naší nemocnice.</w:t>
      </w:r>
    </w:p>
    <w:p w14:paraId="443D5B01" w14:textId="77777777" w:rsidR="00601419" w:rsidRDefault="004E276F">
      <w:pPr>
        <w:spacing w:line="240" w:lineRule="exact"/>
      </w:pPr>
      <w:r>
        <w:rPr>
          <w:rFonts w:ascii="Times New Roman" w:eastAsia="Times New Roman" w:hAnsi="Times New Roman" w:cs="Times New Roman"/>
          <w:sz w:val="24"/>
        </w:rPr>
        <w:t xml:space="preserve">Odběrová místnost je vybavena bezbariérovým přístupem a řízeným – lístečkovým – systémem, který má možnost volby přednostního odběru pro pacienty se žádankou na orální glukózový toleranční test oGTT. Dle aktuální situace sestra může korigovat pořadí pacientů. </w:t>
      </w:r>
    </w:p>
    <w:p w14:paraId="00D9088A" w14:textId="77777777" w:rsidR="00601419" w:rsidRDefault="004E276F">
      <w:pPr>
        <w:spacing w:line="240" w:lineRule="exact"/>
      </w:pPr>
      <w:r>
        <w:rPr>
          <w:rFonts w:ascii="Times New Roman" w:eastAsia="Times New Roman" w:hAnsi="Times New Roman" w:cs="Times New Roman"/>
          <w:sz w:val="24"/>
        </w:rPr>
        <w:t xml:space="preserve">Prostředí odběrové místnosti odpovídá charakteru práce. Místnost je vybavena počítačem s napojením na NIS a pomůckami /zdravotnickým spotřebním materiálem/ nutným k odběru žilní krve, stolkem na odběrový materiál, umyvadlem, výlevkou a klimatizací. Je k dispozici odběrové polohovací křeslo i lehátko pro případ nevolnosti pacienta. Během odběru vzorku je pacientovi zajištěno soukromí /vstup do laboratoře k odběru jednotlivě/. </w:t>
      </w:r>
    </w:p>
    <w:p w14:paraId="21293B13" w14:textId="77777777" w:rsidR="00601419" w:rsidRDefault="00601419">
      <w:pPr>
        <w:spacing w:line="240" w:lineRule="exact"/>
        <w:rPr>
          <w:rFonts w:ascii="Times New Roman" w:eastAsia="Times New Roman" w:hAnsi="Times New Roman" w:cs="Times New Roman"/>
          <w:sz w:val="24"/>
        </w:rPr>
      </w:pPr>
    </w:p>
    <w:p w14:paraId="45CC106F"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Při odběru biologického materiálu se řídíme Vyhláškou MZ ČR 306/2012 § 5 v platném znění a Doporučením laboratorní sekce České hematologické společnosti ČLS JEP „Preanalytika v hematologické laboratoři“. </w:t>
      </w:r>
    </w:p>
    <w:p w14:paraId="409F5112" w14:textId="77777777" w:rsidR="00601419" w:rsidRDefault="00601419">
      <w:pPr>
        <w:spacing w:line="240" w:lineRule="exact"/>
        <w:rPr>
          <w:rFonts w:ascii="Times New Roman" w:eastAsia="Liberation Serif" w:hAnsi="Times New Roman" w:cs="Liberation Serif"/>
          <w:sz w:val="24"/>
        </w:rPr>
      </w:pPr>
    </w:p>
    <w:p w14:paraId="3AF6007F" w14:textId="77777777" w:rsidR="00601419" w:rsidRDefault="004E276F">
      <w:pPr>
        <w:spacing w:line="240" w:lineRule="exact"/>
        <w:jc w:val="both"/>
        <w:rPr>
          <w:rFonts w:ascii="Courier New" w:eastAsia="Courier New" w:hAnsi="Courier New" w:cs="Courier New"/>
          <w:sz w:val="20"/>
        </w:rPr>
      </w:pPr>
      <w:r>
        <w:rPr>
          <w:rFonts w:ascii="Times New Roman" w:eastAsia="Times New Roman" w:hAnsi="Times New Roman" w:cs="Times New Roman"/>
          <w:b/>
          <w:sz w:val="24"/>
        </w:rPr>
        <w:t xml:space="preserve">Odběr krve: </w:t>
      </w:r>
      <w:r>
        <w:rPr>
          <w:rFonts w:ascii="Times New Roman" w:eastAsia="Times New Roman" w:hAnsi="Times New Roman" w:cs="Times New Roman"/>
          <w:sz w:val="24"/>
        </w:rPr>
        <w:t>patří mezi základní vyšetření prováděné na všech odděleních.</w:t>
      </w:r>
    </w:p>
    <w:p w14:paraId="0A7DE3A1" w14:textId="77777777" w:rsidR="00601419" w:rsidRDefault="004E276F">
      <w:pPr>
        <w:spacing w:line="240" w:lineRule="exact"/>
        <w:jc w:val="both"/>
        <w:rPr>
          <w:rFonts w:ascii="Courier New" w:eastAsia="Courier New" w:hAnsi="Courier New" w:cs="Courier New"/>
          <w:sz w:val="20"/>
        </w:rPr>
      </w:pPr>
      <w:r>
        <w:rPr>
          <w:rFonts w:ascii="Times New Roman" w:eastAsia="Times New Roman" w:hAnsi="Times New Roman" w:cs="Times New Roman"/>
          <w:sz w:val="24"/>
        </w:rPr>
        <w:t>Odebírá se:</w:t>
      </w:r>
    </w:p>
    <w:p w14:paraId="1A9242A6" w14:textId="77777777" w:rsidR="00601419" w:rsidRDefault="004E276F">
      <w:pPr>
        <w:numPr>
          <w:ilvl w:val="0"/>
          <w:numId w:val="8"/>
        </w:numPr>
        <w:spacing w:line="240" w:lineRule="exact"/>
        <w:jc w:val="both"/>
        <w:rPr>
          <w:rFonts w:ascii="Courier New" w:eastAsia="Courier New" w:hAnsi="Courier New" w:cs="Courier New"/>
          <w:sz w:val="20"/>
        </w:rPr>
      </w:pPr>
      <w:r>
        <w:rPr>
          <w:rFonts w:ascii="Times New Roman" w:eastAsia="Times New Roman" w:hAnsi="Times New Roman" w:cs="Times New Roman"/>
          <w:sz w:val="24"/>
        </w:rPr>
        <w:t xml:space="preserve">srážlivá krev                   </w:t>
      </w:r>
    </w:p>
    <w:p w14:paraId="7813A5C1" w14:textId="77777777" w:rsidR="00601419" w:rsidRDefault="004E276F">
      <w:pPr>
        <w:numPr>
          <w:ilvl w:val="0"/>
          <w:numId w:val="8"/>
        </w:numPr>
        <w:spacing w:line="240" w:lineRule="exact"/>
        <w:rPr>
          <w:rFonts w:ascii="Courier New" w:eastAsia="Courier New" w:hAnsi="Courier New" w:cs="Courier New"/>
          <w:sz w:val="20"/>
        </w:rPr>
      </w:pPr>
      <w:r>
        <w:rPr>
          <w:rFonts w:ascii="Times New Roman" w:eastAsia="Times New Roman" w:hAnsi="Times New Roman" w:cs="Times New Roman"/>
          <w:sz w:val="24"/>
        </w:rPr>
        <w:t xml:space="preserve">krev s protisrážlivým prostředkem </w:t>
      </w:r>
    </w:p>
    <w:p w14:paraId="24CAD9F2" w14:textId="77777777" w:rsidR="00601419" w:rsidRDefault="004E276F">
      <w:pPr>
        <w:numPr>
          <w:ilvl w:val="0"/>
          <w:numId w:val="8"/>
        </w:numPr>
        <w:spacing w:line="240" w:lineRule="exact"/>
        <w:rPr>
          <w:rFonts w:ascii="Courier New" w:eastAsia="Courier New" w:hAnsi="Courier New" w:cs="Courier New"/>
          <w:sz w:val="20"/>
        </w:rPr>
      </w:pPr>
      <w:r>
        <w:rPr>
          <w:rFonts w:ascii="Times New Roman" w:eastAsia="Times New Roman" w:hAnsi="Times New Roman" w:cs="Times New Roman"/>
          <w:sz w:val="24"/>
        </w:rPr>
        <w:t>krev pro vyšetření glykémie se stabilizátorem glukózy</w:t>
      </w:r>
    </w:p>
    <w:p w14:paraId="1517E412" w14:textId="77777777" w:rsidR="00601419" w:rsidRDefault="00601419">
      <w:pPr>
        <w:spacing w:line="240" w:lineRule="exact"/>
        <w:ind w:left="720"/>
        <w:rPr>
          <w:rFonts w:ascii="Times New Roman" w:eastAsia="Liberation Serif" w:hAnsi="Times New Roman" w:cs="Liberation Serif"/>
          <w:sz w:val="24"/>
        </w:rPr>
      </w:pPr>
    </w:p>
    <w:p w14:paraId="5095412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V odběrové místnosti zajišťujeme taky sběr jiného biologického materiálu od pacientů.</w:t>
      </w:r>
    </w:p>
    <w:p w14:paraId="08F090D8" w14:textId="77777777" w:rsidR="00601419" w:rsidRDefault="00601419">
      <w:pPr>
        <w:spacing w:line="240" w:lineRule="exact"/>
        <w:rPr>
          <w:rFonts w:ascii="Times New Roman" w:eastAsia="Times New Roman" w:hAnsi="Times New Roman" w:cs="Times New Roman"/>
          <w:b/>
          <w:sz w:val="32"/>
        </w:rPr>
      </w:pPr>
    </w:p>
    <w:p w14:paraId="0FF159A1" w14:textId="77777777" w:rsidR="00601419" w:rsidRDefault="00601419">
      <w:pPr>
        <w:spacing w:line="240" w:lineRule="exact"/>
        <w:rPr>
          <w:rFonts w:ascii="Times New Roman" w:eastAsia="Times New Roman" w:hAnsi="Times New Roman" w:cs="Times New Roman"/>
          <w:b/>
          <w:sz w:val="32"/>
        </w:rPr>
      </w:pPr>
    </w:p>
    <w:p w14:paraId="390840F1"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12" w:name="_Toc168900112"/>
      <w:r>
        <w:rPr>
          <w:rFonts w:ascii="Times New Roman" w:eastAsia="Times New Roman" w:hAnsi="Times New Roman" w:cs="Times New Roman"/>
          <w:iCs/>
          <w:color w:val="auto"/>
          <w:kern w:val="0"/>
          <w:szCs w:val="26"/>
          <w:lang w:bidi="ar-SA"/>
        </w:rPr>
        <w:t>4.1. Používaný odběrový systém</w:t>
      </w:r>
      <w:bookmarkEnd w:id="12"/>
    </w:p>
    <w:p w14:paraId="0CB03406" w14:textId="77777777" w:rsidR="00601419" w:rsidRDefault="004E276F">
      <w:pPr>
        <w:spacing w:line="240" w:lineRule="exact"/>
        <w:ind w:firstLine="720"/>
        <w:jc w:val="both"/>
        <w:rPr>
          <w:rFonts w:ascii="Times New Roman" w:eastAsia="Times New Roman" w:hAnsi="Times New Roman" w:cs="Times New Roman"/>
          <w:color w:val="E36C0A"/>
          <w:sz w:val="24"/>
        </w:rPr>
      </w:pPr>
      <w:r>
        <w:rPr>
          <w:rFonts w:ascii="Times New Roman" w:eastAsia="Times New Roman" w:hAnsi="Times New Roman" w:cs="Times New Roman"/>
          <w:color w:val="000000"/>
          <w:sz w:val="24"/>
        </w:rPr>
        <w:t>Laboratoře OLM nabízejí spolupracujícím externím lékařům zdarma odběrové pomůcky, odběrový materiál i žádanky.</w:t>
      </w:r>
    </w:p>
    <w:p w14:paraId="5EC86ED1" w14:textId="77777777" w:rsidR="00601419" w:rsidRDefault="004E276F">
      <w:pPr>
        <w:spacing w:line="240" w:lineRule="exact"/>
        <w:jc w:val="both"/>
        <w:rPr>
          <w:rFonts w:ascii="Times New Roman" w:eastAsia="Times New Roman" w:hAnsi="Times New Roman" w:cs="Times New Roman"/>
          <w:color w:val="E36C0A"/>
          <w:sz w:val="24"/>
        </w:rPr>
      </w:pPr>
      <w:r>
        <w:rPr>
          <w:rFonts w:ascii="Times New Roman" w:eastAsia="Times New Roman" w:hAnsi="Times New Roman" w:cs="Times New Roman"/>
          <w:color w:val="000000"/>
          <w:sz w:val="24"/>
        </w:rPr>
        <w:t xml:space="preserve">Při odběrech žilní krve v laboratoři je používám uzavřený systém Sarstedt, který umožňuje bezpečný odběr jak pístem, tak i vakuem. </w:t>
      </w:r>
    </w:p>
    <w:p w14:paraId="4A50414F" w14:textId="77777777" w:rsidR="00601419" w:rsidRDefault="004E276F">
      <w:pPr>
        <w:spacing w:line="240" w:lineRule="exact"/>
        <w:ind w:firstLine="720"/>
        <w:jc w:val="both"/>
        <w:rPr>
          <w:color w:val="000000"/>
        </w:rPr>
      </w:pPr>
      <w:r>
        <w:rPr>
          <w:rFonts w:ascii="Times New Roman" w:eastAsia="Times New Roman" w:hAnsi="Times New Roman" w:cs="Times New Roman"/>
          <w:color w:val="000000"/>
          <w:sz w:val="24"/>
        </w:rPr>
        <w:t xml:space="preserve">Pokud nelze použít uzavřený odběrový systém (např. u malých dětí nebo v případě špatného žilního systému), je použit otevřený odběrový systém firmy DispoLab. Žilní krev je v tomto případě nabrána injekční stříkačkou a přenesena do potřebné zkumavky. </w:t>
      </w:r>
    </w:p>
    <w:p w14:paraId="03E6576F" w14:textId="77777777" w:rsidR="00601419" w:rsidRDefault="00601419">
      <w:pPr>
        <w:spacing w:line="240" w:lineRule="exact"/>
        <w:rPr>
          <w:rFonts w:ascii="Times New Roman" w:eastAsia="Times New Roman" w:hAnsi="Times New Roman" w:cs="Times New Roman"/>
          <w:b/>
          <w:color w:val="FF00CC"/>
          <w:sz w:val="24"/>
        </w:rPr>
      </w:pPr>
    </w:p>
    <w:p w14:paraId="36B4E7BC" w14:textId="77777777" w:rsidR="00601419" w:rsidRDefault="00601419">
      <w:pPr>
        <w:spacing w:line="240" w:lineRule="exact"/>
        <w:rPr>
          <w:rFonts w:ascii="Times New Roman" w:eastAsia="Times New Roman" w:hAnsi="Times New Roman" w:cs="Times New Roman"/>
          <w:b/>
          <w:color w:val="000000"/>
          <w:sz w:val="24"/>
        </w:rPr>
      </w:pPr>
    </w:p>
    <w:tbl>
      <w:tblPr>
        <w:tblW w:w="9747" w:type="dxa"/>
        <w:tblLayout w:type="fixed"/>
        <w:tblLook w:val="04A0" w:firstRow="1" w:lastRow="0" w:firstColumn="1" w:lastColumn="0" w:noHBand="0" w:noVBand="1"/>
      </w:tblPr>
      <w:tblGrid>
        <w:gridCol w:w="3083"/>
        <w:gridCol w:w="1306"/>
        <w:gridCol w:w="1203"/>
        <w:gridCol w:w="4155"/>
      </w:tblGrid>
      <w:tr w:rsidR="00601419" w14:paraId="63B5CF1C" w14:textId="77777777">
        <w:trPr>
          <w:trHeight w:val="98"/>
          <w:tblHeader/>
        </w:trPr>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552AE9CB"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b/>
                <w:color w:val="000000"/>
                <w:sz w:val="20"/>
                <w:szCs w:val="20"/>
              </w:rPr>
              <w:t>Typ odběrové nádobky</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A57EA0F"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b/>
                <w:color w:val="000000"/>
                <w:sz w:val="20"/>
                <w:szCs w:val="20"/>
              </w:rPr>
              <w:t>Objem</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49BB2F12"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b/>
                <w:color w:val="000000"/>
                <w:sz w:val="20"/>
                <w:szCs w:val="20"/>
              </w:rPr>
              <w:t>Biologický materiál</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D09956A"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b/>
                <w:color w:val="000000"/>
                <w:sz w:val="20"/>
                <w:szCs w:val="20"/>
              </w:rPr>
              <w:t>Použití</w:t>
            </w:r>
          </w:p>
        </w:tc>
      </w:tr>
      <w:tr w:rsidR="00601419" w14:paraId="25C234E3" w14:textId="77777777">
        <w:trPr>
          <w:trHeight w:val="780"/>
        </w:trPr>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50D74993" w14:textId="77777777" w:rsidR="00601419" w:rsidRDefault="00601419">
            <w:pPr>
              <w:spacing w:line="240" w:lineRule="exact"/>
              <w:rPr>
                <w:rFonts w:ascii="Times New Roman" w:eastAsia="Times New Roman" w:hAnsi="Times New Roman" w:cs="Times New Roman"/>
                <w:color w:val="000000"/>
                <w:sz w:val="20"/>
                <w:szCs w:val="20"/>
              </w:rPr>
            </w:pPr>
          </w:p>
          <w:p w14:paraId="6E2E7586" w14:textId="77777777" w:rsidR="00601419" w:rsidRDefault="00601419">
            <w:pPr>
              <w:spacing w:line="240" w:lineRule="exact"/>
              <w:rPr>
                <w:rFonts w:ascii="Times New Roman" w:eastAsia="Times New Roman" w:hAnsi="Times New Roman" w:cs="Times New Roman"/>
                <w:color w:val="000000"/>
                <w:sz w:val="20"/>
                <w:szCs w:val="20"/>
              </w:rPr>
            </w:pPr>
          </w:p>
          <w:p w14:paraId="075F8FD1" w14:textId="77777777" w:rsidR="00601419" w:rsidRDefault="004E276F">
            <w:pPr>
              <w:spacing w:line="24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Zkumavka s bílým uzávěrem</w:t>
            </w:r>
          </w:p>
          <w:p w14:paraId="781CFB65"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(bez protisrážlivé úpravy)</w:t>
            </w:r>
          </w:p>
          <w:p w14:paraId="0AE553EC" w14:textId="77777777" w:rsidR="00601419" w:rsidRDefault="00601419">
            <w:pPr>
              <w:spacing w:line="240" w:lineRule="exact"/>
              <w:rPr>
                <w:rFonts w:ascii="Times New Roman" w:eastAsia="Times New Roman" w:hAnsi="Times New Roman" w:cs="Times New Roman"/>
                <w:color w:val="000000"/>
                <w:sz w:val="20"/>
                <w:szCs w:val="20"/>
              </w:rPr>
            </w:pPr>
          </w:p>
          <w:p w14:paraId="1AD12C86" w14:textId="77777777" w:rsidR="00601419" w:rsidRDefault="00601419">
            <w:pPr>
              <w:spacing w:line="240" w:lineRule="exact"/>
              <w:rPr>
                <w:rFonts w:ascii="Times New Roman" w:eastAsia="Times New Roman" w:hAnsi="Times New Roman" w:cs="Times New Roman"/>
                <w:color w:val="000000"/>
                <w:sz w:val="20"/>
                <w:szCs w:val="20"/>
              </w:rPr>
            </w:pPr>
          </w:p>
          <w:p w14:paraId="65A5D576" w14:textId="77777777" w:rsidR="00601419" w:rsidRDefault="00601419">
            <w:pPr>
              <w:spacing w:line="240" w:lineRule="exact"/>
              <w:jc w:val="both"/>
              <w:rPr>
                <w:rFonts w:ascii="Times New Roman" w:eastAsia="Times New Roman" w:hAnsi="Times New Roman" w:cs="Times New Roman"/>
                <w:color w:val="000000"/>
                <w:sz w:val="20"/>
                <w:szCs w:val="20"/>
              </w:rPr>
            </w:pPr>
          </w:p>
          <w:p w14:paraId="25FB0655" w14:textId="77777777" w:rsidR="00601419" w:rsidRDefault="004E276F">
            <w:pPr>
              <w:spacing w:line="240" w:lineRule="exact"/>
              <w:jc w:val="both"/>
              <w:rPr>
                <w:rFonts w:ascii="Times New Roman" w:hAnsi="Times New Roman" w:cs="Times New Roman"/>
                <w:b/>
                <w:bCs/>
                <w:sz w:val="20"/>
                <w:szCs w:val="20"/>
              </w:rPr>
            </w:pPr>
            <w:r>
              <w:rPr>
                <w:rFonts w:ascii="Times New Roman" w:eastAsia="Times New Roman" w:hAnsi="Times New Roman" w:cs="Times New Roman"/>
                <w:b/>
                <w:bCs/>
                <w:color w:val="000000"/>
                <w:sz w:val="20"/>
                <w:szCs w:val="20"/>
              </w:rPr>
              <w:t>otevřený odběrový systém</w:t>
            </w:r>
          </w:p>
          <w:p w14:paraId="2A2EA506"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Zkumavka s bílým uzávěrem</w:t>
            </w:r>
          </w:p>
          <w:p w14:paraId="5A7DAF38" w14:textId="77777777" w:rsidR="00601419" w:rsidRDefault="004E276F">
            <w:pPr>
              <w:spacing w:line="240" w:lineRule="exact"/>
              <w:jc w:val="both"/>
              <w:rPr>
                <w:rFonts w:ascii="Times New Roman" w:hAnsi="Times New Roman" w:cs="Times New Roman"/>
                <w:sz w:val="20"/>
                <w:szCs w:val="20"/>
              </w:rPr>
            </w:pPr>
            <w:r>
              <w:rPr>
                <w:rFonts w:ascii="Times New Roman" w:eastAsia="Times New Roman" w:hAnsi="Times New Roman" w:cs="Times New Roman"/>
                <w:color w:val="000000"/>
                <w:sz w:val="20"/>
                <w:szCs w:val="20"/>
              </w:rPr>
              <w:t>(bez protisrážlivé úpravy)</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2B7E198" w14:textId="77777777" w:rsidR="00601419" w:rsidRDefault="004E276F">
            <w:pPr>
              <w:spacing w:line="24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7,5 ml</w:t>
            </w:r>
          </w:p>
          <w:p w14:paraId="03564D6D" w14:textId="77777777" w:rsidR="00601419" w:rsidRDefault="004E276F">
            <w:pPr>
              <w:spacing w:line="24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ml</w:t>
            </w:r>
          </w:p>
          <w:p w14:paraId="20E513D5" w14:textId="77777777" w:rsidR="00601419" w:rsidRDefault="00601419">
            <w:pPr>
              <w:spacing w:line="240" w:lineRule="exact"/>
              <w:rPr>
                <w:rFonts w:ascii="Times New Roman" w:hAnsi="Times New Roman" w:cs="Times New Roman"/>
                <w:sz w:val="20"/>
                <w:szCs w:val="20"/>
              </w:rPr>
            </w:pPr>
          </w:p>
          <w:p w14:paraId="0F36A5ED" w14:textId="77777777" w:rsidR="00601419" w:rsidRDefault="00601419">
            <w:pPr>
              <w:spacing w:line="240" w:lineRule="exact"/>
              <w:rPr>
                <w:rFonts w:ascii="Times New Roman" w:hAnsi="Times New Roman" w:cs="Times New Roman"/>
                <w:sz w:val="20"/>
                <w:szCs w:val="20"/>
              </w:rPr>
            </w:pPr>
          </w:p>
          <w:p w14:paraId="3E883CE1" w14:textId="77777777" w:rsidR="00601419" w:rsidRDefault="00601419">
            <w:pPr>
              <w:spacing w:line="240" w:lineRule="exact"/>
              <w:rPr>
                <w:rFonts w:ascii="Times New Roman" w:hAnsi="Times New Roman" w:cs="Times New Roman"/>
                <w:sz w:val="20"/>
                <w:szCs w:val="20"/>
              </w:rPr>
            </w:pPr>
          </w:p>
          <w:p w14:paraId="0B945E08" w14:textId="77777777" w:rsidR="00601419" w:rsidRDefault="00601419">
            <w:pPr>
              <w:spacing w:line="240" w:lineRule="exact"/>
              <w:rPr>
                <w:rFonts w:ascii="Times New Roman" w:hAnsi="Times New Roman" w:cs="Times New Roman"/>
                <w:sz w:val="20"/>
                <w:szCs w:val="20"/>
              </w:rPr>
            </w:pPr>
          </w:p>
          <w:p w14:paraId="55E807A9" w14:textId="77777777" w:rsidR="00601419" w:rsidRDefault="00601419">
            <w:pPr>
              <w:spacing w:line="240" w:lineRule="exact"/>
              <w:rPr>
                <w:rFonts w:ascii="Times New Roman" w:hAnsi="Times New Roman" w:cs="Times New Roman"/>
                <w:sz w:val="20"/>
                <w:szCs w:val="20"/>
              </w:rPr>
            </w:pPr>
          </w:p>
          <w:p w14:paraId="417AC56C" w14:textId="77777777" w:rsidR="00601419" w:rsidRDefault="004E276F">
            <w:pPr>
              <w:spacing w:line="240" w:lineRule="exact"/>
              <w:rPr>
                <w:rFonts w:ascii="Times New Roman" w:hAnsi="Times New Roman" w:cs="Times New Roman"/>
                <w:sz w:val="20"/>
                <w:szCs w:val="20"/>
              </w:rPr>
            </w:pPr>
            <w:r>
              <w:rPr>
                <w:rFonts w:ascii="Times New Roman" w:hAnsi="Times New Roman" w:cs="Times New Roman"/>
                <w:sz w:val="20"/>
                <w:szCs w:val="20"/>
              </w:rPr>
              <w:t>10ml</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1DF490B6"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lastRenderedPageBreak/>
              <w:t>srážlivá krev</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4A604CBD"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b/>
                <w:color w:val="000000"/>
                <w:sz w:val="20"/>
                <w:szCs w:val="20"/>
              </w:rPr>
              <w:t>PKB</w:t>
            </w:r>
          </w:p>
          <w:p w14:paraId="6B6CD875" w14:textId="77777777" w:rsidR="00601419" w:rsidRDefault="004E276F">
            <w:pPr>
              <w:spacing w:line="240" w:lineRule="exac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Biochemická, imunochemická a sérologické vyšetření ze séra (ionty, bílkoviny, metabolismus železa, ELFO, jaterní testy a enzymy, lipidy, glykemie, kardiální markery, imunoglobuliny, proteiny akutní fáze, hormony, autoprotilátky, </w:t>
            </w:r>
            <w:r>
              <w:rPr>
                <w:rFonts w:ascii="Times New Roman" w:eastAsia="Times New Roman" w:hAnsi="Times New Roman" w:cs="Times New Roman"/>
                <w:color w:val="000000"/>
                <w:sz w:val="20"/>
                <w:szCs w:val="20"/>
              </w:rPr>
              <w:lastRenderedPageBreak/>
              <w:t>tumorové markery, léky, imunofixace, homocystein)</w:t>
            </w:r>
          </w:p>
          <w:p w14:paraId="49B8ECA0" w14:textId="77777777" w:rsidR="00601419" w:rsidRDefault="004E276F">
            <w:pPr>
              <w:spacing w:line="240" w:lineRule="exact"/>
              <w:jc w:val="both"/>
              <w:rPr>
                <w:rFonts w:ascii="Times New Roman" w:hAnsi="Times New Roman" w:cs="Times New Roman"/>
                <w:sz w:val="20"/>
                <w:szCs w:val="20"/>
              </w:rPr>
            </w:pPr>
            <w:r>
              <w:rPr>
                <w:rFonts w:ascii="Times New Roman" w:eastAsia="Times New Roman" w:hAnsi="Times New Roman" w:cs="Times New Roman"/>
                <w:b/>
                <w:color w:val="000000"/>
                <w:sz w:val="20"/>
                <w:szCs w:val="20"/>
              </w:rPr>
              <w:t>PKM</w:t>
            </w:r>
          </w:p>
          <w:p w14:paraId="03878788" w14:textId="738EA9BC" w:rsidR="00295DA6" w:rsidRDefault="004E276F">
            <w:pPr>
              <w:spacing w:line="24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Sérologická vyšetření - v</w:t>
            </w:r>
            <w:r w:rsidR="00295DA6">
              <w:rPr>
                <w:rFonts w:ascii="Times New Roman" w:eastAsia="Times New Roman" w:hAnsi="Times New Roman" w:cs="Times New Roman"/>
                <w:sz w:val="20"/>
                <w:szCs w:val="20"/>
              </w:rPr>
              <w:t>i</w:t>
            </w:r>
            <w:r>
              <w:rPr>
                <w:rFonts w:ascii="Times New Roman" w:eastAsia="Times New Roman" w:hAnsi="Times New Roman" w:cs="Times New Roman"/>
                <w:sz w:val="20"/>
                <w:szCs w:val="20"/>
              </w:rPr>
              <w:t>rové hepatitidy (anti HAV IgM, total, anti HBc IgM, total, anti HBs, HBsAg,</w:t>
            </w:r>
            <w:r w:rsidR="00295D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HCV Ag-Ab), </w:t>
            </w:r>
            <w:r w:rsidR="00295DA6" w:rsidRPr="00FD5145">
              <w:rPr>
                <w:rFonts w:ascii="Times New Roman" w:eastAsia="Times New Roman" w:hAnsi="Times New Roman" w:cs="Times New Roman"/>
                <w:sz w:val="20"/>
                <w:szCs w:val="20"/>
                <w:highlight w:val="lightGray"/>
              </w:rPr>
              <w:t>HEV IgM, IgG</w:t>
            </w:r>
          </w:p>
          <w:p w14:paraId="6BF2C128" w14:textId="0C7A8D29" w:rsidR="00601419" w:rsidRPr="00295DA6" w:rsidRDefault="004E276F">
            <w:pPr>
              <w:spacing w:line="24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HIV Ag-Ab, Syphilis total Ab, LUES (RPR TPHA), Borrelia IgM,IgG, imunoblot, CMV IgM,</w:t>
            </w:r>
            <w:r w:rsidR="00295D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IgG, </w:t>
            </w:r>
            <w:r w:rsidRPr="00FD5145">
              <w:rPr>
                <w:rFonts w:ascii="Times New Roman" w:eastAsia="Times New Roman" w:hAnsi="Times New Roman" w:cs="Times New Roman"/>
                <w:sz w:val="20"/>
                <w:szCs w:val="20"/>
                <w:highlight w:val="lightGray"/>
              </w:rPr>
              <w:t>Chlam</w:t>
            </w:r>
            <w:r w:rsidR="00295DA6" w:rsidRPr="00FD5145">
              <w:rPr>
                <w:rFonts w:ascii="Times New Roman" w:eastAsia="Times New Roman" w:hAnsi="Times New Roman" w:cs="Times New Roman"/>
                <w:sz w:val="20"/>
                <w:szCs w:val="20"/>
                <w:highlight w:val="lightGray"/>
              </w:rPr>
              <w:t>y</w:t>
            </w:r>
            <w:r w:rsidRPr="00FD5145">
              <w:rPr>
                <w:rFonts w:ascii="Times New Roman" w:eastAsia="Times New Roman" w:hAnsi="Times New Roman" w:cs="Times New Roman"/>
                <w:sz w:val="20"/>
                <w:szCs w:val="20"/>
                <w:highlight w:val="lightGray"/>
              </w:rPr>
              <w:t>dia IgA,</w:t>
            </w:r>
            <w:r w:rsidR="00295DA6" w:rsidRPr="00FD5145">
              <w:rPr>
                <w:rFonts w:ascii="Times New Roman" w:eastAsia="Times New Roman" w:hAnsi="Times New Roman" w:cs="Times New Roman"/>
                <w:sz w:val="20"/>
                <w:szCs w:val="20"/>
                <w:highlight w:val="lightGray"/>
              </w:rPr>
              <w:t xml:space="preserve"> IgM, </w:t>
            </w:r>
            <w:r w:rsidRPr="00FD5145">
              <w:rPr>
                <w:rFonts w:ascii="Times New Roman" w:eastAsia="Times New Roman" w:hAnsi="Times New Roman" w:cs="Times New Roman"/>
                <w:sz w:val="20"/>
                <w:szCs w:val="20"/>
                <w:highlight w:val="lightGray"/>
              </w:rPr>
              <w:t>IgG</w:t>
            </w:r>
            <w:r>
              <w:rPr>
                <w:rFonts w:ascii="Times New Roman" w:eastAsia="Times New Roman" w:hAnsi="Times New Roman" w:cs="Times New Roman"/>
                <w:sz w:val="20"/>
                <w:szCs w:val="20"/>
              </w:rPr>
              <w:t>,</w:t>
            </w:r>
            <w:r w:rsidR="00295D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Mycoplasma pneumonia</w:t>
            </w:r>
            <w:r w:rsidR="00295DA6">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IgM,</w:t>
            </w:r>
            <w:r w:rsidR="00295D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IgG, RF, EBV</w:t>
            </w:r>
            <w:r w:rsidR="00295DA6">
              <w:rPr>
                <w:rFonts w:ascii="Times New Roman" w:eastAsia="Times New Roman" w:hAnsi="Times New Roman" w:cs="Times New Roman"/>
                <w:sz w:val="20"/>
                <w:szCs w:val="20"/>
              </w:rPr>
              <w:t xml:space="preserve">, </w:t>
            </w:r>
            <w:r w:rsidR="00295DA6" w:rsidRPr="00FD5145">
              <w:rPr>
                <w:rFonts w:ascii="Times New Roman" w:eastAsia="Times New Roman" w:hAnsi="Times New Roman" w:cs="Times New Roman"/>
                <w:sz w:val="20"/>
                <w:szCs w:val="20"/>
                <w:highlight w:val="lightGray"/>
              </w:rPr>
              <w:t>TBEV IgM, IgG, tetanus IgG</w:t>
            </w:r>
            <w:r w:rsidR="00FD5145" w:rsidRPr="00FD5145">
              <w:rPr>
                <w:rFonts w:ascii="Times New Roman" w:eastAsia="Times New Roman" w:hAnsi="Times New Roman" w:cs="Times New Roman"/>
                <w:sz w:val="20"/>
                <w:szCs w:val="20"/>
                <w:highlight w:val="lightGray"/>
              </w:rPr>
              <w:t>, HSV 1, 2 IgM, IgG, B. pertusis/parapertussis imunoblot</w:t>
            </w:r>
            <w:r>
              <w:rPr>
                <w:rFonts w:ascii="Times New Roman" w:eastAsia="Times New Roman" w:hAnsi="Times New Roman" w:cs="Times New Roman"/>
                <w:sz w:val="20"/>
                <w:szCs w:val="20"/>
              </w:rPr>
              <w:t xml:space="preserve"> </w:t>
            </w:r>
          </w:p>
          <w:p w14:paraId="5AE91AAF" w14:textId="77777777" w:rsidR="00601419" w:rsidRDefault="004E276F">
            <w:pPr>
              <w:spacing w:line="240" w:lineRule="exact"/>
              <w:jc w:val="both"/>
              <w:rPr>
                <w:rFonts w:ascii="Times New Roman" w:hAnsi="Times New Roman" w:cs="Times New Roman"/>
                <w:sz w:val="20"/>
                <w:szCs w:val="20"/>
              </w:rPr>
            </w:pPr>
            <w:r>
              <w:rPr>
                <w:rFonts w:ascii="Times New Roman" w:eastAsia="Times New Roman" w:hAnsi="Times New Roman" w:cs="Times New Roman"/>
                <w:b/>
                <w:color w:val="000000"/>
                <w:sz w:val="20"/>
                <w:szCs w:val="20"/>
              </w:rPr>
              <w:t>PHaTS</w:t>
            </w:r>
          </w:p>
          <w:p w14:paraId="3BB18EDB" w14:textId="77777777" w:rsidR="00601419" w:rsidRDefault="004E276F">
            <w:pPr>
              <w:spacing w:line="240" w:lineRule="exact"/>
              <w:jc w:val="both"/>
              <w:rPr>
                <w:rFonts w:ascii="Times New Roman" w:hAnsi="Times New Roman" w:cs="Times New Roman"/>
                <w:sz w:val="20"/>
                <w:szCs w:val="20"/>
              </w:rPr>
            </w:pPr>
            <w:r>
              <w:rPr>
                <w:rFonts w:ascii="Times New Roman" w:eastAsia="Times New Roman" w:hAnsi="Times New Roman" w:cs="Times New Roman"/>
                <w:color w:val="000000"/>
                <w:sz w:val="20"/>
                <w:szCs w:val="20"/>
              </w:rPr>
              <w:t>Imunohematologická vyšetření – vyšetření krevní skupiny ABO, Rh faktor, screening antierytrocytárních protilátek, vyšetření kompatibility transfuzních přípravků, přímý antiglobulinový test, chladové protilátky</w:t>
            </w:r>
          </w:p>
        </w:tc>
      </w:tr>
      <w:tr w:rsidR="00601419" w14:paraId="46400D56" w14:textId="77777777">
        <w:trPr>
          <w:trHeight w:val="346"/>
        </w:trPr>
        <w:tc>
          <w:tcPr>
            <w:tcW w:w="3082" w:type="dxa"/>
            <w:tcBorders>
              <w:top w:val="single" w:sz="4" w:space="0" w:color="000000"/>
              <w:left w:val="single" w:sz="4" w:space="0" w:color="000000"/>
              <w:bottom w:val="single" w:sz="4" w:space="0" w:color="000000"/>
              <w:right w:val="single" w:sz="4" w:space="0" w:color="000000"/>
            </w:tcBorders>
            <w:shd w:val="clear" w:color="auto" w:fill="FFC000"/>
          </w:tcPr>
          <w:p w14:paraId="2673AD53"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Zkumavka s oranžovým uzávěrem</w:t>
            </w:r>
          </w:p>
          <w:p w14:paraId="3ECD2038"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(protisrážlivá úprava - Heparin lithný)</w:t>
            </w:r>
          </w:p>
        </w:tc>
        <w:tc>
          <w:tcPr>
            <w:tcW w:w="1306" w:type="dxa"/>
            <w:tcBorders>
              <w:top w:val="single" w:sz="4" w:space="0" w:color="000000"/>
              <w:left w:val="single" w:sz="4" w:space="0" w:color="000000"/>
              <w:bottom w:val="single" w:sz="4" w:space="0" w:color="000000"/>
              <w:right w:val="single" w:sz="4" w:space="0" w:color="000000"/>
            </w:tcBorders>
            <w:shd w:val="clear" w:color="auto" w:fill="FFC000"/>
          </w:tcPr>
          <w:p w14:paraId="5E59E0BB"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ml</w:t>
            </w:r>
          </w:p>
          <w:p w14:paraId="390F3E5A"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1.0 ml</w:t>
            </w:r>
          </w:p>
        </w:tc>
        <w:tc>
          <w:tcPr>
            <w:tcW w:w="1203" w:type="dxa"/>
            <w:tcBorders>
              <w:top w:val="single" w:sz="4" w:space="0" w:color="000000"/>
              <w:left w:val="single" w:sz="4" w:space="0" w:color="000000"/>
              <w:bottom w:val="single" w:sz="4" w:space="0" w:color="000000"/>
              <w:right w:val="single" w:sz="4" w:space="0" w:color="000000"/>
            </w:tcBorders>
            <w:shd w:val="clear" w:color="auto" w:fill="FFC000"/>
          </w:tcPr>
          <w:p w14:paraId="18D7C310"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nesrážlivá krev</w:t>
            </w:r>
          </w:p>
        </w:tc>
        <w:tc>
          <w:tcPr>
            <w:tcW w:w="4155" w:type="dxa"/>
            <w:tcBorders>
              <w:top w:val="single" w:sz="4" w:space="0" w:color="000000"/>
              <w:left w:val="single" w:sz="4" w:space="0" w:color="000000"/>
              <w:bottom w:val="single" w:sz="4" w:space="0" w:color="000000"/>
              <w:right w:val="single" w:sz="4" w:space="0" w:color="000000"/>
            </w:tcBorders>
            <w:shd w:val="clear" w:color="auto" w:fill="FFC000"/>
          </w:tcPr>
          <w:p w14:paraId="2862F16A"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b/>
                <w:color w:val="000000"/>
                <w:sz w:val="20"/>
                <w:szCs w:val="20"/>
              </w:rPr>
              <w:t>PKB</w:t>
            </w:r>
          </w:p>
          <w:p w14:paraId="76D4369D"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Astrup, ionizovaný vápník</w:t>
            </w:r>
          </w:p>
        </w:tc>
      </w:tr>
      <w:tr w:rsidR="00601419" w14:paraId="7F07EFCD" w14:textId="77777777">
        <w:trPr>
          <w:trHeight w:val="222"/>
        </w:trPr>
        <w:tc>
          <w:tcPr>
            <w:tcW w:w="3082" w:type="dxa"/>
            <w:tcBorders>
              <w:top w:val="single" w:sz="4" w:space="0" w:color="000000"/>
              <w:left w:val="single" w:sz="4" w:space="0" w:color="000000"/>
              <w:bottom w:val="single" w:sz="4" w:space="0" w:color="000000"/>
              <w:right w:val="single" w:sz="4" w:space="0" w:color="000000"/>
            </w:tcBorders>
            <w:shd w:val="clear" w:color="auto" w:fill="FF3300"/>
          </w:tcPr>
          <w:p w14:paraId="224C7017"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Zkumavka s červeným uzávěrem  (protisrážlivá úprava - K2EDTA)</w:t>
            </w:r>
          </w:p>
        </w:tc>
        <w:tc>
          <w:tcPr>
            <w:tcW w:w="1306" w:type="dxa"/>
            <w:tcBorders>
              <w:top w:val="single" w:sz="4" w:space="0" w:color="000000"/>
              <w:left w:val="single" w:sz="4" w:space="0" w:color="000000"/>
              <w:bottom w:val="single" w:sz="4" w:space="0" w:color="000000"/>
              <w:right w:val="single" w:sz="4" w:space="0" w:color="000000"/>
            </w:tcBorders>
            <w:shd w:val="clear" w:color="auto" w:fill="FF3300"/>
          </w:tcPr>
          <w:p w14:paraId="6974DFA5"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2.7 ml</w:t>
            </w:r>
          </w:p>
        </w:tc>
        <w:tc>
          <w:tcPr>
            <w:tcW w:w="1203" w:type="dxa"/>
            <w:tcBorders>
              <w:top w:val="single" w:sz="4" w:space="0" w:color="000000"/>
              <w:left w:val="single" w:sz="4" w:space="0" w:color="000000"/>
              <w:bottom w:val="single" w:sz="4" w:space="0" w:color="000000"/>
              <w:right w:val="single" w:sz="4" w:space="0" w:color="000000"/>
            </w:tcBorders>
            <w:shd w:val="clear" w:color="auto" w:fill="FF3300"/>
          </w:tcPr>
          <w:p w14:paraId="43B4AD1C"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nesrážlivá krev</w:t>
            </w:r>
          </w:p>
        </w:tc>
        <w:tc>
          <w:tcPr>
            <w:tcW w:w="4155" w:type="dxa"/>
            <w:tcBorders>
              <w:top w:val="single" w:sz="4" w:space="0" w:color="000000"/>
              <w:left w:val="single" w:sz="4" w:space="0" w:color="000000"/>
              <w:bottom w:val="single" w:sz="4" w:space="0" w:color="000000"/>
              <w:right w:val="single" w:sz="4" w:space="0" w:color="000000"/>
            </w:tcBorders>
            <w:shd w:val="clear" w:color="auto" w:fill="FF3300"/>
          </w:tcPr>
          <w:p w14:paraId="0561E1CB"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b/>
                <w:bCs/>
                <w:color w:val="000000"/>
                <w:sz w:val="20"/>
                <w:szCs w:val="20"/>
              </w:rPr>
              <w:t>PKB</w:t>
            </w:r>
          </w:p>
          <w:p w14:paraId="171FDB53"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bCs/>
                <w:color w:val="000000"/>
                <w:sz w:val="20"/>
                <w:szCs w:val="20"/>
              </w:rPr>
              <w:t>vyšetření glykovaného hemoglobinu</w:t>
            </w:r>
          </w:p>
          <w:p w14:paraId="3C2DC9EE"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b/>
                <w:bCs/>
                <w:color w:val="000000"/>
                <w:sz w:val="20"/>
                <w:szCs w:val="20"/>
              </w:rPr>
              <w:t>PHaTS</w:t>
            </w:r>
          </w:p>
          <w:p w14:paraId="43A893F1"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Vyšetření krevního obrazu, diferenciální rozpočet leukocytů, retikulocyty</w:t>
            </w:r>
          </w:p>
          <w:p w14:paraId="35404E48"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Vyšetření krevních elementů</w:t>
            </w:r>
          </w:p>
        </w:tc>
      </w:tr>
      <w:tr w:rsidR="00601419" w14:paraId="6B3D3DCE" w14:textId="77777777">
        <w:trPr>
          <w:trHeight w:val="222"/>
        </w:trPr>
        <w:tc>
          <w:tcPr>
            <w:tcW w:w="3082" w:type="dxa"/>
            <w:tcBorders>
              <w:left w:val="single" w:sz="4" w:space="0" w:color="000000"/>
              <w:bottom w:val="single" w:sz="4" w:space="0" w:color="000000"/>
              <w:right w:val="single" w:sz="4" w:space="0" w:color="000000"/>
            </w:tcBorders>
            <w:shd w:val="clear" w:color="auto" w:fill="008000"/>
          </w:tcPr>
          <w:p w14:paraId="6E878EE5" w14:textId="77777777" w:rsidR="00601419" w:rsidRDefault="004E276F">
            <w:pPr>
              <w:spacing w:line="276" w:lineRule="exac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otevřený odběrový systém</w:t>
            </w:r>
          </w:p>
          <w:p w14:paraId="6181D81B"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Zkumavka se zeleným uzávěrem    (protisrážlivá úprava – K3EDTA)</w:t>
            </w:r>
          </w:p>
        </w:tc>
        <w:tc>
          <w:tcPr>
            <w:tcW w:w="1306" w:type="dxa"/>
            <w:tcBorders>
              <w:left w:val="single" w:sz="4" w:space="0" w:color="000000"/>
              <w:bottom w:val="single" w:sz="4" w:space="0" w:color="000000"/>
              <w:right w:val="single" w:sz="4" w:space="0" w:color="000000"/>
            </w:tcBorders>
            <w:shd w:val="clear" w:color="auto" w:fill="008000"/>
          </w:tcPr>
          <w:p w14:paraId="4D4C79D2" w14:textId="77777777" w:rsidR="00601419" w:rsidRDefault="00601419">
            <w:pPr>
              <w:spacing w:line="276" w:lineRule="exact"/>
              <w:rPr>
                <w:rFonts w:ascii="Times New Roman" w:eastAsia="Times New Roman" w:hAnsi="Times New Roman" w:cs="Times New Roman"/>
                <w:color w:val="000000"/>
                <w:sz w:val="20"/>
                <w:szCs w:val="20"/>
              </w:rPr>
            </w:pPr>
          </w:p>
          <w:p w14:paraId="09EA4A5B"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ml</w:t>
            </w:r>
          </w:p>
          <w:p w14:paraId="7C332919"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ml</w:t>
            </w:r>
          </w:p>
          <w:p w14:paraId="51BC8C15" w14:textId="77777777" w:rsidR="00601419" w:rsidRDefault="00601419">
            <w:pPr>
              <w:spacing w:line="276" w:lineRule="exact"/>
              <w:rPr>
                <w:rFonts w:ascii="Times New Roman" w:eastAsia="Times New Roman" w:hAnsi="Times New Roman" w:cs="Times New Roman"/>
                <w:color w:val="000000"/>
                <w:sz w:val="20"/>
                <w:szCs w:val="20"/>
              </w:rPr>
            </w:pPr>
          </w:p>
        </w:tc>
        <w:tc>
          <w:tcPr>
            <w:tcW w:w="1203" w:type="dxa"/>
            <w:tcBorders>
              <w:left w:val="single" w:sz="4" w:space="0" w:color="000000"/>
              <w:bottom w:val="single" w:sz="4" w:space="0" w:color="000000"/>
              <w:right w:val="single" w:sz="4" w:space="0" w:color="000000"/>
            </w:tcBorders>
            <w:shd w:val="clear" w:color="auto" w:fill="008000"/>
          </w:tcPr>
          <w:p w14:paraId="4956DFF7"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nesrážlivá krev</w:t>
            </w:r>
          </w:p>
        </w:tc>
        <w:tc>
          <w:tcPr>
            <w:tcW w:w="4155" w:type="dxa"/>
            <w:tcBorders>
              <w:left w:val="single" w:sz="4" w:space="0" w:color="000000"/>
              <w:bottom w:val="single" w:sz="4" w:space="0" w:color="000000"/>
              <w:right w:val="single" w:sz="4" w:space="0" w:color="000000"/>
            </w:tcBorders>
            <w:shd w:val="clear" w:color="auto" w:fill="008000"/>
          </w:tcPr>
          <w:p w14:paraId="24DAD482" w14:textId="77777777" w:rsidR="00601419" w:rsidRDefault="004E276F">
            <w:pPr>
              <w:spacing w:line="276" w:lineRule="exac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PHaTS</w:t>
            </w:r>
          </w:p>
          <w:p w14:paraId="7A174787"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Vyšetření krevního obrazu, diferenciální rozpočet leukocytů, retikulocyty</w:t>
            </w:r>
          </w:p>
          <w:p w14:paraId="6A20111C"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Vyšetření krevních elementů</w:t>
            </w:r>
          </w:p>
        </w:tc>
      </w:tr>
      <w:tr w:rsidR="00601419" w14:paraId="3820C22A" w14:textId="77777777">
        <w:trPr>
          <w:trHeight w:val="220"/>
        </w:trPr>
        <w:tc>
          <w:tcPr>
            <w:tcW w:w="3082" w:type="dxa"/>
            <w:tcBorders>
              <w:top w:val="single" w:sz="4" w:space="0" w:color="000000"/>
              <w:left w:val="single" w:sz="4" w:space="0" w:color="000000"/>
              <w:bottom w:val="single" w:sz="4" w:space="0" w:color="000000"/>
              <w:right w:val="single" w:sz="4" w:space="0" w:color="000000"/>
            </w:tcBorders>
            <w:shd w:val="clear" w:color="auto" w:fill="FFFF66"/>
          </w:tcPr>
          <w:p w14:paraId="2778F17D"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Zkumavka se žlutým uzávěrem    (protisrážlivá úprava - Fluoride/EDTA)</w:t>
            </w:r>
          </w:p>
        </w:tc>
        <w:tc>
          <w:tcPr>
            <w:tcW w:w="1306" w:type="dxa"/>
            <w:tcBorders>
              <w:top w:val="single" w:sz="4" w:space="0" w:color="000000"/>
              <w:left w:val="single" w:sz="4" w:space="0" w:color="000000"/>
              <w:bottom w:val="single" w:sz="4" w:space="0" w:color="000000"/>
              <w:right w:val="single" w:sz="4" w:space="0" w:color="000000"/>
            </w:tcBorders>
            <w:shd w:val="clear" w:color="auto" w:fill="FFFF66"/>
          </w:tcPr>
          <w:p w14:paraId="65D50061"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2.6 ml</w:t>
            </w:r>
          </w:p>
        </w:tc>
        <w:tc>
          <w:tcPr>
            <w:tcW w:w="1203" w:type="dxa"/>
            <w:tcBorders>
              <w:top w:val="single" w:sz="4" w:space="0" w:color="000000"/>
              <w:left w:val="single" w:sz="4" w:space="0" w:color="000000"/>
              <w:bottom w:val="single" w:sz="4" w:space="0" w:color="000000"/>
              <w:right w:val="single" w:sz="4" w:space="0" w:color="000000"/>
            </w:tcBorders>
            <w:shd w:val="clear" w:color="auto" w:fill="FFFF66"/>
          </w:tcPr>
          <w:p w14:paraId="377C7D61"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nesrážlivá krev</w:t>
            </w:r>
          </w:p>
        </w:tc>
        <w:tc>
          <w:tcPr>
            <w:tcW w:w="4155" w:type="dxa"/>
            <w:tcBorders>
              <w:top w:val="single" w:sz="4" w:space="0" w:color="000000"/>
              <w:left w:val="single" w:sz="4" w:space="0" w:color="000000"/>
              <w:bottom w:val="single" w:sz="4" w:space="0" w:color="000000"/>
              <w:right w:val="single" w:sz="4" w:space="0" w:color="000000"/>
            </w:tcBorders>
            <w:shd w:val="clear" w:color="auto" w:fill="FFFF66"/>
          </w:tcPr>
          <w:p w14:paraId="3DE2BA8B"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b/>
                <w:color w:val="000000"/>
                <w:sz w:val="20"/>
                <w:szCs w:val="20"/>
              </w:rPr>
              <w:t>PKB</w:t>
            </w:r>
          </w:p>
          <w:p w14:paraId="3E1B4B33"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glykemie, laktát</w:t>
            </w:r>
          </w:p>
        </w:tc>
      </w:tr>
      <w:tr w:rsidR="00601419" w14:paraId="4FE7F076" w14:textId="77777777">
        <w:trPr>
          <w:trHeight w:val="211"/>
        </w:trPr>
        <w:tc>
          <w:tcPr>
            <w:tcW w:w="3082" w:type="dxa"/>
            <w:tcBorders>
              <w:top w:val="single" w:sz="4" w:space="0" w:color="000000"/>
              <w:left w:val="single" w:sz="4" w:space="0" w:color="000000"/>
              <w:bottom w:val="single" w:sz="4" w:space="0" w:color="000000"/>
              <w:right w:val="single" w:sz="4" w:space="0" w:color="000000"/>
            </w:tcBorders>
            <w:shd w:val="clear" w:color="auto" w:fill="66FFCC"/>
          </w:tcPr>
          <w:p w14:paraId="5BC5888B"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Zkumavka se zeleným uzávěrem    (protisrážlivá úprava – citrát sodný v poměru 1:9)</w:t>
            </w:r>
          </w:p>
        </w:tc>
        <w:tc>
          <w:tcPr>
            <w:tcW w:w="1306" w:type="dxa"/>
            <w:tcBorders>
              <w:top w:val="single" w:sz="4" w:space="0" w:color="000000"/>
              <w:left w:val="single" w:sz="4" w:space="0" w:color="000000"/>
              <w:bottom w:val="single" w:sz="4" w:space="0" w:color="000000"/>
              <w:right w:val="single" w:sz="4" w:space="0" w:color="000000"/>
            </w:tcBorders>
            <w:shd w:val="clear" w:color="auto" w:fill="66FFCC"/>
          </w:tcPr>
          <w:p w14:paraId="44141AAE"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ml</w:t>
            </w:r>
          </w:p>
        </w:tc>
        <w:tc>
          <w:tcPr>
            <w:tcW w:w="1203" w:type="dxa"/>
            <w:tcBorders>
              <w:top w:val="single" w:sz="4" w:space="0" w:color="000000"/>
              <w:left w:val="single" w:sz="4" w:space="0" w:color="000000"/>
              <w:bottom w:val="single" w:sz="4" w:space="0" w:color="000000"/>
              <w:right w:val="single" w:sz="4" w:space="0" w:color="000000"/>
            </w:tcBorders>
            <w:shd w:val="clear" w:color="auto" w:fill="66FFCC"/>
          </w:tcPr>
          <w:p w14:paraId="52506B6A"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nesrážlivá krev</w:t>
            </w:r>
          </w:p>
        </w:tc>
        <w:tc>
          <w:tcPr>
            <w:tcW w:w="4155" w:type="dxa"/>
            <w:tcBorders>
              <w:top w:val="single" w:sz="4" w:space="0" w:color="000000"/>
              <w:left w:val="single" w:sz="4" w:space="0" w:color="000000"/>
              <w:bottom w:val="single" w:sz="4" w:space="0" w:color="000000"/>
              <w:right w:val="single" w:sz="4" w:space="0" w:color="000000"/>
            </w:tcBorders>
            <w:shd w:val="clear" w:color="auto" w:fill="66FFCC"/>
          </w:tcPr>
          <w:p w14:paraId="7235920E" w14:textId="77777777" w:rsidR="00601419" w:rsidRDefault="004E276F">
            <w:pPr>
              <w:spacing w:line="276" w:lineRule="exac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PHaTS</w:t>
            </w:r>
          </w:p>
          <w:p w14:paraId="0C31070B"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Hemokoagulační vyšetření (stanovení PT – Protrombinový test, APTT – aktivovaný parciální tromboplastinový test, Antitrombin ATIII, D-Dimery, ProC Global test, Protein C, Faktor FVIII, Fibronogen, Anti-Xa</w:t>
            </w:r>
          </w:p>
        </w:tc>
      </w:tr>
      <w:tr w:rsidR="00601419" w14:paraId="0355001C" w14:textId="77777777">
        <w:trPr>
          <w:trHeight w:val="211"/>
        </w:trPr>
        <w:tc>
          <w:tcPr>
            <w:tcW w:w="3082" w:type="dxa"/>
            <w:tcBorders>
              <w:left w:val="single" w:sz="4" w:space="0" w:color="000000"/>
              <w:bottom w:val="single" w:sz="4" w:space="0" w:color="000000"/>
              <w:right w:val="single" w:sz="4" w:space="0" w:color="000000"/>
            </w:tcBorders>
            <w:shd w:val="clear" w:color="auto" w:fill="FFCCFF"/>
          </w:tcPr>
          <w:p w14:paraId="1000B2F1" w14:textId="77777777" w:rsidR="00601419" w:rsidRDefault="004E276F">
            <w:pPr>
              <w:spacing w:line="240" w:lineRule="exact"/>
              <w:jc w:val="both"/>
              <w:rPr>
                <w:rFonts w:ascii="Times New Roman" w:hAnsi="Times New Roman" w:cs="Times New Roman"/>
                <w:b/>
                <w:bCs/>
                <w:sz w:val="20"/>
                <w:szCs w:val="20"/>
              </w:rPr>
            </w:pPr>
            <w:r>
              <w:rPr>
                <w:rFonts w:ascii="Times New Roman" w:eastAsia="Times New Roman" w:hAnsi="Times New Roman" w:cs="Times New Roman"/>
                <w:b/>
                <w:bCs/>
                <w:color w:val="000000"/>
                <w:sz w:val="20"/>
                <w:szCs w:val="20"/>
              </w:rPr>
              <w:t>otevřený odběrový systém</w:t>
            </w:r>
          </w:p>
          <w:p w14:paraId="05DD7363"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Zkumavka s růžovým uzávěrem (protisrážlivá úprava – citrát sodný v poměru 1:5)</w:t>
            </w:r>
          </w:p>
        </w:tc>
        <w:tc>
          <w:tcPr>
            <w:tcW w:w="1306" w:type="dxa"/>
            <w:tcBorders>
              <w:left w:val="single" w:sz="4" w:space="0" w:color="000000"/>
              <w:bottom w:val="single" w:sz="4" w:space="0" w:color="000000"/>
              <w:right w:val="single" w:sz="4" w:space="0" w:color="000000"/>
            </w:tcBorders>
            <w:shd w:val="clear" w:color="auto" w:fill="FFCCFF"/>
          </w:tcPr>
          <w:p w14:paraId="1BA05A69" w14:textId="77777777" w:rsidR="00601419" w:rsidRDefault="00601419">
            <w:pPr>
              <w:spacing w:line="240" w:lineRule="exact"/>
              <w:rPr>
                <w:rFonts w:ascii="Times New Roman" w:eastAsia="Times New Roman" w:hAnsi="Times New Roman" w:cs="Times New Roman"/>
                <w:color w:val="000000"/>
                <w:sz w:val="20"/>
                <w:szCs w:val="20"/>
              </w:rPr>
            </w:pPr>
          </w:p>
          <w:p w14:paraId="71B91F85"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2,5 ml</w:t>
            </w:r>
          </w:p>
        </w:tc>
        <w:tc>
          <w:tcPr>
            <w:tcW w:w="1203" w:type="dxa"/>
            <w:tcBorders>
              <w:left w:val="single" w:sz="4" w:space="0" w:color="000000"/>
              <w:bottom w:val="single" w:sz="4" w:space="0" w:color="000000"/>
              <w:right w:val="single" w:sz="4" w:space="0" w:color="000000"/>
            </w:tcBorders>
            <w:shd w:val="clear" w:color="auto" w:fill="FFCCFF"/>
          </w:tcPr>
          <w:p w14:paraId="65FB260D"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nesrážlivá krev</w:t>
            </w:r>
          </w:p>
        </w:tc>
        <w:tc>
          <w:tcPr>
            <w:tcW w:w="4155" w:type="dxa"/>
            <w:tcBorders>
              <w:left w:val="single" w:sz="4" w:space="0" w:color="000000"/>
              <w:bottom w:val="single" w:sz="4" w:space="0" w:color="000000"/>
              <w:right w:val="single" w:sz="4" w:space="0" w:color="000000"/>
            </w:tcBorders>
            <w:shd w:val="clear" w:color="auto" w:fill="FFCCFF"/>
          </w:tcPr>
          <w:p w14:paraId="6EEFC0EC"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b/>
                <w:bCs/>
                <w:color w:val="000000"/>
                <w:sz w:val="20"/>
                <w:szCs w:val="20"/>
              </w:rPr>
              <w:t>PHaTS</w:t>
            </w:r>
          </w:p>
          <w:p w14:paraId="7EC915C4"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Hemokoagulační vyšetření (stanovení PT – Protrombinový test, APTT – aktivovaný parciální tromboplastinový test, Antitrombin ATIII, D-Dimery, ProC Global test, Protein C, </w:t>
            </w:r>
            <w:r>
              <w:rPr>
                <w:rFonts w:ascii="Times New Roman" w:eastAsia="Times New Roman" w:hAnsi="Times New Roman" w:cs="Times New Roman"/>
                <w:color w:val="000000"/>
                <w:sz w:val="20"/>
                <w:szCs w:val="20"/>
              </w:rPr>
              <w:lastRenderedPageBreak/>
              <w:t>Faktor FVIII, Fibronogen, Anti-Xa</w:t>
            </w:r>
          </w:p>
        </w:tc>
      </w:tr>
      <w:tr w:rsidR="00601419" w14:paraId="7F6557EB" w14:textId="77777777">
        <w:trPr>
          <w:trHeight w:val="211"/>
        </w:trPr>
        <w:tc>
          <w:tcPr>
            <w:tcW w:w="3082" w:type="dxa"/>
            <w:tcBorders>
              <w:left w:val="single" w:sz="4" w:space="0" w:color="000000"/>
              <w:bottom w:val="single" w:sz="4" w:space="0" w:color="000000"/>
              <w:right w:val="single" w:sz="4" w:space="0" w:color="000000"/>
            </w:tcBorders>
            <w:shd w:val="clear" w:color="auto" w:fill="FF99FF"/>
          </w:tcPr>
          <w:p w14:paraId="6EF1E80B"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lastRenderedPageBreak/>
              <w:t>Zkumavka s tmavě růžovým uzávěrem (protisrážlivá úprava -</w:t>
            </w:r>
          </w:p>
          <w:p w14:paraId="515FDED7"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TromboExact</w:t>
            </w:r>
          </w:p>
        </w:tc>
        <w:tc>
          <w:tcPr>
            <w:tcW w:w="1306" w:type="dxa"/>
            <w:tcBorders>
              <w:left w:val="single" w:sz="4" w:space="0" w:color="000000"/>
              <w:bottom w:val="single" w:sz="4" w:space="0" w:color="000000"/>
              <w:right w:val="single" w:sz="4" w:space="0" w:color="000000"/>
            </w:tcBorders>
            <w:shd w:val="clear" w:color="auto" w:fill="FF99FF"/>
          </w:tcPr>
          <w:p w14:paraId="65F4BDC9"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2,7 ml</w:t>
            </w:r>
          </w:p>
        </w:tc>
        <w:tc>
          <w:tcPr>
            <w:tcW w:w="1203" w:type="dxa"/>
            <w:tcBorders>
              <w:left w:val="single" w:sz="4" w:space="0" w:color="000000"/>
              <w:bottom w:val="single" w:sz="4" w:space="0" w:color="000000"/>
              <w:right w:val="single" w:sz="4" w:space="0" w:color="000000"/>
            </w:tcBorders>
            <w:shd w:val="clear" w:color="auto" w:fill="FF99FF"/>
          </w:tcPr>
          <w:p w14:paraId="7921C67F"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nesrážlivá krev</w:t>
            </w:r>
          </w:p>
        </w:tc>
        <w:tc>
          <w:tcPr>
            <w:tcW w:w="4155" w:type="dxa"/>
            <w:tcBorders>
              <w:left w:val="single" w:sz="4" w:space="0" w:color="000000"/>
              <w:bottom w:val="single" w:sz="4" w:space="0" w:color="000000"/>
              <w:right w:val="single" w:sz="4" w:space="0" w:color="000000"/>
            </w:tcBorders>
            <w:shd w:val="clear" w:color="auto" w:fill="FF99FF"/>
          </w:tcPr>
          <w:p w14:paraId="1FC8E75B"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b/>
                <w:bCs/>
                <w:color w:val="000000"/>
                <w:sz w:val="20"/>
                <w:szCs w:val="20"/>
              </w:rPr>
              <w:t>PHaTS</w:t>
            </w:r>
          </w:p>
          <w:p w14:paraId="79605337"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Vyšetření trombocytů v periferní krvi při</w:t>
            </w:r>
            <w:r>
              <w:rPr>
                <w:rFonts w:ascii="Times New Roman" w:eastAsia="Times New Roman" w:hAnsi="Times New Roman" w:cs="Times New Roman"/>
                <w:color w:val="000000"/>
                <w:sz w:val="20"/>
                <w:szCs w:val="20"/>
              </w:rPr>
              <w:br/>
              <w:t>podezření na pseudotrombocytopenii</w:t>
            </w:r>
          </w:p>
        </w:tc>
      </w:tr>
      <w:tr w:rsidR="00601419" w14:paraId="05BBEBF6" w14:textId="77777777">
        <w:trPr>
          <w:trHeight w:val="211"/>
        </w:trPr>
        <w:tc>
          <w:tcPr>
            <w:tcW w:w="3082" w:type="dxa"/>
            <w:tcBorders>
              <w:left w:val="single" w:sz="4" w:space="0" w:color="000000"/>
              <w:bottom w:val="single" w:sz="4" w:space="0" w:color="000000"/>
              <w:right w:val="single" w:sz="4" w:space="0" w:color="000000"/>
            </w:tcBorders>
            <w:shd w:val="clear" w:color="auto" w:fill="CC3399"/>
          </w:tcPr>
          <w:p w14:paraId="6DEAC4C9"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Zkumavka s fialovým uzávěrem (protisrážlivá úprava – citrát sodný v poměru 1:4)</w:t>
            </w:r>
          </w:p>
        </w:tc>
        <w:tc>
          <w:tcPr>
            <w:tcW w:w="1306" w:type="dxa"/>
            <w:tcBorders>
              <w:left w:val="single" w:sz="4" w:space="0" w:color="000000"/>
              <w:bottom w:val="single" w:sz="4" w:space="0" w:color="000000"/>
              <w:right w:val="single" w:sz="4" w:space="0" w:color="000000"/>
            </w:tcBorders>
            <w:shd w:val="clear" w:color="auto" w:fill="CC3399"/>
          </w:tcPr>
          <w:p w14:paraId="628C3AF1"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3,5 ml</w:t>
            </w:r>
          </w:p>
        </w:tc>
        <w:tc>
          <w:tcPr>
            <w:tcW w:w="1203" w:type="dxa"/>
            <w:tcBorders>
              <w:left w:val="single" w:sz="4" w:space="0" w:color="000000"/>
              <w:bottom w:val="single" w:sz="4" w:space="0" w:color="000000"/>
              <w:right w:val="single" w:sz="4" w:space="0" w:color="000000"/>
            </w:tcBorders>
            <w:shd w:val="clear" w:color="auto" w:fill="CC3399"/>
          </w:tcPr>
          <w:p w14:paraId="38BE2D5B"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nesrážlivá krev</w:t>
            </w:r>
          </w:p>
        </w:tc>
        <w:tc>
          <w:tcPr>
            <w:tcW w:w="4155" w:type="dxa"/>
            <w:tcBorders>
              <w:left w:val="single" w:sz="4" w:space="0" w:color="000000"/>
              <w:bottom w:val="single" w:sz="4" w:space="0" w:color="000000"/>
              <w:right w:val="single" w:sz="4" w:space="0" w:color="000000"/>
            </w:tcBorders>
            <w:shd w:val="clear" w:color="auto" w:fill="CC3399"/>
          </w:tcPr>
          <w:p w14:paraId="72DED4EC" w14:textId="77777777" w:rsidR="00601419" w:rsidRDefault="004E276F">
            <w:pPr>
              <w:spacing w:line="240" w:lineRule="exact"/>
              <w:rPr>
                <w:rFonts w:ascii="Times New Roman" w:hAnsi="Times New Roman" w:cs="Times New Roman"/>
                <w:b/>
                <w:bCs/>
                <w:sz w:val="20"/>
                <w:szCs w:val="20"/>
              </w:rPr>
            </w:pPr>
            <w:r>
              <w:rPr>
                <w:rFonts w:ascii="Times New Roman" w:eastAsia="Times New Roman" w:hAnsi="Times New Roman" w:cs="Times New Roman"/>
                <w:b/>
                <w:bCs/>
                <w:color w:val="000000"/>
                <w:sz w:val="20"/>
                <w:szCs w:val="20"/>
              </w:rPr>
              <w:t>Odběrová místnost</w:t>
            </w:r>
          </w:p>
          <w:p w14:paraId="699B4BE8"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Vyšetření sedimentace erytrocytů, bez použití kapiláry</w:t>
            </w:r>
          </w:p>
        </w:tc>
      </w:tr>
      <w:tr w:rsidR="00601419" w14:paraId="4E7C0A9D" w14:textId="77777777">
        <w:trPr>
          <w:trHeight w:val="211"/>
        </w:trPr>
        <w:tc>
          <w:tcPr>
            <w:tcW w:w="3082" w:type="dxa"/>
            <w:tcBorders>
              <w:left w:val="single" w:sz="4" w:space="0" w:color="000000"/>
              <w:bottom w:val="single" w:sz="4" w:space="0" w:color="000000"/>
              <w:right w:val="single" w:sz="4" w:space="0" w:color="000000"/>
            </w:tcBorders>
            <w:shd w:val="clear" w:color="auto" w:fill="FFFFFF" w:themeFill="background1"/>
          </w:tcPr>
          <w:p w14:paraId="1557E654"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Plastová zkumavka se </w:t>
            </w:r>
            <w:r>
              <w:rPr>
                <w:rFonts w:ascii="Times New Roman" w:eastAsia="Times New Roman" w:hAnsi="Times New Roman" w:cs="Times New Roman"/>
                <w:color w:val="000000"/>
                <w:sz w:val="20"/>
                <w:szCs w:val="20"/>
                <w:shd w:val="clear" w:color="auto" w:fill="FFFF00"/>
              </w:rPr>
              <w:t>žlutým</w:t>
            </w:r>
            <w:r>
              <w:rPr>
                <w:rFonts w:ascii="Times New Roman" w:eastAsia="Times New Roman" w:hAnsi="Times New Roman" w:cs="Times New Roman"/>
                <w:color w:val="000000"/>
                <w:sz w:val="20"/>
                <w:szCs w:val="20"/>
              </w:rPr>
              <w:t xml:space="preserve"> uzávěrem</w:t>
            </w:r>
          </w:p>
          <w:p w14:paraId="682BF390"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(bez protisrážlivé úpravy).</w:t>
            </w:r>
          </w:p>
        </w:tc>
        <w:tc>
          <w:tcPr>
            <w:tcW w:w="1306" w:type="dxa"/>
            <w:tcBorders>
              <w:left w:val="single" w:sz="4" w:space="0" w:color="000000"/>
              <w:bottom w:val="single" w:sz="4" w:space="0" w:color="000000"/>
              <w:right w:val="single" w:sz="4" w:space="0" w:color="000000"/>
            </w:tcBorders>
            <w:shd w:val="clear" w:color="auto" w:fill="FFFFFF" w:themeFill="background1"/>
          </w:tcPr>
          <w:p w14:paraId="792BCD5A"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10 ml</w:t>
            </w:r>
          </w:p>
        </w:tc>
        <w:tc>
          <w:tcPr>
            <w:tcW w:w="1203" w:type="dxa"/>
            <w:tcBorders>
              <w:left w:val="single" w:sz="4" w:space="0" w:color="000000"/>
              <w:bottom w:val="single" w:sz="4" w:space="0" w:color="000000"/>
              <w:right w:val="single" w:sz="4" w:space="0" w:color="000000"/>
            </w:tcBorders>
            <w:shd w:val="clear" w:color="auto" w:fill="FFFFFF" w:themeFill="background1"/>
          </w:tcPr>
          <w:p w14:paraId="2071E112"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moč</w:t>
            </w:r>
          </w:p>
        </w:tc>
        <w:tc>
          <w:tcPr>
            <w:tcW w:w="4155" w:type="dxa"/>
            <w:tcBorders>
              <w:left w:val="single" w:sz="4" w:space="0" w:color="000000"/>
              <w:bottom w:val="single" w:sz="4" w:space="0" w:color="000000"/>
              <w:right w:val="single" w:sz="4" w:space="0" w:color="000000"/>
            </w:tcBorders>
            <w:shd w:val="clear" w:color="auto" w:fill="FFFFFF" w:themeFill="background1"/>
          </w:tcPr>
          <w:p w14:paraId="4BD42E41"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b/>
                <w:bCs/>
                <w:color w:val="000000"/>
                <w:sz w:val="20"/>
                <w:szCs w:val="20"/>
              </w:rPr>
              <w:t>PKB</w:t>
            </w:r>
          </w:p>
          <w:p w14:paraId="25FF4EBA"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vyšetření moče chemicky, močový sediment, drogový screening, odpad minerálů a dusíkatých látek ve vzorku sbírané moči</w:t>
            </w:r>
          </w:p>
        </w:tc>
      </w:tr>
      <w:tr w:rsidR="00601419" w14:paraId="6D2FF612" w14:textId="77777777">
        <w:trPr>
          <w:trHeight w:val="211"/>
        </w:trPr>
        <w:tc>
          <w:tcPr>
            <w:tcW w:w="3082" w:type="dxa"/>
            <w:tcBorders>
              <w:left w:val="single" w:sz="4" w:space="0" w:color="000000"/>
              <w:bottom w:val="single" w:sz="4" w:space="0" w:color="000000"/>
              <w:right w:val="single" w:sz="4" w:space="0" w:color="000000"/>
            </w:tcBorders>
            <w:shd w:val="clear" w:color="auto" w:fill="FFFFFF" w:themeFill="background1"/>
          </w:tcPr>
          <w:p w14:paraId="07B00919"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Sterilní plastová zkumavka s </w:t>
            </w:r>
            <w:r>
              <w:rPr>
                <w:rFonts w:ascii="Times New Roman" w:eastAsia="Times New Roman" w:hAnsi="Times New Roman" w:cs="Times New Roman"/>
                <w:color w:val="000000"/>
                <w:sz w:val="20"/>
                <w:szCs w:val="20"/>
                <w:shd w:val="clear" w:color="auto" w:fill="FF0000"/>
              </w:rPr>
              <w:t>červeným</w:t>
            </w:r>
            <w:r>
              <w:rPr>
                <w:rFonts w:ascii="Times New Roman" w:eastAsia="Times New Roman" w:hAnsi="Times New Roman" w:cs="Times New Roman"/>
                <w:color w:val="000000"/>
                <w:sz w:val="20"/>
                <w:szCs w:val="20"/>
              </w:rPr>
              <w:t xml:space="preserve"> uzávěrem</w:t>
            </w:r>
          </w:p>
          <w:p w14:paraId="0759B251"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(bez protisrážlivé úpravy)</w:t>
            </w:r>
          </w:p>
        </w:tc>
        <w:tc>
          <w:tcPr>
            <w:tcW w:w="1306" w:type="dxa"/>
            <w:tcBorders>
              <w:left w:val="single" w:sz="4" w:space="0" w:color="000000"/>
              <w:bottom w:val="single" w:sz="4" w:space="0" w:color="000000"/>
              <w:right w:val="single" w:sz="4" w:space="0" w:color="000000"/>
            </w:tcBorders>
            <w:shd w:val="clear" w:color="auto" w:fill="FFFFFF" w:themeFill="background1"/>
          </w:tcPr>
          <w:p w14:paraId="171A83AD"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10 ml</w:t>
            </w:r>
          </w:p>
        </w:tc>
        <w:tc>
          <w:tcPr>
            <w:tcW w:w="1203" w:type="dxa"/>
            <w:tcBorders>
              <w:left w:val="single" w:sz="4" w:space="0" w:color="000000"/>
              <w:bottom w:val="single" w:sz="4" w:space="0" w:color="000000"/>
              <w:right w:val="single" w:sz="4" w:space="0" w:color="000000"/>
            </w:tcBorders>
            <w:shd w:val="clear" w:color="auto" w:fill="FFFFFF" w:themeFill="background1"/>
          </w:tcPr>
          <w:p w14:paraId="6F3A4ACD"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Moč, likvor,</w:t>
            </w:r>
          </w:p>
          <w:p w14:paraId="2A549B33"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BAL,</w:t>
            </w:r>
          </w:p>
          <w:p w14:paraId="0AD2CFC5"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punktát</w:t>
            </w:r>
          </w:p>
          <w:p w14:paraId="54795CAE"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katetr,</w:t>
            </w:r>
          </w:p>
          <w:p w14:paraId="4EE56E2E"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kanyla</w:t>
            </w:r>
          </w:p>
        </w:tc>
        <w:tc>
          <w:tcPr>
            <w:tcW w:w="4155" w:type="dxa"/>
            <w:tcBorders>
              <w:left w:val="single" w:sz="4" w:space="0" w:color="000000"/>
              <w:bottom w:val="single" w:sz="4" w:space="0" w:color="000000"/>
              <w:right w:val="single" w:sz="4" w:space="0" w:color="000000"/>
            </w:tcBorders>
            <w:shd w:val="clear" w:color="auto" w:fill="FFFFFF" w:themeFill="background1"/>
          </w:tcPr>
          <w:p w14:paraId="52C0B4EC"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b/>
                <w:bCs/>
                <w:color w:val="000000"/>
                <w:sz w:val="20"/>
                <w:szCs w:val="20"/>
              </w:rPr>
              <w:t>PKB</w:t>
            </w:r>
          </w:p>
          <w:p w14:paraId="45E9B63F"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vyšetření punktátu biochemicky</w:t>
            </w:r>
          </w:p>
          <w:p w14:paraId="32017A09"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vyšetření likvoru biochemicky</w:t>
            </w:r>
          </w:p>
          <w:p w14:paraId="7DB37B5D"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b/>
                <w:bCs/>
                <w:color w:val="000000"/>
                <w:sz w:val="20"/>
                <w:szCs w:val="20"/>
              </w:rPr>
              <w:t>PKM</w:t>
            </w:r>
          </w:p>
          <w:p w14:paraId="6990A5A7" w14:textId="77777777" w:rsidR="00601419" w:rsidRDefault="004E276F">
            <w:pPr>
              <w:spacing w:line="276" w:lineRule="exact"/>
              <w:rPr>
                <w:rFonts w:ascii="Times New Roman" w:hAnsi="Times New Roman" w:cs="Times New Roman"/>
                <w:sz w:val="20"/>
                <w:szCs w:val="20"/>
              </w:rPr>
            </w:pPr>
            <w:r>
              <w:rPr>
                <w:rFonts w:ascii="Times New Roman" w:eastAsia="Times New Roman" w:hAnsi="Times New Roman" w:cs="Times New Roman"/>
                <w:color w:val="000000"/>
                <w:sz w:val="20"/>
                <w:szCs w:val="20"/>
              </w:rPr>
              <w:t>Kultivační vyšetření</w:t>
            </w:r>
          </w:p>
        </w:tc>
      </w:tr>
      <w:tr w:rsidR="00601419" w14:paraId="299EEBD6" w14:textId="77777777">
        <w:trPr>
          <w:trHeight w:val="211"/>
        </w:trPr>
        <w:tc>
          <w:tcPr>
            <w:tcW w:w="3082" w:type="dxa"/>
            <w:tcBorders>
              <w:left w:val="single" w:sz="4" w:space="0" w:color="000000"/>
              <w:bottom w:val="single" w:sz="4" w:space="0" w:color="000000"/>
              <w:right w:val="single" w:sz="4" w:space="0" w:color="000000"/>
            </w:tcBorders>
            <w:shd w:val="clear" w:color="auto" w:fill="FFFFFF" w:themeFill="background1"/>
          </w:tcPr>
          <w:p w14:paraId="63FFFAC9"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Plast s protisrážlivou úpravou (heparinisovaná kapilára s kovovou pilinou a oboustrannou zátkou nebo heparinisovaná vakuemní kapilára s jednostrannou zátkou)</w:t>
            </w:r>
          </w:p>
        </w:tc>
        <w:tc>
          <w:tcPr>
            <w:tcW w:w="1306" w:type="dxa"/>
            <w:tcBorders>
              <w:left w:val="single" w:sz="4" w:space="0" w:color="000000"/>
              <w:bottom w:val="single" w:sz="4" w:space="0" w:color="000000"/>
              <w:right w:val="single" w:sz="4" w:space="0" w:color="000000"/>
            </w:tcBorders>
            <w:shd w:val="clear" w:color="auto" w:fill="FFFFFF" w:themeFill="background1"/>
          </w:tcPr>
          <w:p w14:paraId="6E44E0BC"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150 μl</w:t>
            </w:r>
          </w:p>
        </w:tc>
        <w:tc>
          <w:tcPr>
            <w:tcW w:w="1203" w:type="dxa"/>
            <w:tcBorders>
              <w:left w:val="single" w:sz="4" w:space="0" w:color="000000"/>
              <w:bottom w:val="single" w:sz="4" w:space="0" w:color="000000"/>
              <w:right w:val="single" w:sz="4" w:space="0" w:color="000000"/>
            </w:tcBorders>
            <w:shd w:val="clear" w:color="auto" w:fill="FFFFFF" w:themeFill="background1"/>
          </w:tcPr>
          <w:p w14:paraId="636E85D4"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kapilární krev</w:t>
            </w:r>
          </w:p>
        </w:tc>
        <w:tc>
          <w:tcPr>
            <w:tcW w:w="4155" w:type="dxa"/>
            <w:tcBorders>
              <w:left w:val="single" w:sz="4" w:space="0" w:color="000000"/>
              <w:bottom w:val="single" w:sz="4" w:space="0" w:color="000000"/>
              <w:right w:val="single" w:sz="4" w:space="0" w:color="000000"/>
            </w:tcBorders>
            <w:shd w:val="clear" w:color="auto" w:fill="FFFFFF" w:themeFill="background1"/>
          </w:tcPr>
          <w:p w14:paraId="221107D5"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b/>
                <w:bCs/>
                <w:color w:val="000000"/>
                <w:sz w:val="20"/>
                <w:szCs w:val="20"/>
              </w:rPr>
              <w:t>PKB</w:t>
            </w:r>
          </w:p>
          <w:p w14:paraId="02664CDA"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Astrup, ionizovaný vápník</w:t>
            </w:r>
          </w:p>
        </w:tc>
      </w:tr>
      <w:tr w:rsidR="00601419" w14:paraId="728FCF81" w14:textId="77777777">
        <w:trPr>
          <w:trHeight w:val="211"/>
        </w:trPr>
        <w:tc>
          <w:tcPr>
            <w:tcW w:w="3082" w:type="dxa"/>
            <w:tcBorders>
              <w:left w:val="single" w:sz="4" w:space="0" w:color="000000"/>
              <w:bottom w:val="single" w:sz="4" w:space="0" w:color="000000"/>
              <w:right w:val="single" w:sz="4" w:space="0" w:color="000000"/>
            </w:tcBorders>
            <w:shd w:val="clear" w:color="auto" w:fill="CCECFF"/>
          </w:tcPr>
          <w:p w14:paraId="50CA43C4"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Kontejner sterilní s lopatičkou</w:t>
            </w:r>
          </w:p>
        </w:tc>
        <w:tc>
          <w:tcPr>
            <w:tcW w:w="1306" w:type="dxa"/>
            <w:tcBorders>
              <w:left w:val="single" w:sz="4" w:space="0" w:color="000000"/>
              <w:bottom w:val="single" w:sz="4" w:space="0" w:color="000000"/>
              <w:right w:val="single" w:sz="4" w:space="0" w:color="000000"/>
            </w:tcBorders>
            <w:shd w:val="clear" w:color="auto" w:fill="CCECFF"/>
          </w:tcPr>
          <w:p w14:paraId="7A968A92" w14:textId="77777777" w:rsidR="00601419" w:rsidRDefault="004E276F">
            <w:pPr>
              <w:spacing w:line="240" w:lineRule="exact"/>
              <w:rPr>
                <w:rFonts w:ascii="Times New Roman" w:eastAsia="Calibri" w:hAnsi="Times New Roman" w:cs="Times New Roman"/>
                <w:sz w:val="20"/>
                <w:szCs w:val="20"/>
              </w:rPr>
            </w:pPr>
            <w:r>
              <w:rPr>
                <w:rFonts w:ascii="Times New Roman" w:eastAsia="Calibri" w:hAnsi="Times New Roman" w:cs="Times New Roman"/>
                <w:sz w:val="20"/>
                <w:szCs w:val="20"/>
              </w:rPr>
              <w:t>20ml</w:t>
            </w:r>
          </w:p>
        </w:tc>
        <w:tc>
          <w:tcPr>
            <w:tcW w:w="1203" w:type="dxa"/>
            <w:tcBorders>
              <w:left w:val="single" w:sz="4" w:space="0" w:color="000000"/>
              <w:bottom w:val="single" w:sz="4" w:space="0" w:color="000000"/>
              <w:right w:val="single" w:sz="4" w:space="0" w:color="000000"/>
            </w:tcBorders>
            <w:shd w:val="clear" w:color="auto" w:fill="CCECFF"/>
          </w:tcPr>
          <w:p w14:paraId="7C4EF11B"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stolice</w:t>
            </w:r>
          </w:p>
        </w:tc>
        <w:tc>
          <w:tcPr>
            <w:tcW w:w="4155" w:type="dxa"/>
            <w:tcBorders>
              <w:left w:val="single" w:sz="4" w:space="0" w:color="000000"/>
              <w:bottom w:val="single" w:sz="4" w:space="0" w:color="000000"/>
              <w:right w:val="single" w:sz="4" w:space="0" w:color="000000"/>
            </w:tcBorders>
            <w:shd w:val="clear" w:color="auto" w:fill="CCECFF"/>
          </w:tcPr>
          <w:p w14:paraId="7B849290"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b/>
                <w:bCs/>
                <w:color w:val="000000"/>
                <w:sz w:val="20"/>
                <w:szCs w:val="20"/>
              </w:rPr>
              <w:t>PKB</w:t>
            </w:r>
          </w:p>
          <w:p w14:paraId="27F7A4F6" w14:textId="77777777" w:rsidR="00601419" w:rsidRDefault="004E276F">
            <w:pPr>
              <w:spacing w:line="240" w:lineRule="exact"/>
              <w:rPr>
                <w:rFonts w:ascii="Times New Roman" w:hAnsi="Times New Roman" w:cs="Times New Roman"/>
                <w:sz w:val="20"/>
                <w:szCs w:val="20"/>
              </w:rPr>
            </w:pPr>
            <w:r>
              <w:rPr>
                <w:rFonts w:ascii="Times New Roman" w:eastAsia="Times New Roman" w:hAnsi="Times New Roman" w:cs="Times New Roman"/>
                <w:color w:val="000000"/>
                <w:sz w:val="20"/>
                <w:szCs w:val="20"/>
              </w:rPr>
              <w:t>pH, stolice na okultní krvácení, kalprotektin</w:t>
            </w:r>
          </w:p>
          <w:p w14:paraId="62803493" w14:textId="77777777" w:rsidR="00601419" w:rsidRDefault="004E276F">
            <w:pPr>
              <w:spacing w:line="240" w:lineRule="exact"/>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PKM</w:t>
            </w:r>
          </w:p>
          <w:p w14:paraId="6B6DE8FB" w14:textId="7A3507B6"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Vyšetření stolice na parazity, na antigen a toxin C. difficile, na antigen H,</w:t>
            </w:r>
            <w:r w:rsidR="00FD51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pylori, Campylobacter spp., na antigeny adenoviru, </w:t>
            </w:r>
            <w:r w:rsidR="00FD5145">
              <w:rPr>
                <w:rFonts w:ascii="Times New Roman" w:eastAsia="Times New Roman" w:hAnsi="Times New Roman" w:cs="Times New Roman"/>
                <w:color w:val="000000"/>
                <w:sz w:val="20"/>
                <w:szCs w:val="20"/>
              </w:rPr>
              <w:t xml:space="preserve">rotaviru, </w:t>
            </w:r>
            <w:r>
              <w:rPr>
                <w:rFonts w:ascii="Times New Roman" w:eastAsia="Times New Roman" w:hAnsi="Times New Roman" w:cs="Times New Roman"/>
                <w:color w:val="000000"/>
                <w:sz w:val="20"/>
                <w:szCs w:val="20"/>
              </w:rPr>
              <w:t>astroviru, noroviru, enteroviru</w:t>
            </w:r>
            <w:r w:rsidR="00FD5145">
              <w:rPr>
                <w:rFonts w:ascii="Times New Roman" w:eastAsia="Times New Roman" w:hAnsi="Times New Roman" w:cs="Times New Roman"/>
                <w:color w:val="000000"/>
                <w:sz w:val="20"/>
                <w:szCs w:val="20"/>
              </w:rPr>
              <w:t xml:space="preserve">, </w:t>
            </w:r>
            <w:r w:rsidR="00FD5145" w:rsidRPr="00FD5145">
              <w:rPr>
                <w:rFonts w:ascii="Times New Roman" w:eastAsia="Times New Roman" w:hAnsi="Times New Roman" w:cs="Times New Roman"/>
                <w:color w:val="000000"/>
                <w:sz w:val="20"/>
                <w:szCs w:val="20"/>
                <w:highlight w:val="lightGray"/>
              </w:rPr>
              <w:t>PCR GIT panel</w:t>
            </w:r>
          </w:p>
        </w:tc>
      </w:tr>
      <w:tr w:rsidR="00601419" w14:paraId="420BCC16" w14:textId="77777777">
        <w:trPr>
          <w:trHeight w:val="211"/>
        </w:trPr>
        <w:tc>
          <w:tcPr>
            <w:tcW w:w="3082" w:type="dxa"/>
            <w:tcBorders>
              <w:left w:val="single" w:sz="4" w:space="0" w:color="000000"/>
              <w:bottom w:val="single" w:sz="4" w:space="0" w:color="000000"/>
              <w:right w:val="single" w:sz="4" w:space="0" w:color="000000"/>
            </w:tcBorders>
            <w:shd w:val="clear" w:color="auto" w:fill="FFFFFF" w:themeFill="background1"/>
          </w:tcPr>
          <w:p w14:paraId="12187E7A" w14:textId="77777777" w:rsidR="00601419" w:rsidRDefault="004E276F">
            <w:pPr>
              <w:spacing w:line="240"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Sterilní výtěrovka na plastové tyčince + transportní médium dle Amiese nebo Stuarta</w:t>
            </w:r>
          </w:p>
        </w:tc>
        <w:tc>
          <w:tcPr>
            <w:tcW w:w="1306" w:type="dxa"/>
            <w:tcBorders>
              <w:left w:val="single" w:sz="4" w:space="0" w:color="000000"/>
              <w:bottom w:val="single" w:sz="4" w:space="0" w:color="000000"/>
              <w:right w:val="single" w:sz="4" w:space="0" w:color="000000"/>
            </w:tcBorders>
            <w:shd w:val="clear" w:color="auto" w:fill="FFFFFF" w:themeFill="background1"/>
          </w:tcPr>
          <w:p w14:paraId="50B8D67A" w14:textId="77777777" w:rsidR="00601419" w:rsidRDefault="00601419">
            <w:pPr>
              <w:spacing w:line="276" w:lineRule="exact"/>
              <w:rPr>
                <w:rFonts w:ascii="Times New Roman" w:eastAsia="Calibri" w:hAnsi="Times New Roman" w:cs="Times New Roman"/>
                <w:color w:val="000000"/>
                <w:sz w:val="20"/>
                <w:szCs w:val="20"/>
              </w:rPr>
            </w:pPr>
          </w:p>
        </w:tc>
        <w:tc>
          <w:tcPr>
            <w:tcW w:w="1203" w:type="dxa"/>
            <w:tcBorders>
              <w:left w:val="single" w:sz="4" w:space="0" w:color="000000"/>
              <w:bottom w:val="single" w:sz="4" w:space="0" w:color="000000"/>
              <w:right w:val="single" w:sz="4" w:space="0" w:color="000000"/>
            </w:tcBorders>
            <w:shd w:val="clear" w:color="auto" w:fill="FFFFFF" w:themeFill="background1"/>
          </w:tcPr>
          <w:p w14:paraId="5E08DD16" w14:textId="454ED20F"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Výtěr, stěr – krk, oko, stolice, pochva, cervix, rána, kůže, dekubit, defekt a další</w:t>
            </w:r>
          </w:p>
        </w:tc>
        <w:tc>
          <w:tcPr>
            <w:tcW w:w="4155" w:type="dxa"/>
            <w:tcBorders>
              <w:left w:val="single" w:sz="4" w:space="0" w:color="000000"/>
              <w:bottom w:val="single" w:sz="4" w:space="0" w:color="000000"/>
              <w:right w:val="single" w:sz="4" w:space="0" w:color="000000"/>
            </w:tcBorders>
            <w:shd w:val="clear" w:color="auto" w:fill="FFFFFF" w:themeFill="background1"/>
          </w:tcPr>
          <w:p w14:paraId="15167BDF" w14:textId="77777777" w:rsidR="00601419" w:rsidRDefault="004E276F">
            <w:pPr>
              <w:spacing w:line="240" w:lineRule="exact"/>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PKM</w:t>
            </w:r>
          </w:p>
          <w:p w14:paraId="1A9ADC8D"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Kultivační vyšetření</w:t>
            </w:r>
          </w:p>
        </w:tc>
      </w:tr>
      <w:tr w:rsidR="00601419" w14:paraId="00DE4127" w14:textId="77777777">
        <w:trPr>
          <w:trHeight w:val="211"/>
        </w:trPr>
        <w:tc>
          <w:tcPr>
            <w:tcW w:w="3082" w:type="dxa"/>
            <w:tcBorders>
              <w:left w:val="single" w:sz="4" w:space="0" w:color="000000"/>
              <w:bottom w:val="single" w:sz="4" w:space="0" w:color="000000"/>
              <w:right w:val="single" w:sz="4" w:space="0" w:color="000000"/>
            </w:tcBorders>
            <w:shd w:val="clear" w:color="auto" w:fill="FFFFFF" w:themeFill="background1"/>
          </w:tcPr>
          <w:p w14:paraId="59A1510A"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Sterilní výtěrovka na drátku + transportní médium dle Amiese nebo Stuarta</w:t>
            </w:r>
          </w:p>
        </w:tc>
        <w:tc>
          <w:tcPr>
            <w:tcW w:w="1306" w:type="dxa"/>
            <w:tcBorders>
              <w:left w:val="single" w:sz="4" w:space="0" w:color="000000"/>
              <w:bottom w:val="single" w:sz="4" w:space="0" w:color="000000"/>
              <w:right w:val="single" w:sz="4" w:space="0" w:color="000000"/>
            </w:tcBorders>
            <w:shd w:val="clear" w:color="auto" w:fill="FFFFFF" w:themeFill="background1"/>
          </w:tcPr>
          <w:p w14:paraId="1CAEDFCD" w14:textId="77777777" w:rsidR="00601419" w:rsidRDefault="00601419">
            <w:pPr>
              <w:spacing w:line="276" w:lineRule="exact"/>
              <w:rPr>
                <w:rFonts w:ascii="Times New Roman" w:eastAsia="Calibri" w:hAnsi="Times New Roman" w:cs="Times New Roman"/>
                <w:color w:val="000000"/>
                <w:sz w:val="20"/>
                <w:szCs w:val="20"/>
              </w:rPr>
            </w:pPr>
          </w:p>
        </w:tc>
        <w:tc>
          <w:tcPr>
            <w:tcW w:w="1203" w:type="dxa"/>
            <w:tcBorders>
              <w:left w:val="single" w:sz="4" w:space="0" w:color="000000"/>
              <w:bottom w:val="single" w:sz="4" w:space="0" w:color="000000"/>
              <w:right w:val="single" w:sz="4" w:space="0" w:color="000000"/>
            </w:tcBorders>
            <w:shd w:val="clear" w:color="auto" w:fill="FFFFFF" w:themeFill="background1"/>
          </w:tcPr>
          <w:p w14:paraId="7BCC75EA"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Výtěr, stěr – nos, nosohltan, ucho, uretra</w:t>
            </w:r>
          </w:p>
        </w:tc>
        <w:tc>
          <w:tcPr>
            <w:tcW w:w="4155" w:type="dxa"/>
            <w:tcBorders>
              <w:left w:val="single" w:sz="4" w:space="0" w:color="000000"/>
              <w:bottom w:val="single" w:sz="4" w:space="0" w:color="000000"/>
              <w:right w:val="single" w:sz="4" w:space="0" w:color="000000"/>
            </w:tcBorders>
            <w:shd w:val="clear" w:color="auto" w:fill="FFFFFF" w:themeFill="background1"/>
          </w:tcPr>
          <w:p w14:paraId="6DD485EB" w14:textId="77777777" w:rsidR="00601419" w:rsidRDefault="004E276F">
            <w:pPr>
              <w:spacing w:line="240" w:lineRule="exact"/>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PKM</w:t>
            </w:r>
          </w:p>
          <w:p w14:paraId="0D228894" w14:textId="77777777" w:rsidR="00601419" w:rsidRDefault="004E276F">
            <w:pPr>
              <w:spacing w:line="240" w:lineRule="exact"/>
              <w:rPr>
                <w:rFonts w:ascii="Times New Roman" w:hAnsi="Times New Roman" w:cs="Times New Roman"/>
                <w:color w:val="000000"/>
                <w:sz w:val="20"/>
                <w:szCs w:val="20"/>
              </w:rPr>
            </w:pPr>
            <w:r>
              <w:rPr>
                <w:rFonts w:ascii="Times New Roman" w:eastAsia="Times New Roman" w:hAnsi="Times New Roman" w:cs="Times New Roman"/>
                <w:bCs/>
                <w:color w:val="000000"/>
                <w:sz w:val="20"/>
                <w:szCs w:val="20"/>
              </w:rPr>
              <w:t>Kultivační vyšetření</w:t>
            </w:r>
          </w:p>
        </w:tc>
      </w:tr>
      <w:tr w:rsidR="00601419" w14:paraId="4C61D788" w14:textId="77777777">
        <w:trPr>
          <w:trHeight w:val="211"/>
        </w:trPr>
        <w:tc>
          <w:tcPr>
            <w:tcW w:w="3082" w:type="dxa"/>
            <w:tcBorders>
              <w:left w:val="single" w:sz="4" w:space="0" w:color="000000"/>
              <w:bottom w:val="single" w:sz="4" w:space="0" w:color="000000"/>
              <w:right w:val="single" w:sz="4" w:space="0" w:color="000000"/>
            </w:tcBorders>
            <w:shd w:val="clear" w:color="auto" w:fill="FFFFFF" w:themeFill="background1"/>
          </w:tcPr>
          <w:p w14:paraId="69762F29"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Kontejner sterilní, </w:t>
            </w:r>
            <w:r>
              <w:rPr>
                <w:rFonts w:ascii="Times New Roman" w:eastAsia="Times New Roman" w:hAnsi="Times New Roman" w:cs="Times New Roman"/>
                <w:color w:val="000000"/>
                <w:sz w:val="20"/>
                <w:szCs w:val="20"/>
                <w:highlight w:val="red"/>
              </w:rPr>
              <w:t>červené víčko</w:t>
            </w:r>
          </w:p>
        </w:tc>
        <w:tc>
          <w:tcPr>
            <w:tcW w:w="1306" w:type="dxa"/>
            <w:tcBorders>
              <w:left w:val="single" w:sz="4" w:space="0" w:color="000000"/>
              <w:bottom w:val="single" w:sz="4" w:space="0" w:color="000000"/>
              <w:right w:val="single" w:sz="4" w:space="0" w:color="000000"/>
            </w:tcBorders>
            <w:shd w:val="clear" w:color="auto" w:fill="FFFFFF" w:themeFill="background1"/>
          </w:tcPr>
          <w:p w14:paraId="75FC285C"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120 ml</w:t>
            </w:r>
          </w:p>
        </w:tc>
        <w:tc>
          <w:tcPr>
            <w:tcW w:w="1203" w:type="dxa"/>
            <w:tcBorders>
              <w:left w:val="single" w:sz="4" w:space="0" w:color="000000"/>
              <w:bottom w:val="single" w:sz="4" w:space="0" w:color="000000"/>
              <w:right w:val="single" w:sz="4" w:space="0" w:color="000000"/>
            </w:tcBorders>
            <w:shd w:val="clear" w:color="auto" w:fill="FFFFFF" w:themeFill="background1"/>
          </w:tcPr>
          <w:p w14:paraId="65A54F60"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Moč, IUD</w:t>
            </w:r>
          </w:p>
        </w:tc>
        <w:tc>
          <w:tcPr>
            <w:tcW w:w="4155" w:type="dxa"/>
            <w:tcBorders>
              <w:left w:val="single" w:sz="4" w:space="0" w:color="000000"/>
              <w:bottom w:val="single" w:sz="4" w:space="0" w:color="000000"/>
              <w:right w:val="single" w:sz="4" w:space="0" w:color="000000"/>
            </w:tcBorders>
            <w:shd w:val="clear" w:color="auto" w:fill="FFFFFF" w:themeFill="background1"/>
          </w:tcPr>
          <w:p w14:paraId="11E2FCC1" w14:textId="77777777" w:rsidR="00601419" w:rsidRDefault="004E276F">
            <w:pPr>
              <w:spacing w:line="240" w:lineRule="exact"/>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PKM</w:t>
            </w:r>
          </w:p>
          <w:p w14:paraId="4C073AA6"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Kultivační vyšetření</w:t>
            </w:r>
          </w:p>
        </w:tc>
      </w:tr>
      <w:tr w:rsidR="00601419" w14:paraId="36C91F56" w14:textId="77777777">
        <w:trPr>
          <w:trHeight w:val="211"/>
        </w:trPr>
        <w:tc>
          <w:tcPr>
            <w:tcW w:w="3082" w:type="dxa"/>
            <w:tcBorders>
              <w:left w:val="single" w:sz="4" w:space="0" w:color="000000"/>
              <w:bottom w:val="single" w:sz="4" w:space="0" w:color="000000"/>
              <w:right w:val="single" w:sz="4" w:space="0" w:color="000000"/>
            </w:tcBorders>
            <w:shd w:val="clear" w:color="auto" w:fill="FFFFFF" w:themeFill="background1"/>
          </w:tcPr>
          <w:p w14:paraId="60966574"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Kontejner sterilní (sputovka)</w:t>
            </w:r>
          </w:p>
        </w:tc>
        <w:tc>
          <w:tcPr>
            <w:tcW w:w="1306" w:type="dxa"/>
            <w:tcBorders>
              <w:left w:val="single" w:sz="4" w:space="0" w:color="000000"/>
              <w:bottom w:val="single" w:sz="4" w:space="0" w:color="000000"/>
              <w:right w:val="single" w:sz="4" w:space="0" w:color="000000"/>
            </w:tcBorders>
            <w:shd w:val="clear" w:color="auto" w:fill="FFFFFF" w:themeFill="background1"/>
          </w:tcPr>
          <w:p w14:paraId="04BF064F"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30 ml</w:t>
            </w:r>
          </w:p>
        </w:tc>
        <w:tc>
          <w:tcPr>
            <w:tcW w:w="1203" w:type="dxa"/>
            <w:tcBorders>
              <w:left w:val="single" w:sz="4" w:space="0" w:color="000000"/>
              <w:bottom w:val="single" w:sz="4" w:space="0" w:color="000000"/>
              <w:right w:val="single" w:sz="4" w:space="0" w:color="000000"/>
            </w:tcBorders>
            <w:shd w:val="clear" w:color="auto" w:fill="FFFFFF" w:themeFill="background1"/>
          </w:tcPr>
          <w:p w14:paraId="2F61BF25"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Sputum</w:t>
            </w:r>
          </w:p>
        </w:tc>
        <w:tc>
          <w:tcPr>
            <w:tcW w:w="4155" w:type="dxa"/>
            <w:tcBorders>
              <w:left w:val="single" w:sz="4" w:space="0" w:color="000000"/>
              <w:bottom w:val="single" w:sz="4" w:space="0" w:color="000000"/>
              <w:right w:val="single" w:sz="4" w:space="0" w:color="000000"/>
            </w:tcBorders>
            <w:shd w:val="clear" w:color="auto" w:fill="FFFFFF" w:themeFill="background1"/>
          </w:tcPr>
          <w:p w14:paraId="53EEBBFE" w14:textId="79956444" w:rsidR="00601419" w:rsidRDefault="004E276F">
            <w:pPr>
              <w:spacing w:line="240" w:lineRule="exact"/>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PKM</w:t>
            </w:r>
          </w:p>
          <w:p w14:paraId="08AED90B"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Kultivační a mikroskopické vyšetření</w:t>
            </w:r>
          </w:p>
        </w:tc>
      </w:tr>
      <w:tr w:rsidR="00601419" w14:paraId="6DBB22CE" w14:textId="77777777">
        <w:trPr>
          <w:trHeight w:val="211"/>
        </w:trPr>
        <w:tc>
          <w:tcPr>
            <w:tcW w:w="3082" w:type="dxa"/>
            <w:tcBorders>
              <w:left w:val="single" w:sz="4" w:space="0" w:color="000000"/>
              <w:bottom w:val="single" w:sz="4" w:space="0" w:color="000000"/>
              <w:right w:val="single" w:sz="4" w:space="0" w:color="000000"/>
            </w:tcBorders>
            <w:shd w:val="clear" w:color="auto" w:fill="66FF99"/>
          </w:tcPr>
          <w:p w14:paraId="5CC403C0" w14:textId="77777777" w:rsidR="00601419" w:rsidRDefault="004E276F">
            <w:pPr>
              <w:spacing w:line="240"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Hemokultivační lahvička – zelená (FA, FA Plus, SA)</w:t>
            </w:r>
          </w:p>
        </w:tc>
        <w:tc>
          <w:tcPr>
            <w:tcW w:w="1306" w:type="dxa"/>
            <w:tcBorders>
              <w:left w:val="single" w:sz="4" w:space="0" w:color="000000"/>
              <w:bottom w:val="single" w:sz="4" w:space="0" w:color="000000"/>
              <w:right w:val="single" w:sz="4" w:space="0" w:color="000000"/>
            </w:tcBorders>
            <w:shd w:val="clear" w:color="auto" w:fill="66FF99"/>
          </w:tcPr>
          <w:p w14:paraId="66D0D0F6"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30 ml</w:t>
            </w:r>
          </w:p>
        </w:tc>
        <w:tc>
          <w:tcPr>
            <w:tcW w:w="1203" w:type="dxa"/>
            <w:tcBorders>
              <w:left w:val="single" w:sz="4" w:space="0" w:color="000000"/>
              <w:bottom w:val="single" w:sz="4" w:space="0" w:color="000000"/>
              <w:right w:val="single" w:sz="4" w:space="0" w:color="000000"/>
            </w:tcBorders>
            <w:shd w:val="clear" w:color="auto" w:fill="66FF99"/>
          </w:tcPr>
          <w:p w14:paraId="28BE74F6" w14:textId="77777777" w:rsidR="00601419" w:rsidRDefault="004E276F">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Krev</w:t>
            </w:r>
          </w:p>
          <w:p w14:paraId="73ED6300" w14:textId="2D99CBB3" w:rsidR="00FD5145" w:rsidRDefault="00FD5145">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možno  punktát výpotek</w:t>
            </w:r>
          </w:p>
        </w:tc>
        <w:tc>
          <w:tcPr>
            <w:tcW w:w="4155" w:type="dxa"/>
            <w:tcBorders>
              <w:left w:val="single" w:sz="4" w:space="0" w:color="000000"/>
              <w:bottom w:val="single" w:sz="4" w:space="0" w:color="000000"/>
              <w:right w:val="single" w:sz="4" w:space="0" w:color="000000"/>
            </w:tcBorders>
            <w:shd w:val="clear" w:color="auto" w:fill="66FF99"/>
          </w:tcPr>
          <w:p w14:paraId="74FBFDF1" w14:textId="77777777" w:rsidR="00601419" w:rsidRDefault="004E276F">
            <w:pPr>
              <w:spacing w:line="240" w:lineRule="exact"/>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PKM</w:t>
            </w:r>
          </w:p>
          <w:p w14:paraId="024A0C01"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kultivace aerobních baktérií (vyžadujících kyslík)</w:t>
            </w:r>
          </w:p>
        </w:tc>
      </w:tr>
      <w:tr w:rsidR="00601419" w14:paraId="267C509C" w14:textId="77777777">
        <w:trPr>
          <w:trHeight w:val="211"/>
        </w:trPr>
        <w:tc>
          <w:tcPr>
            <w:tcW w:w="3082" w:type="dxa"/>
            <w:tcBorders>
              <w:left w:val="single" w:sz="4" w:space="0" w:color="000000"/>
              <w:bottom w:val="single" w:sz="4" w:space="0" w:color="000000"/>
              <w:right w:val="single" w:sz="4" w:space="0" w:color="000000"/>
            </w:tcBorders>
            <w:shd w:val="clear" w:color="auto" w:fill="FF9900"/>
          </w:tcPr>
          <w:p w14:paraId="3F332BA1" w14:textId="77777777" w:rsidR="00601419" w:rsidRDefault="004E276F">
            <w:pPr>
              <w:spacing w:line="240"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Hemokultivační lahvička – oranžová (FN,FN Plus, SN)</w:t>
            </w:r>
          </w:p>
        </w:tc>
        <w:tc>
          <w:tcPr>
            <w:tcW w:w="1306" w:type="dxa"/>
            <w:tcBorders>
              <w:left w:val="single" w:sz="4" w:space="0" w:color="000000"/>
              <w:bottom w:val="single" w:sz="4" w:space="0" w:color="000000"/>
              <w:right w:val="single" w:sz="4" w:space="0" w:color="000000"/>
            </w:tcBorders>
            <w:shd w:val="clear" w:color="auto" w:fill="FF9900"/>
          </w:tcPr>
          <w:p w14:paraId="291D9489"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40 ml</w:t>
            </w:r>
          </w:p>
        </w:tc>
        <w:tc>
          <w:tcPr>
            <w:tcW w:w="1203" w:type="dxa"/>
            <w:tcBorders>
              <w:left w:val="single" w:sz="4" w:space="0" w:color="000000"/>
              <w:bottom w:val="single" w:sz="4" w:space="0" w:color="000000"/>
              <w:right w:val="single" w:sz="4" w:space="0" w:color="000000"/>
            </w:tcBorders>
            <w:shd w:val="clear" w:color="auto" w:fill="FF9900"/>
          </w:tcPr>
          <w:p w14:paraId="6ED80576" w14:textId="7973FEBC"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Krev, možno</w:t>
            </w:r>
            <w:r w:rsidR="00FD51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punktát výpotek</w:t>
            </w:r>
          </w:p>
        </w:tc>
        <w:tc>
          <w:tcPr>
            <w:tcW w:w="4155" w:type="dxa"/>
            <w:tcBorders>
              <w:left w:val="single" w:sz="4" w:space="0" w:color="000000"/>
              <w:bottom w:val="single" w:sz="4" w:space="0" w:color="000000"/>
              <w:right w:val="single" w:sz="4" w:space="0" w:color="000000"/>
            </w:tcBorders>
            <w:shd w:val="clear" w:color="auto" w:fill="FF9900"/>
          </w:tcPr>
          <w:p w14:paraId="70567AD2" w14:textId="77777777" w:rsidR="00601419" w:rsidRDefault="004E276F">
            <w:pPr>
              <w:spacing w:line="240" w:lineRule="exact"/>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PKM</w:t>
            </w:r>
          </w:p>
          <w:p w14:paraId="40B2CD57"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kultivace anaerobních baktérií (bez přístupu kyslíku)</w:t>
            </w:r>
          </w:p>
        </w:tc>
      </w:tr>
      <w:tr w:rsidR="00601419" w14:paraId="6337E343" w14:textId="77777777">
        <w:trPr>
          <w:trHeight w:val="211"/>
        </w:trPr>
        <w:tc>
          <w:tcPr>
            <w:tcW w:w="3082" w:type="dxa"/>
            <w:tcBorders>
              <w:left w:val="single" w:sz="4" w:space="0" w:color="000000"/>
              <w:bottom w:val="single" w:sz="4" w:space="0" w:color="000000"/>
              <w:right w:val="single" w:sz="4" w:space="0" w:color="000000"/>
            </w:tcBorders>
            <w:shd w:val="clear" w:color="auto" w:fill="FFFF00"/>
          </w:tcPr>
          <w:p w14:paraId="0A2D2786" w14:textId="77777777" w:rsidR="00601419" w:rsidRDefault="004E276F">
            <w:pPr>
              <w:spacing w:line="240"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Hemokultivační lahvička- žlutá (PF)</w:t>
            </w:r>
          </w:p>
        </w:tc>
        <w:tc>
          <w:tcPr>
            <w:tcW w:w="1306" w:type="dxa"/>
            <w:tcBorders>
              <w:left w:val="single" w:sz="4" w:space="0" w:color="000000"/>
              <w:bottom w:val="single" w:sz="4" w:space="0" w:color="000000"/>
              <w:right w:val="single" w:sz="4" w:space="0" w:color="000000"/>
            </w:tcBorders>
            <w:shd w:val="clear" w:color="auto" w:fill="FFFF00"/>
          </w:tcPr>
          <w:p w14:paraId="0151F1A9"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30 ml</w:t>
            </w:r>
          </w:p>
        </w:tc>
        <w:tc>
          <w:tcPr>
            <w:tcW w:w="1203" w:type="dxa"/>
            <w:tcBorders>
              <w:left w:val="single" w:sz="4" w:space="0" w:color="000000"/>
              <w:bottom w:val="single" w:sz="4" w:space="0" w:color="000000"/>
              <w:right w:val="single" w:sz="4" w:space="0" w:color="000000"/>
            </w:tcBorders>
            <w:shd w:val="clear" w:color="auto" w:fill="FFFF00"/>
          </w:tcPr>
          <w:p w14:paraId="25132B1F" w14:textId="5F3480F8" w:rsidR="00601419" w:rsidRDefault="00FD5145">
            <w:pPr>
              <w:spacing w:line="276"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t>
            </w:r>
            <w:r w:rsidR="004E276F">
              <w:rPr>
                <w:rFonts w:ascii="Times New Roman" w:eastAsia="Times New Roman" w:hAnsi="Times New Roman" w:cs="Times New Roman"/>
                <w:color w:val="000000"/>
                <w:sz w:val="20"/>
                <w:szCs w:val="20"/>
              </w:rPr>
              <w:t>rev</w:t>
            </w:r>
          </w:p>
          <w:p w14:paraId="3FB099CA" w14:textId="7C449E9B" w:rsidR="00FD5145" w:rsidRDefault="00FD5145">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možno  punktát výpotek</w:t>
            </w:r>
          </w:p>
        </w:tc>
        <w:tc>
          <w:tcPr>
            <w:tcW w:w="4155" w:type="dxa"/>
            <w:tcBorders>
              <w:left w:val="single" w:sz="4" w:space="0" w:color="000000"/>
              <w:bottom w:val="single" w:sz="4" w:space="0" w:color="000000"/>
              <w:right w:val="single" w:sz="4" w:space="0" w:color="000000"/>
            </w:tcBorders>
            <w:shd w:val="clear" w:color="auto" w:fill="FFFF00"/>
          </w:tcPr>
          <w:p w14:paraId="7508B977" w14:textId="77777777" w:rsidR="00601419" w:rsidRDefault="004E276F">
            <w:pPr>
              <w:spacing w:line="240" w:lineRule="exact"/>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PKM</w:t>
            </w:r>
          </w:p>
          <w:p w14:paraId="6AC002CA"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kultivace u dětských pacientů (pro menší objem krve)</w:t>
            </w:r>
          </w:p>
        </w:tc>
      </w:tr>
      <w:tr w:rsidR="00601419" w14:paraId="738B73B6" w14:textId="77777777">
        <w:trPr>
          <w:trHeight w:val="211"/>
        </w:trPr>
        <w:tc>
          <w:tcPr>
            <w:tcW w:w="3082" w:type="dxa"/>
            <w:tcBorders>
              <w:left w:val="single" w:sz="4" w:space="0" w:color="000000"/>
              <w:bottom w:val="single" w:sz="4" w:space="0" w:color="000000"/>
              <w:right w:val="single" w:sz="4" w:space="0" w:color="000000"/>
            </w:tcBorders>
            <w:shd w:val="clear" w:color="auto" w:fill="auto"/>
          </w:tcPr>
          <w:p w14:paraId="7216600C" w14:textId="77777777" w:rsidR="00601419" w:rsidRDefault="004E276F">
            <w:pPr>
              <w:spacing w:line="240"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Podložní sklo</w:t>
            </w:r>
          </w:p>
        </w:tc>
        <w:tc>
          <w:tcPr>
            <w:tcW w:w="1306" w:type="dxa"/>
            <w:tcBorders>
              <w:left w:val="single" w:sz="4" w:space="0" w:color="000000"/>
              <w:bottom w:val="single" w:sz="4" w:space="0" w:color="000000"/>
              <w:right w:val="single" w:sz="4" w:space="0" w:color="000000"/>
            </w:tcBorders>
            <w:shd w:val="clear" w:color="auto" w:fill="auto"/>
          </w:tcPr>
          <w:p w14:paraId="5F6F9CFA" w14:textId="77777777" w:rsidR="00601419" w:rsidRDefault="00601419">
            <w:pPr>
              <w:spacing w:line="276" w:lineRule="exact"/>
              <w:rPr>
                <w:rFonts w:ascii="Times New Roman" w:eastAsia="Calibri" w:hAnsi="Times New Roman" w:cs="Times New Roman"/>
                <w:color w:val="000000"/>
                <w:sz w:val="20"/>
                <w:szCs w:val="20"/>
              </w:rPr>
            </w:pPr>
          </w:p>
        </w:tc>
        <w:tc>
          <w:tcPr>
            <w:tcW w:w="1203" w:type="dxa"/>
            <w:tcBorders>
              <w:left w:val="single" w:sz="4" w:space="0" w:color="000000"/>
              <w:bottom w:val="single" w:sz="4" w:space="0" w:color="000000"/>
              <w:right w:val="single" w:sz="4" w:space="0" w:color="000000"/>
            </w:tcBorders>
            <w:shd w:val="clear" w:color="auto" w:fill="auto"/>
          </w:tcPr>
          <w:p w14:paraId="57E5FCF5"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Sekret, fluor perianální otisk</w:t>
            </w:r>
          </w:p>
        </w:tc>
        <w:tc>
          <w:tcPr>
            <w:tcW w:w="4155" w:type="dxa"/>
            <w:tcBorders>
              <w:left w:val="single" w:sz="4" w:space="0" w:color="000000"/>
              <w:bottom w:val="single" w:sz="4" w:space="0" w:color="000000"/>
              <w:right w:val="single" w:sz="4" w:space="0" w:color="000000"/>
            </w:tcBorders>
            <w:shd w:val="clear" w:color="auto" w:fill="auto"/>
          </w:tcPr>
          <w:p w14:paraId="2D26308D" w14:textId="77777777" w:rsidR="00601419" w:rsidRDefault="004E276F">
            <w:pPr>
              <w:spacing w:line="240" w:lineRule="exact"/>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PKM</w:t>
            </w:r>
          </w:p>
          <w:p w14:paraId="2D215A21" w14:textId="77777777" w:rsidR="00601419" w:rsidRDefault="004E276F">
            <w:pPr>
              <w:spacing w:line="276" w:lineRule="exact"/>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Mikrobiální obraz poševní, mikroskopické vyšetření na GO, lepex</w:t>
            </w:r>
          </w:p>
        </w:tc>
      </w:tr>
    </w:tbl>
    <w:p w14:paraId="47E2F125" w14:textId="77777777" w:rsidR="00601419" w:rsidRDefault="00601419">
      <w:pPr>
        <w:pStyle w:val="Nadpis2"/>
        <w:keepLines w:val="0"/>
        <w:widowControl/>
        <w:spacing w:before="0" w:after="60"/>
        <w:rPr>
          <w:rFonts w:ascii="Times New Roman" w:eastAsia="Times New Roman" w:hAnsi="Times New Roman" w:cs="Times New Roman"/>
          <w:iCs/>
          <w:color w:val="auto"/>
          <w:kern w:val="0"/>
          <w:szCs w:val="26"/>
          <w:lang w:bidi="ar-SA"/>
        </w:rPr>
      </w:pPr>
    </w:p>
    <w:p w14:paraId="684A0529"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13" w:name="_Toc168900113"/>
      <w:r>
        <w:rPr>
          <w:rFonts w:ascii="Times New Roman" w:eastAsia="Times New Roman" w:hAnsi="Times New Roman" w:cs="Times New Roman"/>
          <w:iCs/>
          <w:color w:val="auto"/>
          <w:kern w:val="0"/>
          <w:szCs w:val="26"/>
          <w:lang w:bidi="ar-SA"/>
        </w:rPr>
        <w:t>4.2. Pokyny k odběru biologického materiálu</w:t>
      </w:r>
      <w:bookmarkEnd w:id="13"/>
    </w:p>
    <w:p w14:paraId="7AB4E53C" w14:textId="77777777" w:rsidR="00601419" w:rsidRDefault="004E276F">
      <w:pPr>
        <w:pStyle w:val="Nadpis3"/>
        <w:spacing w:before="0"/>
        <w:rPr>
          <w:rFonts w:ascii="Times New Roman" w:hAnsi="Times New Roman"/>
          <w:sz w:val="24"/>
          <w:szCs w:val="24"/>
        </w:rPr>
      </w:pPr>
      <w:bookmarkStart w:id="14" w:name="_Toc168900114"/>
      <w:r>
        <w:rPr>
          <w:rFonts w:ascii="Times New Roman" w:hAnsi="Times New Roman"/>
          <w:sz w:val="24"/>
          <w:szCs w:val="24"/>
        </w:rPr>
        <w:t>4.2.1. Příprava pacienta před vyšetřením</w:t>
      </w:r>
      <w:bookmarkEnd w:id="14"/>
    </w:p>
    <w:p w14:paraId="08CB2BDB" w14:textId="77777777" w:rsidR="00601419" w:rsidRDefault="00601419">
      <w:pPr>
        <w:spacing w:line="240" w:lineRule="exact"/>
        <w:rPr>
          <w:rFonts w:ascii="Times New Roman" w:eastAsia="Times New Roman" w:hAnsi="Times New Roman" w:cs="Times New Roman"/>
          <w:color w:val="000000"/>
          <w:sz w:val="24"/>
        </w:rPr>
      </w:pPr>
    </w:p>
    <w:tbl>
      <w:tblPr>
        <w:tblW w:w="9709" w:type="dxa"/>
        <w:tblLayout w:type="fixed"/>
        <w:tblLook w:val="04A0" w:firstRow="1" w:lastRow="0" w:firstColumn="1" w:lastColumn="0" w:noHBand="0" w:noVBand="1"/>
      </w:tblPr>
      <w:tblGrid>
        <w:gridCol w:w="2936"/>
        <w:gridCol w:w="6773"/>
      </w:tblGrid>
      <w:tr w:rsidR="00601419" w14:paraId="3884F456" w14:textId="77777777">
        <w:trPr>
          <w:trHeight w:val="426"/>
        </w:trPr>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55E2A2D" w14:textId="77777777" w:rsidR="00601419" w:rsidRDefault="004E276F">
            <w:pPr>
              <w:spacing w:line="240" w:lineRule="exact"/>
              <w:rPr>
                <w:rFonts w:ascii="Times New Roman" w:hAnsi="Times New Roman" w:cs="Times New Roman"/>
                <w:color w:val="000000"/>
                <w:szCs w:val="22"/>
              </w:rPr>
            </w:pPr>
            <w:r>
              <w:rPr>
                <w:rFonts w:ascii="Times New Roman" w:eastAsia="Times New Roman" w:hAnsi="Times New Roman" w:cs="Times New Roman"/>
                <w:b/>
                <w:color w:val="000000"/>
                <w:szCs w:val="22"/>
              </w:rPr>
              <w:t>Příprava pacienta před vyšetřením</w:t>
            </w:r>
          </w:p>
        </w:tc>
      </w:tr>
      <w:tr w:rsidR="00601419" w14:paraId="1FD95BAB" w14:textId="77777777">
        <w:trPr>
          <w:trHeight w:val="550"/>
        </w:trPr>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5F9E67F9" w14:textId="77777777" w:rsidR="00601419" w:rsidRDefault="004E276F">
            <w:pPr>
              <w:spacing w:line="240" w:lineRule="exact"/>
              <w:rPr>
                <w:rFonts w:ascii="Times New Roman" w:hAnsi="Times New Roman" w:cs="Times New Roman"/>
                <w:color w:val="000000"/>
                <w:szCs w:val="22"/>
              </w:rPr>
            </w:pPr>
            <w:r>
              <w:rPr>
                <w:rFonts w:ascii="Times New Roman" w:eastAsia="Times New Roman" w:hAnsi="Times New Roman" w:cs="Times New Roman"/>
                <w:color w:val="000000"/>
                <w:szCs w:val="22"/>
              </w:rPr>
              <w:t>Odběr žilní krve nalačno</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5B07A867" w14:textId="77777777" w:rsidR="00601419" w:rsidRDefault="004E276F">
            <w:pPr>
              <w:spacing w:line="240" w:lineRule="exact"/>
              <w:jc w:val="both"/>
              <w:rPr>
                <w:rFonts w:ascii="Times New Roman" w:hAnsi="Times New Roman" w:cs="Times New Roman"/>
                <w:color w:val="000000"/>
                <w:szCs w:val="22"/>
              </w:rPr>
            </w:pPr>
            <w:r>
              <w:rPr>
                <w:rFonts w:ascii="Times New Roman" w:eastAsia="Times New Roman" w:hAnsi="Times New Roman" w:cs="Times New Roman"/>
                <w:color w:val="000000"/>
                <w:szCs w:val="22"/>
              </w:rPr>
              <w:t>Odběr žilní krve je vhodné provést ráno mezi 7. – 9. hodinou. Obvykle na lačno (cca 10 hod. před odběrem pacient nejí). Pacient je poučen ošetřujícím lékařem, že odpoledne a večer před odběrem má vynechat tučná a velmi sladké jídla, nedoporučuje se kouřit a používat alkoholické nápoje. Není vhodné provádět odběr krve po noční směně. Pacient má byt před odběrem v klidu. Ráno před odběrem se doporučuje, aby pacient vypil 0,25 l vody, resp. neslazeného čaje. Pokud pacient bere léky, je nutné uvést podávané léky na žádance (př. anopyrin, warfarin, heparin atp.)</w:t>
            </w:r>
          </w:p>
          <w:p w14:paraId="4FD4554D" w14:textId="77777777" w:rsidR="00601419" w:rsidRDefault="00601419">
            <w:pPr>
              <w:spacing w:line="240" w:lineRule="exact"/>
              <w:jc w:val="both"/>
              <w:rPr>
                <w:rFonts w:ascii="Times New Roman" w:eastAsia="Times New Roman" w:hAnsi="Times New Roman" w:cs="Times New Roman"/>
                <w:szCs w:val="22"/>
              </w:rPr>
            </w:pPr>
          </w:p>
        </w:tc>
      </w:tr>
      <w:tr w:rsidR="00601419" w14:paraId="730B83CB" w14:textId="77777777">
        <w:trPr>
          <w:trHeight w:val="226"/>
        </w:trPr>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709E69CA" w14:textId="77777777" w:rsidR="00601419" w:rsidRDefault="004E276F">
            <w:pPr>
              <w:spacing w:line="240" w:lineRule="exact"/>
              <w:rPr>
                <w:rFonts w:ascii="Times New Roman" w:hAnsi="Times New Roman" w:cs="Times New Roman"/>
                <w:color w:val="000000"/>
                <w:szCs w:val="22"/>
              </w:rPr>
            </w:pPr>
            <w:r>
              <w:rPr>
                <w:rFonts w:ascii="Times New Roman" w:eastAsia="Times New Roman" w:hAnsi="Times New Roman" w:cs="Times New Roman"/>
                <w:color w:val="000000"/>
                <w:szCs w:val="22"/>
              </w:rPr>
              <w:t>Odběr ranního vzorku moče</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084D4CD8" w14:textId="77777777" w:rsidR="00601419" w:rsidRDefault="004E276F">
            <w:pPr>
              <w:spacing w:line="240" w:lineRule="exact"/>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Poučený pacient odebere střední proud ranní moče. Je nutné omýt zevní genitál, aby se zabránilo chemické a bakteriální kontaminaci.</w:t>
            </w:r>
          </w:p>
          <w:p w14:paraId="1889A1A9" w14:textId="77777777" w:rsidR="00601419" w:rsidRDefault="00601419">
            <w:pPr>
              <w:spacing w:line="240" w:lineRule="exact"/>
              <w:jc w:val="both"/>
              <w:rPr>
                <w:rFonts w:ascii="Times New Roman" w:hAnsi="Times New Roman" w:cs="Times New Roman"/>
                <w:color w:val="000000"/>
                <w:szCs w:val="22"/>
              </w:rPr>
            </w:pPr>
          </w:p>
        </w:tc>
      </w:tr>
      <w:tr w:rsidR="00601419" w14:paraId="69CF4347" w14:textId="77777777">
        <w:trPr>
          <w:trHeight w:val="780"/>
        </w:trPr>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1BCBF3D1" w14:textId="77777777" w:rsidR="00601419" w:rsidRDefault="004E276F">
            <w:pPr>
              <w:spacing w:line="240" w:lineRule="exact"/>
              <w:rPr>
                <w:rFonts w:ascii="Times New Roman" w:hAnsi="Times New Roman" w:cs="Times New Roman"/>
                <w:color w:val="000000"/>
                <w:szCs w:val="22"/>
              </w:rPr>
            </w:pPr>
            <w:r>
              <w:rPr>
                <w:rFonts w:ascii="Times New Roman" w:eastAsia="Times New Roman" w:hAnsi="Times New Roman" w:cs="Times New Roman"/>
                <w:color w:val="000000"/>
                <w:szCs w:val="22"/>
              </w:rPr>
              <w:t>Sběr moče</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7A555025" w14:textId="7777777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color w:val="000000"/>
                <w:szCs w:val="22"/>
              </w:rPr>
              <w:t>Pacient musí být předem seznámen s technickým postupem sběru moče. Při sběru je vhodné u dospělého dosáhnout objemu 1,5 – 2,0 l moče za 24 hodin. Proto by měl pacient v průběhu každých 6 hodin sběru s výjimkou noci, vypít asi 0,75 l vody nebo minerální vody.</w:t>
            </w:r>
          </w:p>
          <w:p w14:paraId="35F096A0" w14:textId="77777777" w:rsidR="00601419" w:rsidRDefault="004E276F">
            <w:pPr>
              <w:spacing w:line="240" w:lineRule="exact"/>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Při 24 hodinovém sběru moče se pacient ráno v den odběru vymočí mimo sběrnou nádobu. Od této doby "0" pak sbírá veškerou moč do sběrné nádoby včetně moče při stolici. Po uplynutí 24 hodin od zahájení sběru se vymočí do sběrné nádoby naposledy. Doba sběru a objem moče musí být uvedeny na žádance. Do laboratoře dodat po promíchání 10 ml vzorku.</w:t>
            </w:r>
          </w:p>
        </w:tc>
      </w:tr>
      <w:tr w:rsidR="00601419" w14:paraId="3BCBB607" w14:textId="77777777">
        <w:trPr>
          <w:trHeight w:val="434"/>
        </w:trPr>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4F54DBC0" w14:textId="77777777" w:rsidR="00601419" w:rsidRDefault="004E276F">
            <w:pPr>
              <w:spacing w:line="240" w:lineRule="exact"/>
              <w:rPr>
                <w:rFonts w:ascii="Times New Roman" w:hAnsi="Times New Roman" w:cs="Times New Roman"/>
                <w:color w:val="000000"/>
                <w:szCs w:val="22"/>
              </w:rPr>
            </w:pPr>
            <w:r>
              <w:rPr>
                <w:rFonts w:ascii="Times New Roman" w:eastAsia="Times New Roman" w:hAnsi="Times New Roman" w:cs="Times New Roman"/>
                <w:color w:val="000000"/>
                <w:szCs w:val="22"/>
              </w:rPr>
              <w:lastRenderedPageBreak/>
              <w:t>Stolice na okultní krvácení</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057F303E" w14:textId="77777777" w:rsidR="00601419" w:rsidRDefault="004E276F">
            <w:pPr>
              <w:spacing w:line="240" w:lineRule="exact"/>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Před testem nejsou potřeba žádná dietní omezení. Test může být ovlivněn přítomností významného množství léků obsahujících železo, acetylsalicylovou kyselinu, kumarinovými léčivy a alkoholem. Test by se neměl provádět při průjmu, krvácení hemeroidů, přítomnosti krve v moči nebo menstruaci (nebo 3 dny před ní).</w:t>
            </w:r>
          </w:p>
          <w:p w14:paraId="7B6A65AE" w14:textId="77777777" w:rsidR="00601419" w:rsidRDefault="00601419">
            <w:pPr>
              <w:spacing w:line="240" w:lineRule="exact"/>
              <w:jc w:val="both"/>
              <w:rPr>
                <w:rFonts w:ascii="Times New Roman" w:hAnsi="Times New Roman" w:cs="Times New Roman"/>
                <w:color w:val="000000"/>
                <w:szCs w:val="22"/>
              </w:rPr>
            </w:pPr>
          </w:p>
        </w:tc>
      </w:tr>
      <w:tr w:rsidR="00601419" w14:paraId="2AA11898" w14:textId="77777777">
        <w:trPr>
          <w:trHeight w:val="434"/>
        </w:trPr>
        <w:tc>
          <w:tcPr>
            <w:tcW w:w="2936" w:type="dxa"/>
            <w:tcBorders>
              <w:left w:val="single" w:sz="4" w:space="0" w:color="000000"/>
              <w:bottom w:val="single" w:sz="4" w:space="0" w:color="000000"/>
              <w:right w:val="single" w:sz="4" w:space="0" w:color="000000"/>
            </w:tcBorders>
            <w:shd w:val="clear" w:color="auto" w:fill="auto"/>
          </w:tcPr>
          <w:p w14:paraId="11130117" w14:textId="77777777" w:rsidR="00601419" w:rsidRDefault="004E276F">
            <w:pPr>
              <w:spacing w:line="240" w:lineRule="exact"/>
              <w:rPr>
                <w:rFonts w:ascii="Times New Roman" w:hAnsi="Times New Roman" w:cs="Times New Roman"/>
                <w:color w:val="000000"/>
                <w:szCs w:val="22"/>
              </w:rPr>
            </w:pPr>
            <w:r>
              <w:rPr>
                <w:rFonts w:ascii="Times New Roman" w:hAnsi="Times New Roman" w:cs="Times New Roman"/>
                <w:color w:val="000000"/>
                <w:szCs w:val="22"/>
              </w:rPr>
              <w:t>Ostatní odběrový materiál</w:t>
            </w:r>
          </w:p>
          <w:p w14:paraId="211D7AF7" w14:textId="77777777" w:rsidR="00601419" w:rsidRDefault="004E276F">
            <w:pPr>
              <w:spacing w:line="240" w:lineRule="exact"/>
              <w:rPr>
                <w:rFonts w:ascii="Times New Roman" w:hAnsi="Times New Roman" w:cs="Times New Roman"/>
                <w:color w:val="000000"/>
                <w:szCs w:val="22"/>
              </w:rPr>
            </w:pPr>
            <w:r>
              <w:rPr>
                <w:rFonts w:ascii="Times New Roman" w:hAnsi="Times New Roman" w:cs="Times New Roman"/>
                <w:color w:val="000000"/>
                <w:szCs w:val="22"/>
              </w:rPr>
              <w:t>((likvor, punktát, sputum atd.)</w:t>
            </w:r>
          </w:p>
        </w:tc>
        <w:tc>
          <w:tcPr>
            <w:tcW w:w="6772" w:type="dxa"/>
            <w:tcBorders>
              <w:left w:val="single" w:sz="4" w:space="0" w:color="000000"/>
              <w:bottom w:val="single" w:sz="4" w:space="0" w:color="000000"/>
              <w:right w:val="single" w:sz="4" w:space="0" w:color="000000"/>
            </w:tcBorders>
            <w:shd w:val="clear" w:color="auto" w:fill="auto"/>
          </w:tcPr>
          <w:p w14:paraId="030324A2" w14:textId="77777777" w:rsidR="00601419" w:rsidRDefault="004E276F">
            <w:pPr>
              <w:spacing w:line="240" w:lineRule="exact"/>
              <w:jc w:val="both"/>
              <w:rPr>
                <w:rFonts w:ascii="Times New Roman" w:hAnsi="Times New Roman" w:cs="Times New Roman"/>
                <w:color w:val="000000"/>
                <w:szCs w:val="22"/>
              </w:rPr>
            </w:pPr>
            <w:r>
              <w:rPr>
                <w:rFonts w:ascii="Times New Roman" w:eastAsia="Times New Roman" w:hAnsi="Times New Roman" w:cs="Times New Roman"/>
                <w:color w:val="000000"/>
                <w:szCs w:val="22"/>
              </w:rPr>
              <w:t>Speciální příprava pacienta před odběrem není požadována</w:t>
            </w:r>
          </w:p>
        </w:tc>
      </w:tr>
    </w:tbl>
    <w:p w14:paraId="01394C7A" w14:textId="77777777" w:rsidR="00601419" w:rsidRDefault="00601419">
      <w:pPr>
        <w:spacing w:line="240" w:lineRule="exact"/>
        <w:rPr>
          <w:rFonts w:ascii="Times New Roman" w:eastAsia="Times New Roman" w:hAnsi="Times New Roman" w:cs="Times New Roman"/>
          <w:b/>
          <w:color w:val="000000"/>
          <w:sz w:val="32"/>
        </w:rPr>
      </w:pPr>
    </w:p>
    <w:p w14:paraId="0E3792DB" w14:textId="77777777" w:rsidR="00601419" w:rsidRDefault="004E276F">
      <w:pPr>
        <w:pStyle w:val="Nadpis3"/>
        <w:spacing w:before="0"/>
        <w:rPr>
          <w:rFonts w:ascii="Times New Roman" w:hAnsi="Times New Roman"/>
          <w:sz w:val="24"/>
          <w:szCs w:val="24"/>
        </w:rPr>
      </w:pPr>
      <w:bookmarkStart w:id="15" w:name="_Toc168900115"/>
      <w:r>
        <w:rPr>
          <w:rFonts w:ascii="Times New Roman" w:hAnsi="Times New Roman"/>
          <w:sz w:val="24"/>
          <w:szCs w:val="24"/>
        </w:rPr>
        <w:t>4.2.2. Stručné pokyny k odběru vzorků</w:t>
      </w:r>
      <w:bookmarkEnd w:id="15"/>
    </w:p>
    <w:p w14:paraId="05098752" w14:textId="77777777" w:rsidR="00601419" w:rsidRDefault="004E276F">
      <w:pPr>
        <w:spacing w:line="240" w:lineRule="exact"/>
        <w:ind w:firstLine="709"/>
        <w:rPr>
          <w:rFonts w:ascii="Times New Roman" w:eastAsia="Times New Roman" w:hAnsi="Times New Roman" w:cs="Times New Roman"/>
          <w:color w:val="E36C0A"/>
          <w:sz w:val="24"/>
          <w:highlight w:val="yellow"/>
        </w:rPr>
      </w:pPr>
      <w:r>
        <w:rPr>
          <w:rFonts w:ascii="Times New Roman" w:eastAsia="Times New Roman" w:hAnsi="Times New Roman" w:cs="Times New Roman"/>
          <w:color w:val="000000"/>
          <w:sz w:val="24"/>
        </w:rPr>
        <w:t xml:space="preserve">Odběr krve se má provádět vsedě (v určitých případech vleže) po dezinfekci kůže v místě vpichu. Používají se dezinfekční prostředky dle platného dezinfekčního řádu nemocnice. </w:t>
      </w:r>
    </w:p>
    <w:p w14:paraId="599916C3" w14:textId="77777777" w:rsidR="00601419" w:rsidRDefault="00601419">
      <w:pPr>
        <w:spacing w:line="240" w:lineRule="exact"/>
        <w:ind w:firstLine="709"/>
        <w:rPr>
          <w:rFonts w:ascii="Times New Roman" w:eastAsia="Times New Roman" w:hAnsi="Times New Roman" w:cs="Times New Roman"/>
          <w:color w:val="E36C0A"/>
          <w:sz w:val="24"/>
          <w:highlight w:val="yellow"/>
        </w:rPr>
      </w:pPr>
    </w:p>
    <w:p w14:paraId="610B2159" w14:textId="77777777" w:rsidR="00601419" w:rsidRDefault="004E276F">
      <w:pPr>
        <w:pStyle w:val="Nadpis3"/>
        <w:spacing w:before="0"/>
        <w:rPr>
          <w:rFonts w:ascii="Times New Roman" w:hAnsi="Times New Roman"/>
          <w:sz w:val="24"/>
          <w:szCs w:val="24"/>
        </w:rPr>
      </w:pPr>
      <w:bookmarkStart w:id="16" w:name="_Toc168900116"/>
      <w:r>
        <w:rPr>
          <w:rFonts w:ascii="Times New Roman" w:hAnsi="Times New Roman"/>
          <w:sz w:val="24"/>
          <w:szCs w:val="24"/>
        </w:rPr>
        <w:t>4.2.3. Doporučené pořadí odběrů z jednoho vpichu</w:t>
      </w:r>
      <w:bookmarkEnd w:id="16"/>
    </w:p>
    <w:p w14:paraId="030B4813" w14:textId="77777777" w:rsidR="00601419" w:rsidRDefault="004E276F">
      <w:pPr>
        <w:spacing w:after="60"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Zachovat správné pořadí zkumavek při odběru krve je důležité pro stabilitu vzorku v rámci jednotlivých laboratorních vyšetření:</w:t>
      </w:r>
    </w:p>
    <w:p w14:paraId="62D8B43A" w14:textId="77777777" w:rsidR="00601419" w:rsidRDefault="004E276F">
      <w:pPr>
        <w:pStyle w:val="Odstavecseseznamem"/>
        <w:numPr>
          <w:ilvl w:val="0"/>
          <w:numId w:val="9"/>
        </w:numPr>
        <w:spacing w:after="60" w:line="276" w:lineRule="auto"/>
        <w:rPr>
          <w:color w:val="000000"/>
        </w:rPr>
      </w:pPr>
      <w:r>
        <w:rPr>
          <w:rFonts w:ascii="Times New Roman" w:eastAsia="Times New Roman" w:hAnsi="Times New Roman" w:cs="Times New Roman"/>
          <w:color w:val="000000"/>
          <w:sz w:val="24"/>
        </w:rPr>
        <w:t>Odběr sedimentace erytrocytů, hemokultury</w:t>
      </w:r>
    </w:p>
    <w:p w14:paraId="2E86FF2C" w14:textId="77777777" w:rsidR="00601419" w:rsidRDefault="004E276F">
      <w:pPr>
        <w:pStyle w:val="Odstavecseseznamem"/>
        <w:numPr>
          <w:ilvl w:val="0"/>
          <w:numId w:val="9"/>
        </w:numPr>
        <w:spacing w:line="276" w:lineRule="auto"/>
        <w:jc w:val="both"/>
        <w:rPr>
          <w:color w:val="000000"/>
        </w:rPr>
      </w:pPr>
      <w:r>
        <w:rPr>
          <w:rFonts w:ascii="Times New Roman" w:eastAsia="Times New Roman" w:hAnsi="Times New Roman" w:cs="Times New Roman"/>
          <w:color w:val="000000"/>
          <w:sz w:val="24"/>
        </w:rPr>
        <w:t>Koagulační vyšetření – zkumavka s obsahem citrátu sodného, s nutností dodržení přesného objemu odebraného vzorku tak, aby byl zachován poměr citrátu a krve 1:9</w:t>
      </w:r>
    </w:p>
    <w:p w14:paraId="0BF80D42" w14:textId="77777777" w:rsidR="00601419" w:rsidRDefault="004E276F">
      <w:pPr>
        <w:pStyle w:val="Odstavecseseznamem"/>
        <w:numPr>
          <w:ilvl w:val="0"/>
          <w:numId w:val="9"/>
        </w:numPr>
        <w:spacing w:line="276" w:lineRule="auto"/>
        <w:jc w:val="both"/>
        <w:rPr>
          <w:color w:val="000000"/>
        </w:rPr>
      </w:pPr>
      <w:r>
        <w:rPr>
          <w:rFonts w:ascii="Times New Roman" w:eastAsia="Times New Roman" w:hAnsi="Times New Roman" w:cs="Times New Roman"/>
          <w:color w:val="000000"/>
          <w:sz w:val="24"/>
        </w:rPr>
        <w:t>Biochemická a serologická vyšetření- vyšetření ze séra</w:t>
      </w:r>
    </w:p>
    <w:p w14:paraId="46216163" w14:textId="77777777" w:rsidR="00601419" w:rsidRDefault="004E276F">
      <w:pPr>
        <w:pStyle w:val="Odstavecseseznamem"/>
        <w:numPr>
          <w:ilvl w:val="0"/>
          <w:numId w:val="9"/>
        </w:numPr>
        <w:spacing w:line="276" w:lineRule="auto"/>
        <w:jc w:val="both"/>
        <w:rPr>
          <w:color w:val="000000"/>
        </w:rPr>
      </w:pPr>
      <w:r>
        <w:rPr>
          <w:rFonts w:ascii="Times New Roman" w:eastAsia="Times New Roman" w:hAnsi="Times New Roman" w:cs="Times New Roman"/>
          <w:color w:val="000000"/>
          <w:sz w:val="24"/>
        </w:rPr>
        <w:t>Biochemické vyšetření-zkumavka s heparinem</w:t>
      </w:r>
    </w:p>
    <w:p w14:paraId="09A1E697" w14:textId="77777777" w:rsidR="00601419" w:rsidRDefault="004E276F">
      <w:pPr>
        <w:pStyle w:val="Odstavecseseznamem"/>
        <w:numPr>
          <w:ilvl w:val="0"/>
          <w:numId w:val="9"/>
        </w:numPr>
        <w:spacing w:line="276" w:lineRule="auto"/>
        <w:jc w:val="both"/>
        <w:rPr>
          <w:color w:val="000000"/>
        </w:rPr>
      </w:pPr>
      <w:r>
        <w:rPr>
          <w:rFonts w:ascii="Times New Roman" w:eastAsia="Times New Roman" w:hAnsi="Times New Roman" w:cs="Times New Roman"/>
          <w:color w:val="000000"/>
          <w:sz w:val="24"/>
        </w:rPr>
        <w:t>Krevní obraz  -  zkumavka s protisrážlivým roztokem K3EDTA</w:t>
      </w:r>
    </w:p>
    <w:p w14:paraId="2317D73E" w14:textId="77777777" w:rsidR="00601419" w:rsidRDefault="004E276F">
      <w:pPr>
        <w:pStyle w:val="Odstavecseseznamem"/>
        <w:numPr>
          <w:ilvl w:val="0"/>
          <w:numId w:val="9"/>
        </w:numPr>
        <w:spacing w:after="60" w:line="276" w:lineRule="auto"/>
        <w:rPr>
          <w:color w:val="000000"/>
        </w:rPr>
      </w:pPr>
      <w:r>
        <w:rPr>
          <w:rFonts w:ascii="Times New Roman" w:eastAsia="Times New Roman" w:hAnsi="Times New Roman" w:cs="Times New Roman"/>
          <w:color w:val="000000"/>
          <w:sz w:val="24"/>
        </w:rPr>
        <w:t xml:space="preserve">Glukóza a laktát - zkumavky s fluoridem sodným či oxalátem draselným </w:t>
      </w:r>
    </w:p>
    <w:p w14:paraId="64A93BB0" w14:textId="6AC8CE9F" w:rsidR="00601419" w:rsidRDefault="00601419">
      <w:pPr>
        <w:pStyle w:val="Odstavecseseznamem"/>
        <w:spacing w:after="60" w:line="276" w:lineRule="auto"/>
        <w:rPr>
          <w:color w:val="000000"/>
        </w:rPr>
      </w:pPr>
    </w:p>
    <w:p w14:paraId="34AB90B7" w14:textId="71F49A10" w:rsidR="00E56332" w:rsidRDefault="00E56332">
      <w:pPr>
        <w:pStyle w:val="Odstavecseseznamem"/>
        <w:spacing w:after="60" w:line="276" w:lineRule="auto"/>
        <w:rPr>
          <w:color w:val="000000"/>
        </w:rPr>
      </w:pPr>
    </w:p>
    <w:p w14:paraId="4FC75BE9" w14:textId="0AEE2759" w:rsidR="00E56332" w:rsidRDefault="00E56332">
      <w:pPr>
        <w:pStyle w:val="Odstavecseseznamem"/>
        <w:spacing w:after="60" w:line="276" w:lineRule="auto"/>
        <w:rPr>
          <w:color w:val="000000"/>
        </w:rPr>
      </w:pPr>
    </w:p>
    <w:p w14:paraId="6D683375" w14:textId="6BCB8179" w:rsidR="00E56332" w:rsidRDefault="00E56332">
      <w:pPr>
        <w:pStyle w:val="Odstavecseseznamem"/>
        <w:spacing w:after="60" w:line="276" w:lineRule="auto"/>
        <w:rPr>
          <w:color w:val="000000"/>
        </w:rPr>
      </w:pPr>
    </w:p>
    <w:p w14:paraId="7932F112" w14:textId="36500CD4" w:rsidR="00E56332" w:rsidRDefault="00E56332">
      <w:pPr>
        <w:pStyle w:val="Odstavecseseznamem"/>
        <w:spacing w:after="60" w:line="276" w:lineRule="auto"/>
        <w:rPr>
          <w:color w:val="000000"/>
        </w:rPr>
      </w:pPr>
    </w:p>
    <w:p w14:paraId="3808F037" w14:textId="1F0656B8" w:rsidR="00E56332" w:rsidRDefault="00E56332">
      <w:pPr>
        <w:pStyle w:val="Odstavecseseznamem"/>
        <w:spacing w:after="60" w:line="276" w:lineRule="auto"/>
        <w:rPr>
          <w:color w:val="000000"/>
        </w:rPr>
      </w:pPr>
    </w:p>
    <w:p w14:paraId="5139A67C" w14:textId="4717D2D8" w:rsidR="00E56332" w:rsidRDefault="00E56332">
      <w:pPr>
        <w:pStyle w:val="Odstavecseseznamem"/>
        <w:spacing w:after="60" w:line="276" w:lineRule="auto"/>
        <w:rPr>
          <w:color w:val="000000"/>
        </w:rPr>
      </w:pPr>
    </w:p>
    <w:p w14:paraId="7800920A" w14:textId="7330095E" w:rsidR="00E56332" w:rsidRDefault="00E56332">
      <w:pPr>
        <w:pStyle w:val="Odstavecseseznamem"/>
        <w:spacing w:after="60" w:line="276" w:lineRule="auto"/>
        <w:rPr>
          <w:color w:val="000000"/>
        </w:rPr>
      </w:pPr>
    </w:p>
    <w:p w14:paraId="14E44733" w14:textId="1CEC9A75" w:rsidR="00E56332" w:rsidRDefault="00E56332">
      <w:pPr>
        <w:pStyle w:val="Odstavecseseznamem"/>
        <w:spacing w:after="60" w:line="276" w:lineRule="auto"/>
        <w:rPr>
          <w:color w:val="000000"/>
        </w:rPr>
      </w:pPr>
    </w:p>
    <w:p w14:paraId="3BEE327A" w14:textId="1B3C6E8D" w:rsidR="00E56332" w:rsidRDefault="00E56332">
      <w:pPr>
        <w:pStyle w:val="Odstavecseseznamem"/>
        <w:spacing w:after="60" w:line="276" w:lineRule="auto"/>
        <w:rPr>
          <w:color w:val="000000"/>
        </w:rPr>
      </w:pPr>
    </w:p>
    <w:p w14:paraId="7869DE2D" w14:textId="5472BACC" w:rsidR="00E56332" w:rsidRDefault="00E56332">
      <w:pPr>
        <w:pStyle w:val="Odstavecseseznamem"/>
        <w:spacing w:after="60" w:line="276" w:lineRule="auto"/>
        <w:rPr>
          <w:color w:val="000000"/>
        </w:rPr>
      </w:pPr>
    </w:p>
    <w:p w14:paraId="507516D3" w14:textId="1A8F15A8" w:rsidR="00E56332" w:rsidRDefault="00E56332">
      <w:pPr>
        <w:pStyle w:val="Odstavecseseznamem"/>
        <w:spacing w:after="60" w:line="276" w:lineRule="auto"/>
        <w:rPr>
          <w:color w:val="000000"/>
        </w:rPr>
      </w:pPr>
    </w:p>
    <w:p w14:paraId="7E3E8BEB" w14:textId="70EF4B7D" w:rsidR="00E56332" w:rsidRDefault="00E56332">
      <w:pPr>
        <w:pStyle w:val="Odstavecseseznamem"/>
        <w:spacing w:after="60" w:line="276" w:lineRule="auto"/>
        <w:rPr>
          <w:color w:val="000000"/>
        </w:rPr>
      </w:pPr>
    </w:p>
    <w:p w14:paraId="272FFD29" w14:textId="363C6E23" w:rsidR="00E56332" w:rsidRDefault="00E56332">
      <w:pPr>
        <w:pStyle w:val="Odstavecseseznamem"/>
        <w:spacing w:after="60" w:line="276" w:lineRule="auto"/>
        <w:rPr>
          <w:color w:val="000000"/>
        </w:rPr>
      </w:pPr>
    </w:p>
    <w:p w14:paraId="475A05F0" w14:textId="16FCA575" w:rsidR="00E56332" w:rsidRDefault="00E56332">
      <w:pPr>
        <w:pStyle w:val="Odstavecseseznamem"/>
        <w:spacing w:after="60" w:line="276" w:lineRule="auto"/>
        <w:rPr>
          <w:color w:val="000000"/>
        </w:rPr>
      </w:pPr>
    </w:p>
    <w:p w14:paraId="75644567" w14:textId="0366595A" w:rsidR="00E56332" w:rsidRDefault="00E56332">
      <w:pPr>
        <w:pStyle w:val="Odstavecseseznamem"/>
        <w:spacing w:after="60" w:line="276" w:lineRule="auto"/>
        <w:rPr>
          <w:color w:val="000000"/>
        </w:rPr>
      </w:pPr>
    </w:p>
    <w:p w14:paraId="087E760A" w14:textId="29A4D3D6" w:rsidR="00E56332" w:rsidRDefault="00E56332">
      <w:pPr>
        <w:pStyle w:val="Odstavecseseznamem"/>
        <w:spacing w:after="60" w:line="276" w:lineRule="auto"/>
        <w:rPr>
          <w:color w:val="000000"/>
        </w:rPr>
      </w:pPr>
    </w:p>
    <w:p w14:paraId="335F9282" w14:textId="77777777" w:rsidR="00E56332" w:rsidRDefault="00E56332">
      <w:pPr>
        <w:pStyle w:val="Odstavecseseznamem"/>
        <w:spacing w:after="60" w:line="276" w:lineRule="auto"/>
        <w:rPr>
          <w:color w:val="000000"/>
        </w:rPr>
      </w:pPr>
    </w:p>
    <w:p w14:paraId="7B07C67A" w14:textId="07237ED8" w:rsidR="00601419" w:rsidRPr="00E56332" w:rsidRDefault="004E276F" w:rsidP="00E56332">
      <w:pPr>
        <w:pStyle w:val="Nadpis3"/>
        <w:spacing w:before="0"/>
        <w:rPr>
          <w:rFonts w:ascii="Times New Roman" w:hAnsi="Times New Roman"/>
          <w:sz w:val="24"/>
          <w:szCs w:val="24"/>
        </w:rPr>
      </w:pPr>
      <w:bookmarkStart w:id="17" w:name="_Toc168900117"/>
      <w:r>
        <w:rPr>
          <w:rFonts w:ascii="Times New Roman" w:hAnsi="Times New Roman"/>
          <w:sz w:val="24"/>
          <w:szCs w:val="24"/>
        </w:rPr>
        <w:lastRenderedPageBreak/>
        <w:t>4.2.4. Pokyny pro odběr biologického materiálu</w:t>
      </w:r>
      <w:bookmarkEnd w:id="17"/>
    </w:p>
    <w:tbl>
      <w:tblPr>
        <w:tblW w:w="9428" w:type="dxa"/>
        <w:tblLayout w:type="fixed"/>
        <w:tblLook w:val="04A0" w:firstRow="1" w:lastRow="0" w:firstColumn="1" w:lastColumn="0" w:noHBand="0" w:noVBand="1"/>
      </w:tblPr>
      <w:tblGrid>
        <w:gridCol w:w="1809"/>
        <w:gridCol w:w="7619"/>
      </w:tblGrid>
      <w:tr w:rsidR="00601419" w14:paraId="2B371BD7" w14:textId="77777777" w:rsidTr="005F7B04">
        <w:trPr>
          <w:trHeight w:val="454"/>
          <w:tblHeader/>
        </w:trPr>
        <w:tc>
          <w:tcPr>
            <w:tcW w:w="9428" w:type="dxa"/>
            <w:gridSpan w:val="2"/>
            <w:tcBorders>
              <w:top w:val="single" w:sz="4" w:space="0" w:color="000000"/>
              <w:left w:val="single" w:sz="4" w:space="0" w:color="000000"/>
              <w:bottom w:val="single" w:sz="4" w:space="0" w:color="000000"/>
              <w:right w:val="single" w:sz="4" w:space="0" w:color="000000"/>
            </w:tcBorders>
            <w:shd w:val="clear" w:color="auto" w:fill="auto"/>
          </w:tcPr>
          <w:p w14:paraId="74563B8A" w14:textId="77777777" w:rsidR="00601419" w:rsidRDefault="004E276F">
            <w:pPr>
              <w:spacing w:line="240" w:lineRule="exact"/>
              <w:rPr>
                <w:rFonts w:ascii="Times New Roman" w:eastAsia="Times New Roman" w:hAnsi="Times New Roman" w:cs="Times New Roman"/>
                <w:b/>
                <w:color w:val="000000"/>
                <w:szCs w:val="22"/>
              </w:rPr>
            </w:pPr>
            <w:r>
              <w:rPr>
                <w:rFonts w:ascii="Times New Roman" w:hAnsi="Times New Roman"/>
                <w:b/>
                <w:sz w:val="24"/>
              </w:rPr>
              <w:t>Pokyny pro odběr biologického materiálu</w:t>
            </w:r>
          </w:p>
        </w:tc>
      </w:tr>
      <w:tr w:rsidR="00601419" w14:paraId="7929B8DC" w14:textId="77777777" w:rsidTr="005F7B04">
        <w:trPr>
          <w:trHeight w:val="8128"/>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7C33C092" w14:textId="77777777" w:rsidR="00601419" w:rsidRDefault="004E276F">
            <w:pPr>
              <w:spacing w:line="240" w:lineRule="exact"/>
              <w:rPr>
                <w:rFonts w:ascii="Times New Roman" w:hAnsi="Times New Roman" w:cs="Times New Roman"/>
                <w:color w:val="000000"/>
                <w:szCs w:val="22"/>
              </w:rPr>
            </w:pPr>
            <w:r>
              <w:rPr>
                <w:rFonts w:ascii="Times New Roman" w:eastAsia="Times New Roman" w:hAnsi="Times New Roman" w:cs="Times New Roman"/>
                <w:b/>
                <w:color w:val="000000"/>
                <w:szCs w:val="22"/>
              </w:rPr>
              <w:t>Odběr žilní krve</w:t>
            </w:r>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14:paraId="686FAD74" w14:textId="77777777" w:rsidR="00601419" w:rsidRDefault="004E276F">
            <w:pPr>
              <w:spacing w:line="240" w:lineRule="exact"/>
              <w:rPr>
                <w:rFonts w:ascii="Times New Roman" w:hAnsi="Times New Roman" w:cs="Times New Roman"/>
                <w:szCs w:val="22"/>
              </w:rPr>
            </w:pPr>
            <w:r>
              <w:rPr>
                <w:rFonts w:ascii="Times New Roman" w:eastAsia="Times New Roman" w:hAnsi="Times New Roman" w:cs="Times New Roman"/>
                <w:color w:val="000000"/>
                <w:szCs w:val="22"/>
              </w:rPr>
              <w:t xml:space="preserve">Odběr venózní krve se provádí většinou ráno, obvykle nalačno. Při použití </w:t>
            </w:r>
            <w:r>
              <w:rPr>
                <w:rFonts w:ascii="Times New Roman" w:eastAsia="Times New Roman" w:hAnsi="Times New Roman" w:cs="Times New Roman"/>
                <w:szCs w:val="22"/>
              </w:rPr>
              <w:t>uzavřeného systému Sarstedt se nasadí jehla na odběrovou stříkačku S-Monovette, palcem ve vzdálenosti 2 až 5 cm pod místem odběru se stabilizuje poloha žíly, provede se venepunkce a tahem za píst se provede náběr krve. Jakmile krev začne proudit do zkumavky, lze odstranit turniket. Pozice jehly v žíle se přitom nesmí změnit. U pacientů, kde to kvalita cév umožňuje, je možné naplnit další S-Monovette pomocí vakua. Evakuace S-Monovette se provede zatažením za píst až do koncové (aretační) polohy a odlomením táhla pístu. Takto evakuovaná S-Monovette se nasadí na jehlu již zavedenou do žíly. Vytvořené vakuum zajistí dokonalé naplnění zkumavky při dosažení potřebného mísícího poměru krve a protisrážlivého činidla. Jednotlivé odběrové zkumavky s přidanými činidly je nutno bezprostředně po odběru promíchat pěti až desetinásobným šetrným převracením. Jehla se ze žíly vyjímá samostatně, tedy až po sejmutí poslední S-Monovette z jehly.</w:t>
            </w:r>
          </w:p>
          <w:p w14:paraId="1F5E2444" w14:textId="77777777" w:rsidR="00601419" w:rsidRDefault="004E276F">
            <w:pPr>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Systém Sarstedt – S-Monovette (bílý uzávěr)</w:t>
            </w:r>
          </w:p>
          <w:p w14:paraId="79A21878" w14:textId="77777777" w:rsidR="00601419" w:rsidRDefault="00601419">
            <w:pPr>
              <w:spacing w:line="240" w:lineRule="exact"/>
              <w:rPr>
                <w:rFonts w:ascii="Times New Roman" w:eastAsia="Times New Roman" w:hAnsi="Times New Roman" w:cs="Times New Roman"/>
                <w:szCs w:val="22"/>
              </w:rPr>
            </w:pPr>
          </w:p>
          <w:p w14:paraId="5A91B6A4" w14:textId="77777777" w:rsidR="00601419" w:rsidRDefault="004E276F">
            <w:pPr>
              <w:spacing w:line="240" w:lineRule="exact"/>
              <w:rPr>
                <w:rFonts w:ascii="Times New Roman" w:eastAsia="Times New Roman" w:hAnsi="Times New Roman" w:cs="Times New Roman"/>
                <w:szCs w:val="22"/>
                <w:u w:val="single"/>
              </w:rPr>
            </w:pPr>
            <w:r>
              <w:rPr>
                <w:rFonts w:ascii="Times New Roman" w:eastAsia="Times New Roman" w:hAnsi="Times New Roman" w:cs="Times New Roman"/>
                <w:szCs w:val="22"/>
                <w:u w:val="single"/>
              </w:rPr>
              <w:t>Pracovní postup – pístový odběr krve:</w:t>
            </w:r>
          </w:p>
          <w:p w14:paraId="2318A5F2" w14:textId="77777777" w:rsidR="00601419" w:rsidRDefault="004E276F">
            <w:pPr>
              <w:numPr>
                <w:ilvl w:val="0"/>
                <w:numId w:val="1"/>
              </w:numPr>
              <w:ind w:left="720" w:hanging="360"/>
              <w:rPr>
                <w:rFonts w:ascii="Times New Roman" w:eastAsia="Times New Roman" w:hAnsi="Times New Roman" w:cs="Times New Roman"/>
                <w:szCs w:val="22"/>
              </w:rPr>
            </w:pPr>
            <w:r>
              <w:rPr>
                <w:rFonts w:ascii="Times New Roman" w:eastAsia="Times New Roman" w:hAnsi="Times New Roman" w:cs="Times New Roman"/>
                <w:szCs w:val="22"/>
              </w:rPr>
              <w:t>Jehlu nasaďte na S-Monovette a lehkým pootočením ve směru hodinových ručiček zaaretujte.</w:t>
            </w:r>
          </w:p>
          <w:p w14:paraId="03A2EBC4" w14:textId="77777777" w:rsidR="00601419" w:rsidRDefault="004E276F">
            <w:pPr>
              <w:numPr>
                <w:ilvl w:val="0"/>
                <w:numId w:val="1"/>
              </w:numPr>
              <w:ind w:left="720" w:hanging="360"/>
              <w:rPr>
                <w:rFonts w:ascii="Times New Roman" w:eastAsia="Times New Roman" w:hAnsi="Times New Roman" w:cs="Times New Roman"/>
                <w:szCs w:val="22"/>
              </w:rPr>
            </w:pPr>
            <w:r>
              <w:rPr>
                <w:rFonts w:ascii="Times New Roman" w:eastAsia="Times New Roman" w:hAnsi="Times New Roman" w:cs="Times New Roman"/>
                <w:szCs w:val="22"/>
              </w:rPr>
              <w:t>Zaveďte jehlu do žíly a pomalým tahem za píst naberte krev.</w:t>
            </w:r>
          </w:p>
          <w:p w14:paraId="1C3B702F" w14:textId="77777777" w:rsidR="00601419" w:rsidRDefault="004E276F">
            <w:pPr>
              <w:numPr>
                <w:ilvl w:val="0"/>
                <w:numId w:val="1"/>
              </w:numPr>
              <w:ind w:left="720" w:hanging="360"/>
              <w:rPr>
                <w:rFonts w:ascii="Times New Roman" w:eastAsia="Times New Roman" w:hAnsi="Times New Roman" w:cs="Times New Roman"/>
                <w:szCs w:val="22"/>
              </w:rPr>
            </w:pPr>
            <w:r>
              <w:rPr>
                <w:rFonts w:ascii="Times New Roman" w:eastAsia="Times New Roman" w:hAnsi="Times New Roman" w:cs="Times New Roman"/>
                <w:szCs w:val="22"/>
              </w:rPr>
              <w:t>S-Monovette odpojte lehkým pootočením proti směru hodinových ručiček. Teprve potom vyjměte jehlu ze žíly.</w:t>
            </w:r>
          </w:p>
          <w:p w14:paraId="2F4B7478" w14:textId="77777777" w:rsidR="00601419" w:rsidRDefault="004E276F">
            <w:pPr>
              <w:numPr>
                <w:ilvl w:val="0"/>
                <w:numId w:val="1"/>
              </w:numPr>
              <w:ind w:left="720" w:hanging="360"/>
              <w:rPr>
                <w:rFonts w:ascii="Times New Roman" w:eastAsia="Times New Roman" w:hAnsi="Times New Roman" w:cs="Times New Roman"/>
                <w:szCs w:val="22"/>
              </w:rPr>
            </w:pPr>
            <w:r>
              <w:rPr>
                <w:rFonts w:ascii="Times New Roman" w:eastAsia="Times New Roman" w:hAnsi="Times New Roman" w:cs="Times New Roman"/>
                <w:szCs w:val="22"/>
              </w:rPr>
              <w:t>Pro transport a centrifugaci zatáhnout píst, až s lehkým cvaknutím zaskočí a potom odlomit táhlo.</w:t>
            </w:r>
          </w:p>
          <w:p w14:paraId="7CBFFEAD" w14:textId="77777777" w:rsidR="00601419" w:rsidRDefault="00601419">
            <w:pPr>
              <w:ind w:left="720"/>
              <w:rPr>
                <w:rFonts w:ascii="Times New Roman" w:eastAsia="Times New Roman" w:hAnsi="Times New Roman" w:cs="Times New Roman"/>
                <w:szCs w:val="22"/>
              </w:rPr>
            </w:pPr>
          </w:p>
          <w:p w14:paraId="6C9A1FF1" w14:textId="77777777" w:rsidR="00601419" w:rsidRDefault="004E276F">
            <w:pPr>
              <w:spacing w:line="240" w:lineRule="exact"/>
              <w:rPr>
                <w:rFonts w:ascii="Times New Roman" w:eastAsia="Times New Roman" w:hAnsi="Times New Roman" w:cs="Times New Roman"/>
                <w:szCs w:val="22"/>
                <w:u w:val="single"/>
              </w:rPr>
            </w:pPr>
            <w:r>
              <w:rPr>
                <w:rFonts w:ascii="Times New Roman" w:eastAsia="Times New Roman" w:hAnsi="Times New Roman" w:cs="Times New Roman"/>
                <w:szCs w:val="22"/>
                <w:u w:val="single"/>
              </w:rPr>
              <w:t>Pracovní postup – vakuový odběr krve:</w:t>
            </w:r>
          </w:p>
          <w:p w14:paraId="6FC84C5F" w14:textId="77777777" w:rsidR="00601419" w:rsidRDefault="004E276F">
            <w:pPr>
              <w:numPr>
                <w:ilvl w:val="0"/>
                <w:numId w:val="2"/>
              </w:numPr>
              <w:spacing w:line="240" w:lineRule="exact"/>
              <w:ind w:left="720" w:hanging="360"/>
              <w:rPr>
                <w:rFonts w:ascii="Times New Roman" w:eastAsia="Times New Roman" w:hAnsi="Times New Roman" w:cs="Times New Roman"/>
                <w:szCs w:val="22"/>
              </w:rPr>
            </w:pPr>
            <w:r>
              <w:rPr>
                <w:rFonts w:ascii="Times New Roman" w:eastAsia="Times New Roman" w:hAnsi="Times New Roman" w:cs="Times New Roman"/>
                <w:szCs w:val="22"/>
              </w:rPr>
              <w:t>Jehla musí být již zavedena v žíle.</w:t>
            </w:r>
          </w:p>
          <w:p w14:paraId="7226C109" w14:textId="77777777" w:rsidR="00601419" w:rsidRDefault="004E276F">
            <w:pPr>
              <w:numPr>
                <w:ilvl w:val="0"/>
                <w:numId w:val="2"/>
              </w:numPr>
              <w:spacing w:line="240" w:lineRule="exact"/>
              <w:ind w:left="720" w:hanging="360"/>
              <w:rPr>
                <w:rFonts w:ascii="Times New Roman" w:eastAsia="Times New Roman" w:hAnsi="Times New Roman" w:cs="Times New Roman"/>
                <w:szCs w:val="22"/>
              </w:rPr>
            </w:pPr>
            <w:r>
              <w:rPr>
                <w:rFonts w:ascii="Times New Roman" w:eastAsia="Times New Roman" w:hAnsi="Times New Roman" w:cs="Times New Roman"/>
                <w:szCs w:val="22"/>
              </w:rPr>
              <w:t>Bezprostředně před odběrem zatáhněte píst až na doraz a zaaretujte. Táhlo odlomte.</w:t>
            </w:r>
          </w:p>
          <w:p w14:paraId="53C85F18" w14:textId="77777777" w:rsidR="00601419" w:rsidRDefault="004E276F">
            <w:pPr>
              <w:numPr>
                <w:ilvl w:val="0"/>
                <w:numId w:val="2"/>
              </w:numPr>
              <w:spacing w:line="240" w:lineRule="exact"/>
              <w:ind w:left="720" w:hanging="360"/>
              <w:rPr>
                <w:rFonts w:ascii="Times New Roman" w:eastAsia="Times New Roman" w:hAnsi="Times New Roman" w:cs="Times New Roman"/>
                <w:szCs w:val="22"/>
              </w:rPr>
            </w:pPr>
            <w:r>
              <w:rPr>
                <w:rFonts w:ascii="Times New Roman" w:eastAsia="Times New Roman" w:hAnsi="Times New Roman" w:cs="Times New Roman"/>
                <w:szCs w:val="22"/>
              </w:rPr>
              <w:t>Takto evakuovanou S-Monovette nasaďte na jehlu a zaaretujte.</w:t>
            </w:r>
          </w:p>
          <w:p w14:paraId="48F4FA0E" w14:textId="77777777" w:rsidR="00601419" w:rsidRDefault="004E276F">
            <w:pPr>
              <w:numPr>
                <w:ilvl w:val="0"/>
                <w:numId w:val="2"/>
              </w:numPr>
              <w:spacing w:line="240" w:lineRule="exact"/>
              <w:ind w:left="720" w:hanging="360"/>
              <w:rPr>
                <w:rFonts w:ascii="Times New Roman" w:hAnsi="Times New Roman" w:cs="Times New Roman"/>
                <w:szCs w:val="22"/>
              </w:rPr>
            </w:pPr>
            <w:r>
              <w:rPr>
                <w:rFonts w:ascii="Times New Roman" w:eastAsia="Times New Roman" w:hAnsi="Times New Roman" w:cs="Times New Roman"/>
                <w:szCs w:val="22"/>
              </w:rPr>
              <w:t>Vyčkejte, až se proud krve zastaví, pak odpojte S-Monovette od jehly. Nakonec vyjměte jehlu ze žíly.</w:t>
            </w:r>
          </w:p>
        </w:tc>
      </w:tr>
      <w:tr w:rsidR="00601419" w14:paraId="34A3B25C" w14:textId="77777777" w:rsidTr="005F7B04">
        <w:trPr>
          <w:trHeight w:val="1559"/>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50A5BE97" w14:textId="77777777" w:rsidR="00601419" w:rsidRDefault="004E276F">
            <w:pPr>
              <w:spacing w:line="240" w:lineRule="exact"/>
              <w:rPr>
                <w:rFonts w:ascii="Times New Roman" w:hAnsi="Times New Roman" w:cs="Times New Roman"/>
                <w:color w:val="000000"/>
                <w:szCs w:val="22"/>
              </w:rPr>
            </w:pPr>
            <w:r>
              <w:rPr>
                <w:rFonts w:ascii="Times New Roman" w:eastAsia="Times New Roman" w:hAnsi="Times New Roman" w:cs="Times New Roman"/>
                <w:b/>
                <w:color w:val="000000"/>
                <w:szCs w:val="22"/>
              </w:rPr>
              <w:t>Odběr kapilární krve</w:t>
            </w:r>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14:paraId="018D8BA3" w14:textId="77777777" w:rsidR="00601419" w:rsidRDefault="004E276F">
            <w:pPr>
              <w:spacing w:line="240" w:lineRule="exact"/>
              <w:jc w:val="both"/>
              <w:rPr>
                <w:rFonts w:ascii="Times New Roman" w:eastAsia="Times New Roman" w:hAnsi="Times New Roman" w:cs="Times New Roman"/>
                <w:color w:val="000000"/>
                <w:szCs w:val="22"/>
              </w:rPr>
            </w:pPr>
            <w:r>
              <w:rPr>
                <w:rFonts w:ascii="Times New Roman" w:eastAsia="Times New Roman" w:hAnsi="Times New Roman" w:cs="Times New Roman"/>
                <w:b/>
                <w:bCs/>
                <w:color w:val="000000"/>
                <w:szCs w:val="22"/>
              </w:rPr>
              <w:t>Pro stanovení glykémie</w:t>
            </w:r>
            <w:r>
              <w:rPr>
                <w:rFonts w:ascii="Times New Roman" w:eastAsia="Times New Roman" w:hAnsi="Times New Roman" w:cs="Times New Roman"/>
                <w:color w:val="000000"/>
                <w:szCs w:val="22"/>
              </w:rPr>
              <w:t xml:space="preserve"> provádějí sestry příslušného oddělení odběr kapilární krve. Odběr se provádí z dobře prokrveného bříška prstu sterilní lancetou na jedno použití do mikrozkumavky Microvette. První kapka krve se setře a tvorba dalších kapek se podpoří lehkým tlakem. Do kapiláry se nasaje trochu krve a pak se sklopí tak, aby docházelo k samovolnému nasávání krve. Krev vtéká přímo do mikrozkumavky s obsahem EDTA a NaF (Microvette, Sarstedt). Obsah nádobky se třepáním promíchá. Odběry na stanovení ranní glykémie se odebírají zásadně nalačno, odběry na stanovení glykémie určené k vyšetření glykemického profilu se provádějí v předem stanovených intervalech (čas odběru uvést na zkumavku).</w:t>
            </w:r>
          </w:p>
          <w:p w14:paraId="2E32AB75" w14:textId="77777777" w:rsidR="00601419" w:rsidRDefault="00601419">
            <w:pPr>
              <w:spacing w:line="240" w:lineRule="exact"/>
              <w:jc w:val="both"/>
              <w:rPr>
                <w:rFonts w:ascii="Times New Roman" w:eastAsia="Times New Roman" w:hAnsi="Times New Roman" w:cs="Times New Roman"/>
                <w:color w:val="E36C0A"/>
                <w:szCs w:val="22"/>
              </w:rPr>
            </w:pPr>
          </w:p>
          <w:p w14:paraId="68E866AB" w14:textId="7777777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b/>
                <w:color w:val="000000"/>
                <w:szCs w:val="22"/>
              </w:rPr>
              <w:t xml:space="preserve">Pro stanovení krevních plynů (ABR) </w:t>
            </w:r>
            <w:r>
              <w:rPr>
                <w:rFonts w:ascii="Times New Roman" w:eastAsia="Times New Roman" w:hAnsi="Times New Roman" w:cs="Times New Roman"/>
                <w:color w:val="000000"/>
                <w:szCs w:val="22"/>
              </w:rPr>
              <w:t>je potřeba dodržovat tyto zásady:</w:t>
            </w:r>
          </w:p>
          <w:p w14:paraId="36B7982F" w14:textId="7777777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color w:val="000000"/>
                <w:szCs w:val="22"/>
              </w:rPr>
              <w:t xml:space="preserve">dezinfekce dle platného dezinfekčního řádu. Odběr jehlou z dobře prokrveného místa (bříško prstu, ušní boltec, u kojenců pata). Arterializaci kapilární krve lze zajistit zábalem, 40 </w:t>
            </w:r>
            <w:r>
              <w:rPr>
                <w:rFonts w:ascii="Times New Roman" w:eastAsia="Times New Roman" w:hAnsi="Times New Roman" w:cs="Times New Roman"/>
                <w:color w:val="000000"/>
                <w:szCs w:val="22"/>
                <w:vertAlign w:val="superscript"/>
              </w:rPr>
              <w:t>o</w:t>
            </w:r>
            <w:r>
              <w:rPr>
                <w:rFonts w:ascii="Times New Roman" w:eastAsia="Times New Roman" w:hAnsi="Times New Roman" w:cs="Times New Roman"/>
                <w:color w:val="000000"/>
                <w:szCs w:val="22"/>
              </w:rPr>
              <w:t>C teplou lázní, natřením místa vpichu histaminovou mastí.</w:t>
            </w:r>
          </w:p>
          <w:p w14:paraId="3C560E01" w14:textId="7777777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color w:val="000000"/>
                <w:szCs w:val="22"/>
              </w:rPr>
              <w:lastRenderedPageBreak/>
              <w:t xml:space="preserve">První kapka krve se setře a tvorba dalších kapek se podpoří lehkým tlakem. Ke kapce se přiloží plastová kapilára (heparinát litný), do které se při vhodném sklonu krev samovolně nasává. Krev z vpichu musí volně odtékat a v kapiláře být zcela bez bublin. Po naplnění se kapilára na jedné straně uzavře gumovou zátkou, vloží se do ní kovová pilina a poté se uzavře i druhý konec zátkou. Pomocí magnetu se krev důkladně promíchá. </w:t>
            </w:r>
            <w:r>
              <w:rPr>
                <w:rFonts w:ascii="Times New Roman" w:eastAsia="Times New Roman" w:hAnsi="Times New Roman" w:cs="Times New Roman"/>
                <w:b/>
                <w:color w:val="000000"/>
                <w:szCs w:val="22"/>
              </w:rPr>
              <w:t xml:space="preserve">Plná kapilára bez bublin musí být ihned transportována do laboratoře </w:t>
            </w:r>
            <w:r>
              <w:rPr>
                <w:rFonts w:ascii="Times New Roman" w:eastAsia="Times New Roman" w:hAnsi="Times New Roman" w:cs="Times New Roman"/>
                <w:color w:val="000000"/>
                <w:szCs w:val="22"/>
              </w:rPr>
              <w:t>(zpracovat do 30 minut).</w:t>
            </w:r>
          </w:p>
          <w:p w14:paraId="4C64086A" w14:textId="77777777" w:rsidR="00601419" w:rsidRDefault="00601419">
            <w:pPr>
              <w:spacing w:line="240" w:lineRule="exact"/>
              <w:jc w:val="both"/>
              <w:rPr>
                <w:rFonts w:ascii="Times New Roman" w:eastAsia="Times New Roman" w:hAnsi="Times New Roman" w:cs="Times New Roman"/>
                <w:szCs w:val="22"/>
              </w:rPr>
            </w:pPr>
          </w:p>
        </w:tc>
      </w:tr>
      <w:tr w:rsidR="00601419" w14:paraId="582A9C5C" w14:textId="77777777" w:rsidTr="005F7B04">
        <w:trPr>
          <w:trHeight w:val="1943"/>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06FE43D3" w14:textId="77777777" w:rsidR="00601419" w:rsidRDefault="004E276F">
            <w:pPr>
              <w:spacing w:line="240" w:lineRule="exact"/>
              <w:rPr>
                <w:rFonts w:ascii="Times New Roman" w:hAnsi="Times New Roman" w:cs="Times New Roman"/>
                <w:color w:val="000000"/>
                <w:szCs w:val="22"/>
              </w:rPr>
            </w:pPr>
            <w:r>
              <w:rPr>
                <w:rFonts w:ascii="Times New Roman" w:eastAsia="Times New Roman" w:hAnsi="Times New Roman" w:cs="Times New Roman"/>
                <w:b/>
                <w:color w:val="000000"/>
                <w:szCs w:val="22"/>
              </w:rPr>
              <w:lastRenderedPageBreak/>
              <w:t>Odběr arteriální krve</w:t>
            </w:r>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14:paraId="637CA54E" w14:textId="7777777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color w:val="000000"/>
                <w:szCs w:val="22"/>
              </w:rPr>
              <w:t>Pro stanovení krevních plynů – odběr zabezpečuje lékař, obvyklým místem vpichu je a.radialis. Odběr se provádí do malých odběrových zkumavek Sarstedt (Li-Heparin, oranžový uzávěr). Krev se odebere přesně po rysku (nikdy méně, eliminuje se tak vliv vzdušného kyslíku a možný nesprávný poměr krve a protisrážlivého činidla). Po odběru se nakláněním stříkačky krev promíchá, nasadí se místo jehly klobouček, píst se neodlamuje.</w:t>
            </w:r>
          </w:p>
          <w:p w14:paraId="3FDE8F42" w14:textId="77777777" w:rsidR="00601419" w:rsidRDefault="004E276F">
            <w:pPr>
              <w:spacing w:line="240" w:lineRule="exact"/>
              <w:jc w:val="both"/>
              <w:rPr>
                <w:rFonts w:ascii="Times New Roman" w:hAnsi="Times New Roman" w:cs="Times New Roman"/>
                <w:color w:val="000000"/>
                <w:szCs w:val="22"/>
              </w:rPr>
            </w:pPr>
            <w:r>
              <w:rPr>
                <w:rFonts w:ascii="Times New Roman" w:eastAsia="Times New Roman" w:hAnsi="Times New Roman" w:cs="Times New Roman"/>
                <w:color w:val="000000"/>
                <w:szCs w:val="22"/>
              </w:rPr>
              <w:t>Transport ihned po odběru.</w:t>
            </w:r>
          </w:p>
        </w:tc>
      </w:tr>
      <w:tr w:rsidR="00601419" w14:paraId="0D657C41" w14:textId="77777777" w:rsidTr="005F7B04">
        <w:trPr>
          <w:trHeight w:val="1248"/>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75BD56E7" w14:textId="77777777" w:rsidR="00601419" w:rsidRDefault="004E276F">
            <w:pPr>
              <w:spacing w:line="240" w:lineRule="exact"/>
              <w:rPr>
                <w:rFonts w:ascii="Times New Roman" w:eastAsia="Times New Roman" w:hAnsi="Times New Roman" w:cs="Times New Roman"/>
                <w:color w:val="E36C0A"/>
                <w:szCs w:val="22"/>
              </w:rPr>
            </w:pPr>
            <w:r>
              <w:rPr>
                <w:rFonts w:ascii="Times New Roman" w:eastAsia="Times New Roman" w:hAnsi="Times New Roman" w:cs="Times New Roman"/>
                <w:b/>
                <w:color w:val="000000"/>
                <w:szCs w:val="22"/>
              </w:rPr>
              <w:t>Odběr ranního vzorku moče</w:t>
            </w:r>
          </w:p>
          <w:p w14:paraId="7BBBC1D1" w14:textId="77777777" w:rsidR="00601419" w:rsidRDefault="00601419">
            <w:pPr>
              <w:spacing w:line="240" w:lineRule="exact"/>
              <w:rPr>
                <w:rFonts w:ascii="Times New Roman" w:hAnsi="Times New Roman" w:cs="Times New Roman"/>
                <w:color w:val="000000"/>
                <w:szCs w:val="22"/>
              </w:rPr>
            </w:pPr>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14:paraId="6D077053" w14:textId="7777777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color w:val="000000"/>
                <w:szCs w:val="22"/>
              </w:rPr>
              <w:t>Provádí se po poučení pacienta.</w:t>
            </w:r>
          </w:p>
          <w:p w14:paraId="516D14AA" w14:textId="5772FF2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color w:val="000000"/>
                <w:szCs w:val="22"/>
              </w:rPr>
              <w:t>Po omytí zevního genitálu se odebírá střední proud moče do čisté plastové zkumavky (žlutý uzávěr</w:t>
            </w:r>
            <w:r w:rsidR="006B3144">
              <w:rPr>
                <w:rFonts w:ascii="Times New Roman" w:eastAsia="Times New Roman" w:hAnsi="Times New Roman" w:cs="Times New Roman"/>
                <w:color w:val="000000"/>
                <w:szCs w:val="22"/>
              </w:rPr>
              <w:t xml:space="preserve"> – biochemie, červený uzávěr - mikrobiologie</w:t>
            </w:r>
            <w:r>
              <w:rPr>
                <w:rFonts w:ascii="Times New Roman" w:eastAsia="Times New Roman" w:hAnsi="Times New Roman" w:cs="Times New Roman"/>
                <w:color w:val="000000"/>
                <w:szCs w:val="22"/>
              </w:rPr>
              <w:t>) nebo do plastového poháru na moč (ambulantní pacienti).</w:t>
            </w:r>
          </w:p>
          <w:p w14:paraId="60BEA8FB" w14:textId="77777777" w:rsidR="00601419" w:rsidRDefault="004E276F">
            <w:pPr>
              <w:spacing w:line="240" w:lineRule="exact"/>
              <w:jc w:val="both"/>
              <w:rPr>
                <w:rFonts w:ascii="Times New Roman" w:hAnsi="Times New Roman" w:cs="Times New Roman"/>
                <w:color w:val="000000"/>
                <w:szCs w:val="22"/>
              </w:rPr>
            </w:pPr>
            <w:r>
              <w:rPr>
                <w:rFonts w:ascii="Times New Roman" w:eastAsia="Times New Roman" w:hAnsi="Times New Roman" w:cs="Times New Roman"/>
                <w:color w:val="000000"/>
                <w:szCs w:val="22"/>
              </w:rPr>
              <w:t>Nutné zabránit kontaminaci moče.</w:t>
            </w:r>
          </w:p>
        </w:tc>
      </w:tr>
      <w:tr w:rsidR="00601419" w14:paraId="653274BE" w14:textId="77777777" w:rsidTr="005F7B04">
        <w:trPr>
          <w:trHeight w:val="3676"/>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095C7FA4" w14:textId="77777777" w:rsidR="00601419" w:rsidRDefault="004E276F">
            <w:pPr>
              <w:spacing w:line="240" w:lineRule="exact"/>
              <w:rPr>
                <w:rFonts w:ascii="Times New Roman" w:eastAsia="Times New Roman" w:hAnsi="Times New Roman" w:cs="Times New Roman"/>
                <w:color w:val="E36C0A"/>
                <w:szCs w:val="22"/>
              </w:rPr>
            </w:pPr>
            <w:r>
              <w:rPr>
                <w:rFonts w:ascii="Times New Roman" w:eastAsia="Times New Roman" w:hAnsi="Times New Roman" w:cs="Times New Roman"/>
                <w:b/>
                <w:color w:val="000000"/>
                <w:szCs w:val="22"/>
              </w:rPr>
              <w:t>Sběr moče obecně</w:t>
            </w:r>
          </w:p>
          <w:p w14:paraId="3C9968A1" w14:textId="77777777" w:rsidR="00601419" w:rsidRDefault="00601419">
            <w:pPr>
              <w:spacing w:line="240" w:lineRule="exact"/>
              <w:rPr>
                <w:rFonts w:ascii="Times New Roman" w:hAnsi="Times New Roman" w:cs="Times New Roman"/>
                <w:color w:val="000000"/>
                <w:szCs w:val="22"/>
              </w:rPr>
            </w:pPr>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14:paraId="644FCF37" w14:textId="7777777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color w:val="000000"/>
                <w:szCs w:val="22"/>
              </w:rPr>
              <w:t>Provádí se pouze u důkladně poučeného pacienta. Při celodenním sběru se pacient ráno (obvykle v 6:00 hod.) vymočí mimo sběrnou nádobu do záchodu, NIKOLI do sběrné nádoby, a teprve od této doby bude veškerou další moč (i při stolici) sbírat do sběrné nádoby. Po uplynutí doby sběru se do sběrné nádoby vymočí naposledy (tj. následující den opět v 6:00 hodin).</w:t>
            </w:r>
          </w:p>
          <w:p w14:paraId="64CD4BF1" w14:textId="7777777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color w:val="000000"/>
                <w:szCs w:val="22"/>
              </w:rPr>
              <w:t>Pokud má být sběr rozdělen na kratší intervaly (12, 8, 6, 3 hodiny), postupuje se analogicky a na každé sběrné nádobě musí být označení doby sběru s přesností na minuty.</w:t>
            </w:r>
          </w:p>
          <w:p w14:paraId="32E74A06" w14:textId="7777777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color w:val="000000"/>
                <w:szCs w:val="22"/>
              </w:rPr>
              <w:t>Změřit diurézu za den a uvést objem na žádanku. Moč promíchat, do laboratoře dodat cca 10 ml vzorku, označit jménem s rodným číslem nebo alespoň s datem narození.</w:t>
            </w:r>
          </w:p>
          <w:p w14:paraId="6E0F8A1D" w14:textId="77777777" w:rsidR="00601419" w:rsidRDefault="004E276F">
            <w:pPr>
              <w:spacing w:line="240" w:lineRule="exact"/>
              <w:jc w:val="both"/>
              <w:rPr>
                <w:rFonts w:ascii="Times New Roman" w:hAnsi="Times New Roman" w:cs="Times New Roman"/>
                <w:color w:val="000000"/>
                <w:szCs w:val="22"/>
              </w:rPr>
            </w:pPr>
            <w:r>
              <w:rPr>
                <w:rFonts w:ascii="Times New Roman" w:eastAsia="Times New Roman" w:hAnsi="Times New Roman" w:cs="Times New Roman"/>
                <w:color w:val="000000"/>
                <w:szCs w:val="22"/>
              </w:rPr>
              <w:t>Pro bilanční sledování i pro přesnější posouzení renálních funkcí je bezpodmínečně nutné zachytit veškerou moč a také extrarenální ztráty, pokud jsou větší než 100 ml za 24 hodin.</w:t>
            </w:r>
          </w:p>
        </w:tc>
      </w:tr>
      <w:tr w:rsidR="00601419" w14:paraId="6F5C50D4" w14:textId="77777777" w:rsidTr="005F7B04">
        <w:trPr>
          <w:trHeight w:val="834"/>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5BB580C0" w14:textId="77777777" w:rsidR="00601419" w:rsidRDefault="004E276F">
            <w:pPr>
              <w:spacing w:line="240" w:lineRule="exact"/>
              <w:rPr>
                <w:rFonts w:ascii="Times New Roman" w:eastAsia="Times New Roman" w:hAnsi="Times New Roman" w:cs="Times New Roman"/>
                <w:color w:val="E36C0A"/>
                <w:szCs w:val="22"/>
              </w:rPr>
            </w:pPr>
            <w:r>
              <w:rPr>
                <w:rFonts w:ascii="Times New Roman" w:eastAsia="Times New Roman" w:hAnsi="Times New Roman" w:cs="Times New Roman"/>
                <w:b/>
                <w:color w:val="000000"/>
                <w:szCs w:val="22"/>
              </w:rPr>
              <w:t>Stolice na okultní krvácení</w:t>
            </w:r>
          </w:p>
          <w:p w14:paraId="5D193CE2" w14:textId="77777777" w:rsidR="00A94F6D" w:rsidRDefault="00A94F6D">
            <w:pPr>
              <w:spacing w:line="240" w:lineRule="exact"/>
              <w:rPr>
                <w:rFonts w:ascii="Times New Roman" w:hAnsi="Times New Roman" w:cs="Times New Roman"/>
                <w:color w:val="000000"/>
                <w:szCs w:val="22"/>
              </w:rPr>
            </w:pPr>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14:paraId="2C41A2F6" w14:textId="77777777" w:rsidR="00601419" w:rsidRDefault="004E276F">
            <w:pPr>
              <w:spacing w:line="240" w:lineRule="exact"/>
              <w:jc w:val="both"/>
              <w:rPr>
                <w:rFonts w:ascii="Times New Roman" w:eastAsia="Times New Roman" w:hAnsi="Times New Roman" w:cs="Times New Roman"/>
                <w:color w:val="E36C0A"/>
                <w:szCs w:val="22"/>
              </w:rPr>
            </w:pPr>
            <w:r>
              <w:rPr>
                <w:rFonts w:ascii="Times New Roman" w:eastAsia="Times New Roman" w:hAnsi="Times New Roman" w:cs="Times New Roman"/>
                <w:color w:val="000000"/>
                <w:szCs w:val="22"/>
              </w:rPr>
              <w:t>Odběr malého vzorku stolice (velikosti přibližně lískového oříšku) se provádí do speciálního odběrového kontejneru s lopatičkou.</w:t>
            </w:r>
          </w:p>
          <w:p w14:paraId="6D1590AE" w14:textId="77777777" w:rsidR="00601419" w:rsidRDefault="00601419">
            <w:pPr>
              <w:spacing w:line="240" w:lineRule="exact"/>
              <w:jc w:val="both"/>
              <w:rPr>
                <w:rFonts w:ascii="Times New Roman" w:hAnsi="Times New Roman" w:cs="Times New Roman"/>
                <w:color w:val="000000"/>
                <w:szCs w:val="22"/>
              </w:rPr>
            </w:pPr>
          </w:p>
        </w:tc>
      </w:tr>
      <w:tr w:rsidR="00601419" w14:paraId="31CE2CEA" w14:textId="77777777" w:rsidTr="005F7B04">
        <w:trPr>
          <w:trHeight w:val="2263"/>
        </w:trPr>
        <w:tc>
          <w:tcPr>
            <w:tcW w:w="1809" w:type="dxa"/>
            <w:tcBorders>
              <w:left w:val="single" w:sz="4" w:space="0" w:color="000000"/>
              <w:bottom w:val="single" w:sz="4" w:space="0" w:color="000000"/>
              <w:right w:val="single" w:sz="4" w:space="0" w:color="000000"/>
            </w:tcBorders>
            <w:shd w:val="clear" w:color="auto" w:fill="auto"/>
          </w:tcPr>
          <w:p w14:paraId="4395CB54" w14:textId="77777777" w:rsidR="00601419" w:rsidRDefault="004E276F">
            <w:pPr>
              <w:spacing w:line="240" w:lineRule="exact"/>
              <w:rPr>
                <w:rFonts w:ascii="Times New Roman" w:hAnsi="Times New Roman" w:cs="Times New Roman"/>
                <w:b/>
                <w:bCs/>
                <w:szCs w:val="22"/>
              </w:rPr>
            </w:pPr>
            <w:r>
              <w:rPr>
                <w:rFonts w:ascii="Times New Roman" w:hAnsi="Times New Roman" w:cs="Times New Roman"/>
                <w:b/>
                <w:bCs/>
                <w:szCs w:val="22"/>
              </w:rPr>
              <w:lastRenderedPageBreak/>
              <w:t>Odběr mozkomíšního moku</w:t>
            </w:r>
          </w:p>
        </w:tc>
        <w:tc>
          <w:tcPr>
            <w:tcW w:w="7619" w:type="dxa"/>
            <w:tcBorders>
              <w:left w:val="single" w:sz="4" w:space="0" w:color="000000"/>
              <w:bottom w:val="single" w:sz="4" w:space="0" w:color="000000"/>
              <w:right w:val="single" w:sz="4" w:space="0" w:color="000000"/>
            </w:tcBorders>
            <w:shd w:val="clear" w:color="auto" w:fill="auto"/>
          </w:tcPr>
          <w:p w14:paraId="64A62829" w14:textId="77777777" w:rsidR="00601419" w:rsidRDefault="004E276F">
            <w:pPr>
              <w:spacing w:line="240" w:lineRule="exact"/>
              <w:rPr>
                <w:rFonts w:ascii="Times New Roman" w:hAnsi="Times New Roman" w:cs="Times New Roman"/>
                <w:szCs w:val="22"/>
              </w:rPr>
            </w:pPr>
            <w:r>
              <w:rPr>
                <w:rFonts w:ascii="Times New Roman" w:eastAsia="Times New Roman" w:hAnsi="Times New Roman" w:cs="Times New Roman"/>
                <w:color w:val="000000"/>
                <w:szCs w:val="22"/>
              </w:rPr>
              <w:t>Odběr mozkomíšního moku provádí lékař příslušného klinického oddělení lumbální punkcí nebo komorovou punkcí nebo odběrem z drénovaných likvorových cest (lumbální nebo komorový drén). K odběru se nejčastěji používá atraumatická odběrová souprava (zabránění arteficiální příměsi krve).</w:t>
            </w:r>
          </w:p>
          <w:p w14:paraId="555F9425" w14:textId="77777777" w:rsidR="00601419" w:rsidRDefault="004E276F">
            <w:pPr>
              <w:spacing w:line="240" w:lineRule="exact"/>
              <w:rPr>
                <w:rFonts w:ascii="Times New Roman" w:hAnsi="Times New Roman" w:cs="Times New Roman"/>
                <w:szCs w:val="22"/>
              </w:rPr>
            </w:pPr>
            <w:r>
              <w:rPr>
                <w:rFonts w:ascii="Times New Roman" w:eastAsia="Times New Roman" w:hAnsi="Times New Roman" w:cs="Times New Roman"/>
                <w:color w:val="000000"/>
                <w:szCs w:val="22"/>
              </w:rPr>
              <w:t>Odběr se provádí do sterilní zkumavky. Vhodnější je použití sterilních</w:t>
            </w:r>
          </w:p>
          <w:p w14:paraId="4EC334D2" w14:textId="77777777" w:rsidR="00601419" w:rsidRDefault="004E276F">
            <w:pPr>
              <w:spacing w:line="240" w:lineRule="exact"/>
              <w:rPr>
                <w:rFonts w:ascii="Times New Roman" w:hAnsi="Times New Roman" w:cs="Times New Roman"/>
                <w:szCs w:val="22"/>
              </w:rPr>
            </w:pPr>
            <w:r>
              <w:rPr>
                <w:rFonts w:ascii="Times New Roman" w:eastAsia="Times New Roman" w:hAnsi="Times New Roman" w:cs="Times New Roman"/>
                <w:color w:val="000000"/>
                <w:szCs w:val="22"/>
              </w:rPr>
              <w:t>rukavic bez přídavku pudru (možná kontaminace).                                            Odebraný materiál je třeba co nejrychleji dopravit do laboratoře, ideálně do 1 hodiny od odběru v plastové zkumavce s uzávěrem pro</w:t>
            </w:r>
            <w:r>
              <w:rPr>
                <w:rFonts w:ascii="Times New Roman" w:hAnsi="Times New Roman" w:cs="Times New Roman"/>
                <w:szCs w:val="22"/>
              </w:rPr>
              <w:t xml:space="preserve"> </w:t>
            </w:r>
            <w:r>
              <w:rPr>
                <w:rFonts w:ascii="Times New Roman" w:eastAsia="Times New Roman" w:hAnsi="Times New Roman" w:cs="Times New Roman"/>
                <w:color w:val="000000"/>
                <w:szCs w:val="22"/>
              </w:rPr>
              <w:t>bakteriologické vyšetření.</w:t>
            </w:r>
          </w:p>
        </w:tc>
      </w:tr>
      <w:tr w:rsidR="00601419" w14:paraId="4B502810" w14:textId="77777777" w:rsidTr="005F7B04">
        <w:trPr>
          <w:trHeight w:val="999"/>
        </w:trPr>
        <w:tc>
          <w:tcPr>
            <w:tcW w:w="1809" w:type="dxa"/>
            <w:tcBorders>
              <w:left w:val="single" w:sz="4" w:space="0" w:color="000000"/>
              <w:bottom w:val="single" w:sz="4" w:space="0" w:color="000000"/>
              <w:right w:val="single" w:sz="4" w:space="0" w:color="000000"/>
            </w:tcBorders>
            <w:shd w:val="clear" w:color="auto" w:fill="auto"/>
          </w:tcPr>
          <w:p w14:paraId="4D9DD191" w14:textId="77777777" w:rsidR="00601419" w:rsidRDefault="004E276F">
            <w:pPr>
              <w:spacing w:line="240" w:lineRule="exact"/>
              <w:rPr>
                <w:rFonts w:ascii="Times New Roman" w:hAnsi="Times New Roman" w:cs="Times New Roman"/>
                <w:b/>
                <w:bCs/>
                <w:szCs w:val="22"/>
              </w:rPr>
            </w:pPr>
            <w:r>
              <w:rPr>
                <w:rFonts w:ascii="Times New Roman" w:hAnsi="Times New Roman" w:cs="Times New Roman"/>
                <w:b/>
                <w:bCs/>
                <w:szCs w:val="22"/>
              </w:rPr>
              <w:t>Odběr materiálu na parazity</w:t>
            </w:r>
          </w:p>
        </w:tc>
        <w:tc>
          <w:tcPr>
            <w:tcW w:w="7619" w:type="dxa"/>
            <w:tcBorders>
              <w:left w:val="single" w:sz="4" w:space="0" w:color="000000"/>
              <w:bottom w:val="single" w:sz="4" w:space="0" w:color="000000"/>
              <w:right w:val="single" w:sz="4" w:space="0" w:color="000000"/>
            </w:tcBorders>
            <w:shd w:val="clear" w:color="auto" w:fill="auto"/>
          </w:tcPr>
          <w:p w14:paraId="3A7D893C" w14:textId="43D8AD22" w:rsidR="00601419" w:rsidRDefault="004E276F">
            <w:pPr>
              <w:tabs>
                <w:tab w:val="left" w:pos="1440"/>
              </w:tab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 xml:space="preserve">Na průkaz vajíček </w:t>
            </w:r>
            <w:r>
              <w:rPr>
                <w:rFonts w:ascii="Times New Roman" w:eastAsia="Times New Roman" w:hAnsi="Times New Roman" w:cs="Times New Roman"/>
                <w:i/>
                <w:szCs w:val="22"/>
              </w:rPr>
              <w:t>Enterobius vermicularis</w:t>
            </w:r>
            <w:r>
              <w:rPr>
                <w:rFonts w:ascii="Times New Roman" w:eastAsia="Times New Roman" w:hAnsi="Times New Roman" w:cs="Times New Roman"/>
                <w:szCs w:val="22"/>
              </w:rPr>
              <w:t>: zasílá se perianální otisk na proužku průhledné lepicí pásky na podložním skle, pokud možno bez bublin. Pro větší pravděpodobnost záchytu je dobré provádět odběr opakovaně (3x).</w:t>
            </w:r>
          </w:p>
          <w:p w14:paraId="7D06894D" w14:textId="24CA54CC" w:rsidR="00601419" w:rsidRDefault="004E276F">
            <w:pPr>
              <w:tabs>
                <w:tab w:val="left" w:pos="1440"/>
              </w:tab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 xml:space="preserve">Na průkaz </w:t>
            </w:r>
            <w:r>
              <w:rPr>
                <w:rFonts w:ascii="Times New Roman" w:eastAsia="Times New Roman" w:hAnsi="Times New Roman" w:cs="Times New Roman"/>
                <w:i/>
                <w:szCs w:val="22"/>
              </w:rPr>
              <w:t>cyst prvoků a vajíček červů</w:t>
            </w:r>
            <w:r>
              <w:rPr>
                <w:rFonts w:ascii="Times New Roman" w:eastAsia="Times New Roman" w:hAnsi="Times New Roman" w:cs="Times New Roman"/>
                <w:szCs w:val="22"/>
              </w:rPr>
              <w:t xml:space="preserve"> (</w:t>
            </w:r>
            <w:r>
              <w:rPr>
                <w:rFonts w:ascii="Times New Roman" w:eastAsia="Times New Roman" w:hAnsi="Times New Roman" w:cs="Times New Roman"/>
                <w:i/>
                <w:szCs w:val="22"/>
              </w:rPr>
              <w:t>Lamblia, Trichuris, Ascaris, Taenia</w:t>
            </w:r>
            <w:r>
              <w:rPr>
                <w:rFonts w:ascii="Times New Roman" w:eastAsia="Times New Roman" w:hAnsi="Times New Roman" w:cs="Times New Roman"/>
                <w:szCs w:val="22"/>
              </w:rPr>
              <w:t xml:space="preserve"> atd.): odebírá se stolice velikosti „</w:t>
            </w:r>
            <w:r w:rsidR="00444966">
              <w:rPr>
                <w:rFonts w:ascii="Times New Roman" w:eastAsia="Times New Roman" w:hAnsi="Times New Roman" w:cs="Times New Roman"/>
                <w:szCs w:val="22"/>
              </w:rPr>
              <w:t>lískového</w:t>
            </w:r>
            <w:r>
              <w:rPr>
                <w:rFonts w:ascii="Times New Roman" w:eastAsia="Times New Roman" w:hAnsi="Times New Roman" w:cs="Times New Roman"/>
                <w:szCs w:val="22"/>
              </w:rPr>
              <w:t xml:space="preserve"> ořechu“. Odběr se opakuje 3x. Mezi jednotlivými odběry dodržet min. jednodenní přestávku. U helmintóz možno vzorky skladovat v lednici a do laboratoře přinést současně, u protozoí nutno dodat ihned.</w:t>
            </w:r>
          </w:p>
          <w:p w14:paraId="7ECE4C40" w14:textId="1C90F6C0" w:rsidR="00601419" w:rsidRDefault="004E276F">
            <w:pPr>
              <w:spacing w:line="240" w:lineRule="exact"/>
              <w:rPr>
                <w:rFonts w:ascii="Times New Roman" w:hAnsi="Times New Roman" w:cs="Times New Roman"/>
                <w:szCs w:val="22"/>
              </w:rPr>
            </w:pPr>
            <w:r>
              <w:rPr>
                <w:rFonts w:ascii="Times New Roman" w:eastAsia="Times New Roman" w:hAnsi="Times New Roman" w:cs="Times New Roman"/>
                <w:szCs w:val="22"/>
              </w:rPr>
              <w:t xml:space="preserve">Při </w:t>
            </w:r>
            <w:r w:rsidRPr="00444966">
              <w:rPr>
                <w:rFonts w:ascii="Times New Roman" w:eastAsia="Times New Roman" w:hAnsi="Times New Roman" w:cs="Times New Roman"/>
                <w:szCs w:val="22"/>
              </w:rPr>
              <w:t xml:space="preserve">záchytu </w:t>
            </w:r>
            <w:r w:rsidR="00444966">
              <w:rPr>
                <w:rFonts w:ascii="Times New Roman" w:eastAsia="Times New Roman" w:hAnsi="Times New Roman" w:cs="Times New Roman"/>
                <w:szCs w:val="22"/>
              </w:rPr>
              <w:t>celého parazita nebo jeho části</w:t>
            </w:r>
            <w:r>
              <w:rPr>
                <w:rFonts w:ascii="Times New Roman" w:eastAsia="Times New Roman" w:hAnsi="Times New Roman" w:cs="Times New Roman"/>
                <w:szCs w:val="22"/>
              </w:rPr>
              <w:t xml:space="preserve"> zaslat v nádobě pouze s čistou vodou, nikoliv v konzervačním roztoku, zabrání se tak ztvrdnutí a následnému znemožnění vyšetření.</w:t>
            </w:r>
          </w:p>
        </w:tc>
      </w:tr>
      <w:tr w:rsidR="00D25947" w14:paraId="41367785" w14:textId="77777777" w:rsidTr="005F7B04">
        <w:trPr>
          <w:trHeight w:val="999"/>
        </w:trPr>
        <w:tc>
          <w:tcPr>
            <w:tcW w:w="1809" w:type="dxa"/>
            <w:tcBorders>
              <w:left w:val="single" w:sz="4" w:space="0" w:color="000000"/>
              <w:bottom w:val="single" w:sz="4" w:space="0" w:color="000000"/>
              <w:right w:val="single" w:sz="4" w:space="0" w:color="000000"/>
            </w:tcBorders>
            <w:shd w:val="clear" w:color="auto" w:fill="auto"/>
          </w:tcPr>
          <w:p w14:paraId="0BD9B8B7" w14:textId="48618F06" w:rsidR="00D25947" w:rsidRPr="00CB5D34" w:rsidRDefault="00D25947">
            <w:pPr>
              <w:spacing w:line="240" w:lineRule="exact"/>
              <w:rPr>
                <w:rFonts w:ascii="Times New Roman" w:hAnsi="Times New Roman" w:cs="Times New Roman"/>
                <w:b/>
                <w:bCs/>
                <w:szCs w:val="22"/>
                <w:highlight w:val="lightGray"/>
              </w:rPr>
            </w:pPr>
            <w:r w:rsidRPr="00CB5D34">
              <w:rPr>
                <w:rFonts w:ascii="Times New Roman" w:hAnsi="Times New Roman" w:cs="Times New Roman"/>
                <w:b/>
                <w:bCs/>
                <w:szCs w:val="22"/>
                <w:highlight w:val="lightGray"/>
              </w:rPr>
              <w:t>Odběr materiálu na mykologii</w:t>
            </w:r>
          </w:p>
        </w:tc>
        <w:tc>
          <w:tcPr>
            <w:tcW w:w="7619" w:type="dxa"/>
            <w:tcBorders>
              <w:left w:val="single" w:sz="4" w:space="0" w:color="000000"/>
              <w:bottom w:val="single" w:sz="4" w:space="0" w:color="000000"/>
              <w:right w:val="single" w:sz="4" w:space="0" w:color="000000"/>
            </w:tcBorders>
            <w:shd w:val="clear" w:color="auto" w:fill="auto"/>
          </w:tcPr>
          <w:p w14:paraId="7B6EE54A" w14:textId="05C314FD" w:rsidR="00D25947" w:rsidRPr="00CB5D34" w:rsidRDefault="00D25947">
            <w:pPr>
              <w:tabs>
                <w:tab w:val="left" w:pos="1440"/>
              </w:tabs>
              <w:spacing w:line="240" w:lineRule="exact"/>
              <w:rPr>
                <w:rFonts w:ascii="Times New Roman" w:eastAsia="Times New Roman" w:hAnsi="Times New Roman" w:cs="Times New Roman"/>
                <w:szCs w:val="22"/>
                <w:highlight w:val="lightGray"/>
              </w:rPr>
            </w:pPr>
            <w:r w:rsidRPr="00CB5D34">
              <w:rPr>
                <w:rFonts w:ascii="Times New Roman" w:eastAsia="Times New Roman" w:hAnsi="Times New Roman" w:cs="Times New Roman"/>
                <w:szCs w:val="22"/>
                <w:highlight w:val="lightGray"/>
              </w:rPr>
              <w:t>Odběr se provádí před zahájením antimykotické terapie, za sterilních podmínek a do sterilních odběrových souprav.</w:t>
            </w:r>
          </w:p>
          <w:p w14:paraId="1FFCF85B" w14:textId="16B05E9B" w:rsidR="00D25947" w:rsidRPr="00CB5D34" w:rsidRDefault="00D25947">
            <w:pPr>
              <w:tabs>
                <w:tab w:val="left" w:pos="1440"/>
              </w:tabs>
              <w:spacing w:line="240" w:lineRule="exact"/>
              <w:rPr>
                <w:rFonts w:ascii="Times New Roman" w:eastAsia="Times New Roman" w:hAnsi="Times New Roman" w:cs="Times New Roman"/>
                <w:szCs w:val="22"/>
                <w:highlight w:val="lightGray"/>
              </w:rPr>
            </w:pPr>
            <w:r w:rsidRPr="00CB5D34">
              <w:rPr>
                <w:rFonts w:ascii="Times New Roman" w:eastAsia="Times New Roman" w:hAnsi="Times New Roman" w:cs="Times New Roman"/>
                <w:szCs w:val="22"/>
                <w:highlight w:val="lightGray"/>
              </w:rPr>
              <w:t>Odběr šupin: Před odběrem se musí místo na kůži dezinfikovat 70 % alkoholem a nechat důkladně zaschnout. Vzorky se odebírají výhradně z okrajových částí ložiska. Provádí se seškr</w:t>
            </w:r>
            <w:r w:rsidR="00906B4B">
              <w:rPr>
                <w:rFonts w:ascii="Times New Roman" w:eastAsia="Times New Roman" w:hAnsi="Times New Roman" w:cs="Times New Roman"/>
                <w:szCs w:val="22"/>
                <w:highlight w:val="lightGray"/>
              </w:rPr>
              <w:t>a</w:t>
            </w:r>
            <w:r w:rsidRPr="00CB5D34">
              <w:rPr>
                <w:rFonts w:ascii="Times New Roman" w:eastAsia="Times New Roman" w:hAnsi="Times New Roman" w:cs="Times New Roman"/>
                <w:szCs w:val="22"/>
                <w:highlight w:val="lightGray"/>
              </w:rPr>
              <w:t>báním jemných šupinek kůže sterilním skalpelem.</w:t>
            </w:r>
          </w:p>
          <w:p w14:paraId="328F3997" w14:textId="77777777" w:rsidR="00D25947" w:rsidRPr="00CB5D34" w:rsidRDefault="00D25947">
            <w:pPr>
              <w:tabs>
                <w:tab w:val="left" w:pos="1440"/>
              </w:tabs>
              <w:spacing w:line="240" w:lineRule="exact"/>
              <w:rPr>
                <w:rFonts w:ascii="Times New Roman" w:eastAsia="Times New Roman" w:hAnsi="Times New Roman" w:cs="Times New Roman"/>
                <w:szCs w:val="22"/>
                <w:highlight w:val="lightGray"/>
              </w:rPr>
            </w:pPr>
            <w:r w:rsidRPr="00CB5D34">
              <w:rPr>
                <w:rFonts w:ascii="Times New Roman" w:eastAsia="Times New Roman" w:hAnsi="Times New Roman" w:cs="Times New Roman"/>
                <w:szCs w:val="22"/>
                <w:highlight w:val="lightGray"/>
              </w:rPr>
              <w:t xml:space="preserve">Odběr chlupů: </w:t>
            </w:r>
            <w:r w:rsidR="00CB5D34" w:rsidRPr="00CB5D34">
              <w:rPr>
                <w:rFonts w:ascii="Times New Roman" w:eastAsia="Times New Roman" w:hAnsi="Times New Roman" w:cs="Times New Roman"/>
                <w:szCs w:val="22"/>
                <w:highlight w:val="lightGray"/>
              </w:rPr>
              <w:t>Vzorky chlupů nutno dodávat i s kořenovými váčky ve sterilní zkumavce.</w:t>
            </w:r>
          </w:p>
          <w:p w14:paraId="3A8FFF00" w14:textId="51214E3B" w:rsidR="00CB5D34" w:rsidRPr="00CB5D34" w:rsidRDefault="00CB5D34">
            <w:pPr>
              <w:tabs>
                <w:tab w:val="left" w:pos="1440"/>
              </w:tabs>
              <w:spacing w:line="240" w:lineRule="exact"/>
              <w:rPr>
                <w:rFonts w:ascii="Times New Roman" w:eastAsia="Times New Roman" w:hAnsi="Times New Roman" w:cs="Times New Roman"/>
                <w:szCs w:val="22"/>
                <w:highlight w:val="lightGray"/>
              </w:rPr>
            </w:pPr>
            <w:r w:rsidRPr="00CB5D34">
              <w:rPr>
                <w:rFonts w:ascii="Times New Roman" w:eastAsia="Times New Roman" w:hAnsi="Times New Roman" w:cs="Times New Roman"/>
                <w:szCs w:val="22"/>
                <w:highlight w:val="lightGray"/>
              </w:rPr>
              <w:t>Odběr nehtů: Po dezinfekci 70 % alkoholem se seškrabují drobné částečky nehtů.</w:t>
            </w:r>
          </w:p>
        </w:tc>
      </w:tr>
      <w:tr w:rsidR="001625D1" w14:paraId="5885BEEE" w14:textId="77777777" w:rsidTr="005F7B04">
        <w:trPr>
          <w:trHeight w:val="999"/>
        </w:trPr>
        <w:tc>
          <w:tcPr>
            <w:tcW w:w="1809" w:type="dxa"/>
            <w:tcBorders>
              <w:left w:val="single" w:sz="4" w:space="0" w:color="000000"/>
              <w:bottom w:val="single" w:sz="4" w:space="0" w:color="000000"/>
              <w:right w:val="single" w:sz="4" w:space="0" w:color="000000"/>
            </w:tcBorders>
            <w:shd w:val="clear" w:color="auto" w:fill="auto"/>
          </w:tcPr>
          <w:p w14:paraId="7142DE46" w14:textId="40859D3A" w:rsidR="001625D1" w:rsidRPr="00CB5D34" w:rsidRDefault="001625D1">
            <w:pPr>
              <w:spacing w:line="240" w:lineRule="exact"/>
              <w:rPr>
                <w:rFonts w:ascii="Times New Roman" w:hAnsi="Times New Roman" w:cs="Times New Roman"/>
                <w:b/>
                <w:bCs/>
                <w:szCs w:val="22"/>
                <w:highlight w:val="lightGray"/>
              </w:rPr>
            </w:pPr>
            <w:r>
              <w:rPr>
                <w:rFonts w:ascii="Times New Roman" w:hAnsi="Times New Roman" w:cs="Times New Roman"/>
                <w:b/>
                <w:bCs/>
                <w:szCs w:val="22"/>
                <w:highlight w:val="lightGray"/>
              </w:rPr>
              <w:t>Odběr vzorků z HCD</w:t>
            </w:r>
          </w:p>
        </w:tc>
        <w:tc>
          <w:tcPr>
            <w:tcW w:w="7619" w:type="dxa"/>
            <w:tcBorders>
              <w:left w:val="single" w:sz="4" w:space="0" w:color="000000"/>
              <w:bottom w:val="single" w:sz="4" w:space="0" w:color="000000"/>
              <w:right w:val="single" w:sz="4" w:space="0" w:color="000000"/>
            </w:tcBorders>
            <w:shd w:val="clear" w:color="auto" w:fill="auto"/>
          </w:tcPr>
          <w:p w14:paraId="2D560836" w14:textId="7A5E1E5B" w:rsidR="001625D1" w:rsidRPr="00CB5D34" w:rsidRDefault="003236E4">
            <w:pPr>
              <w:tabs>
                <w:tab w:val="left" w:pos="1440"/>
              </w:tabs>
              <w:spacing w:line="240" w:lineRule="exact"/>
              <w:rPr>
                <w:rFonts w:ascii="Times New Roman" w:eastAsia="Times New Roman" w:hAnsi="Times New Roman" w:cs="Times New Roman"/>
                <w:szCs w:val="22"/>
                <w:highlight w:val="lightGray"/>
              </w:rPr>
            </w:pPr>
            <w:r>
              <w:rPr>
                <w:rFonts w:ascii="Times New Roman" w:eastAsia="Times New Roman" w:hAnsi="Times New Roman" w:cs="Times New Roman"/>
                <w:szCs w:val="22"/>
                <w:highlight w:val="lightGray"/>
              </w:rPr>
              <w:t>Odběr se má provádět ráno, nejlépe před ústní hygienou, nalačno nebo alespoň 2-3 hodiny po jídle, nepít, nekouřit</w:t>
            </w:r>
            <w:r w:rsidR="00D26736">
              <w:rPr>
                <w:rFonts w:ascii="Times New Roman" w:eastAsia="Times New Roman" w:hAnsi="Times New Roman" w:cs="Times New Roman"/>
                <w:szCs w:val="22"/>
                <w:highlight w:val="lightGray"/>
              </w:rPr>
              <w:t>,</w:t>
            </w:r>
            <w:r>
              <w:rPr>
                <w:rFonts w:ascii="Times New Roman" w:eastAsia="Times New Roman" w:hAnsi="Times New Roman" w:cs="Times New Roman"/>
                <w:szCs w:val="22"/>
                <w:highlight w:val="lightGray"/>
              </w:rPr>
              <w:t xml:space="preserve"> nepoužívat lokální antiseptika</w:t>
            </w:r>
            <w:r w:rsidR="00D26736">
              <w:rPr>
                <w:rFonts w:ascii="Times New Roman" w:eastAsia="Times New Roman" w:hAnsi="Times New Roman" w:cs="Times New Roman"/>
                <w:szCs w:val="22"/>
                <w:highlight w:val="lightGray"/>
              </w:rPr>
              <w:t xml:space="preserve">. </w:t>
            </w:r>
            <w:r w:rsidR="00C81AEE">
              <w:rPr>
                <w:rFonts w:ascii="Times New Roman" w:eastAsia="Times New Roman" w:hAnsi="Times New Roman" w:cs="Times New Roman"/>
                <w:szCs w:val="22"/>
                <w:highlight w:val="lightGray"/>
              </w:rPr>
              <w:t>Používat</w:t>
            </w:r>
            <w:r>
              <w:rPr>
                <w:rFonts w:ascii="Times New Roman" w:eastAsia="Times New Roman" w:hAnsi="Times New Roman" w:cs="Times New Roman"/>
                <w:szCs w:val="22"/>
                <w:highlight w:val="lightGray"/>
              </w:rPr>
              <w:t xml:space="preserve"> sterilní tampón </w:t>
            </w:r>
            <w:r w:rsidR="00C81AEE">
              <w:rPr>
                <w:rFonts w:ascii="Times New Roman" w:eastAsia="Times New Roman" w:hAnsi="Times New Roman" w:cs="Times New Roman"/>
                <w:szCs w:val="22"/>
                <w:highlight w:val="lightGray"/>
              </w:rPr>
              <w:t>s</w:t>
            </w:r>
            <w:r>
              <w:rPr>
                <w:rFonts w:ascii="Times New Roman" w:eastAsia="Times New Roman" w:hAnsi="Times New Roman" w:cs="Times New Roman"/>
                <w:szCs w:val="22"/>
                <w:highlight w:val="lightGray"/>
              </w:rPr>
              <w:t> transportní půd</w:t>
            </w:r>
            <w:r w:rsidR="00C81AEE">
              <w:rPr>
                <w:rFonts w:ascii="Times New Roman" w:eastAsia="Times New Roman" w:hAnsi="Times New Roman" w:cs="Times New Roman"/>
                <w:szCs w:val="22"/>
                <w:highlight w:val="lightGray"/>
              </w:rPr>
              <w:t>ou</w:t>
            </w:r>
            <w:r>
              <w:rPr>
                <w:rFonts w:ascii="Times New Roman" w:eastAsia="Times New Roman" w:hAnsi="Times New Roman" w:cs="Times New Roman"/>
                <w:szCs w:val="22"/>
                <w:highlight w:val="lightGray"/>
              </w:rPr>
              <w:t>.</w:t>
            </w:r>
          </w:p>
        </w:tc>
      </w:tr>
      <w:tr w:rsidR="00444966" w14:paraId="0AC8917D" w14:textId="77777777" w:rsidTr="005F7B04">
        <w:trPr>
          <w:trHeight w:val="999"/>
        </w:trPr>
        <w:tc>
          <w:tcPr>
            <w:tcW w:w="1809" w:type="dxa"/>
            <w:tcBorders>
              <w:left w:val="single" w:sz="4" w:space="0" w:color="000000"/>
              <w:bottom w:val="single" w:sz="4" w:space="0" w:color="000000"/>
              <w:right w:val="single" w:sz="4" w:space="0" w:color="000000"/>
            </w:tcBorders>
            <w:shd w:val="clear" w:color="auto" w:fill="auto"/>
          </w:tcPr>
          <w:p w14:paraId="1FB4DB12" w14:textId="0069ADAB" w:rsidR="00444966" w:rsidRPr="00CB5D34" w:rsidRDefault="001625D1">
            <w:pPr>
              <w:spacing w:line="240" w:lineRule="exact"/>
              <w:rPr>
                <w:rFonts w:ascii="Times New Roman" w:hAnsi="Times New Roman" w:cs="Times New Roman"/>
                <w:b/>
                <w:bCs/>
                <w:szCs w:val="22"/>
                <w:highlight w:val="lightGray"/>
              </w:rPr>
            </w:pPr>
            <w:r>
              <w:rPr>
                <w:rFonts w:ascii="Times New Roman" w:hAnsi="Times New Roman" w:cs="Times New Roman"/>
                <w:b/>
                <w:bCs/>
                <w:szCs w:val="22"/>
                <w:highlight w:val="lightGray"/>
              </w:rPr>
              <w:t>Odběr sputa</w:t>
            </w:r>
          </w:p>
        </w:tc>
        <w:tc>
          <w:tcPr>
            <w:tcW w:w="7619" w:type="dxa"/>
            <w:tcBorders>
              <w:left w:val="single" w:sz="4" w:space="0" w:color="000000"/>
              <w:bottom w:val="single" w:sz="4" w:space="0" w:color="000000"/>
              <w:right w:val="single" w:sz="4" w:space="0" w:color="000000"/>
            </w:tcBorders>
            <w:shd w:val="clear" w:color="auto" w:fill="auto"/>
          </w:tcPr>
          <w:p w14:paraId="78450472" w14:textId="52E92D76" w:rsidR="00444966" w:rsidRPr="00CB5D34" w:rsidRDefault="001625D1">
            <w:pPr>
              <w:tabs>
                <w:tab w:val="left" w:pos="1440"/>
              </w:tabs>
              <w:spacing w:line="240" w:lineRule="exact"/>
              <w:rPr>
                <w:rFonts w:ascii="Times New Roman" w:eastAsia="Times New Roman" w:hAnsi="Times New Roman" w:cs="Times New Roman"/>
                <w:szCs w:val="22"/>
                <w:highlight w:val="lightGray"/>
              </w:rPr>
            </w:pPr>
            <w:r>
              <w:rPr>
                <w:rFonts w:ascii="Times New Roman" w:eastAsia="Times New Roman" w:hAnsi="Times New Roman" w:cs="Times New Roman"/>
                <w:szCs w:val="22"/>
                <w:highlight w:val="lightGray"/>
              </w:rPr>
              <w:t>Sputum se odebírá ráno při prvním vykašlávání</w:t>
            </w:r>
            <w:r w:rsidR="0098527E">
              <w:rPr>
                <w:rFonts w:ascii="Times New Roman" w:eastAsia="Times New Roman" w:hAnsi="Times New Roman" w:cs="Times New Roman"/>
                <w:szCs w:val="22"/>
                <w:highlight w:val="lightGray"/>
              </w:rPr>
              <w:t xml:space="preserve"> a před nasazením antibiotik</w:t>
            </w:r>
            <w:r>
              <w:rPr>
                <w:rFonts w:ascii="Times New Roman" w:eastAsia="Times New Roman" w:hAnsi="Times New Roman" w:cs="Times New Roman"/>
                <w:szCs w:val="22"/>
                <w:highlight w:val="lightGray"/>
              </w:rPr>
              <w:t xml:space="preserve"> do sterilního kontejneru. Před odběrem si pacient důkladně vypláchne ústa čistou vodou a pak zhluboka zakašle, neodebírat sliny. </w:t>
            </w:r>
          </w:p>
        </w:tc>
      </w:tr>
      <w:tr w:rsidR="00C81AEE" w14:paraId="69A66DDE" w14:textId="77777777" w:rsidTr="005F7B04">
        <w:trPr>
          <w:trHeight w:val="999"/>
        </w:trPr>
        <w:tc>
          <w:tcPr>
            <w:tcW w:w="1809" w:type="dxa"/>
            <w:tcBorders>
              <w:left w:val="single" w:sz="4" w:space="0" w:color="000000"/>
              <w:bottom w:val="single" w:sz="4" w:space="0" w:color="000000"/>
              <w:right w:val="single" w:sz="4" w:space="0" w:color="000000"/>
            </w:tcBorders>
            <w:shd w:val="clear" w:color="auto" w:fill="auto"/>
          </w:tcPr>
          <w:p w14:paraId="33AFD486" w14:textId="01D2E418" w:rsidR="00C81AEE" w:rsidRDefault="00C81AEE">
            <w:pPr>
              <w:spacing w:line="240" w:lineRule="exact"/>
              <w:rPr>
                <w:rFonts w:ascii="Times New Roman" w:hAnsi="Times New Roman" w:cs="Times New Roman"/>
                <w:b/>
                <w:bCs/>
                <w:szCs w:val="22"/>
                <w:highlight w:val="lightGray"/>
              </w:rPr>
            </w:pPr>
            <w:r>
              <w:rPr>
                <w:rFonts w:ascii="Times New Roman" w:hAnsi="Times New Roman" w:cs="Times New Roman"/>
                <w:b/>
                <w:bCs/>
                <w:szCs w:val="22"/>
                <w:highlight w:val="lightGray"/>
              </w:rPr>
              <w:t>Odběr výtěrů z ran</w:t>
            </w:r>
          </w:p>
        </w:tc>
        <w:tc>
          <w:tcPr>
            <w:tcW w:w="7619" w:type="dxa"/>
            <w:tcBorders>
              <w:left w:val="single" w:sz="4" w:space="0" w:color="000000"/>
              <w:bottom w:val="single" w:sz="4" w:space="0" w:color="000000"/>
              <w:right w:val="single" w:sz="4" w:space="0" w:color="000000"/>
            </w:tcBorders>
            <w:shd w:val="clear" w:color="auto" w:fill="auto"/>
          </w:tcPr>
          <w:p w14:paraId="7B78F044" w14:textId="6CF65E83" w:rsidR="00C81AEE" w:rsidRDefault="00C81AEE">
            <w:pPr>
              <w:tabs>
                <w:tab w:val="left" w:pos="1440"/>
              </w:tabs>
              <w:spacing w:line="240" w:lineRule="exact"/>
              <w:rPr>
                <w:rFonts w:ascii="Times New Roman" w:eastAsia="Times New Roman" w:hAnsi="Times New Roman" w:cs="Times New Roman"/>
                <w:szCs w:val="22"/>
                <w:highlight w:val="lightGray"/>
              </w:rPr>
            </w:pPr>
            <w:r>
              <w:rPr>
                <w:rFonts w:ascii="Times New Roman" w:eastAsia="Times New Roman" w:hAnsi="Times New Roman" w:cs="Times New Roman"/>
                <w:szCs w:val="22"/>
                <w:highlight w:val="lightGray"/>
              </w:rPr>
              <w:t>Odběr se provádí</w:t>
            </w:r>
            <w:r w:rsidR="00A5366A">
              <w:rPr>
                <w:rFonts w:ascii="Times New Roman" w:eastAsia="Times New Roman" w:hAnsi="Times New Roman" w:cs="Times New Roman"/>
                <w:szCs w:val="22"/>
                <w:highlight w:val="lightGray"/>
              </w:rPr>
              <w:t xml:space="preserve"> před aplikací lokálních antiseptik nebo antibiotik</w:t>
            </w:r>
            <w:r>
              <w:rPr>
                <w:rFonts w:ascii="Times New Roman" w:eastAsia="Times New Roman" w:hAnsi="Times New Roman" w:cs="Times New Roman"/>
                <w:szCs w:val="22"/>
                <w:highlight w:val="lightGray"/>
              </w:rPr>
              <w:t xml:space="preserve"> sterilním tampónem</w:t>
            </w:r>
            <w:r w:rsidR="00A5366A">
              <w:rPr>
                <w:rFonts w:ascii="Times New Roman" w:eastAsia="Times New Roman" w:hAnsi="Times New Roman" w:cs="Times New Roman"/>
                <w:szCs w:val="22"/>
                <w:highlight w:val="lightGray"/>
              </w:rPr>
              <w:t xml:space="preserve">. Doporučuje se odebírat vzorek z rozhraní zdravé tkáně a nekrózy, tampón by měl být sekretem pořádně prosáknutý. Pokud </w:t>
            </w:r>
            <w:r w:rsidR="00A0174C">
              <w:rPr>
                <w:rFonts w:ascii="Times New Roman" w:eastAsia="Times New Roman" w:hAnsi="Times New Roman" w:cs="Times New Roman"/>
                <w:szCs w:val="22"/>
                <w:highlight w:val="lightGray"/>
              </w:rPr>
              <w:t xml:space="preserve">je to možné, dává se přednost </w:t>
            </w:r>
            <w:r w:rsidR="00A5366A">
              <w:rPr>
                <w:rFonts w:ascii="Times New Roman" w:eastAsia="Times New Roman" w:hAnsi="Times New Roman" w:cs="Times New Roman"/>
                <w:szCs w:val="22"/>
                <w:highlight w:val="lightGray"/>
              </w:rPr>
              <w:t>odb</w:t>
            </w:r>
            <w:r w:rsidR="00A0174C">
              <w:rPr>
                <w:rFonts w:ascii="Times New Roman" w:eastAsia="Times New Roman" w:hAnsi="Times New Roman" w:cs="Times New Roman"/>
                <w:szCs w:val="22"/>
                <w:highlight w:val="lightGray"/>
              </w:rPr>
              <w:t>ěru</w:t>
            </w:r>
            <w:r w:rsidR="00A5366A">
              <w:rPr>
                <w:rFonts w:ascii="Times New Roman" w:eastAsia="Times New Roman" w:hAnsi="Times New Roman" w:cs="Times New Roman"/>
                <w:szCs w:val="22"/>
                <w:highlight w:val="lightGray"/>
              </w:rPr>
              <w:t xml:space="preserve"> tekut</w:t>
            </w:r>
            <w:r w:rsidR="00A0174C">
              <w:rPr>
                <w:rFonts w:ascii="Times New Roman" w:eastAsia="Times New Roman" w:hAnsi="Times New Roman" w:cs="Times New Roman"/>
                <w:szCs w:val="22"/>
                <w:highlight w:val="lightGray"/>
              </w:rPr>
              <w:t>ého</w:t>
            </w:r>
            <w:r w:rsidR="00A5366A">
              <w:rPr>
                <w:rFonts w:ascii="Times New Roman" w:eastAsia="Times New Roman" w:hAnsi="Times New Roman" w:cs="Times New Roman"/>
                <w:szCs w:val="22"/>
                <w:highlight w:val="lightGray"/>
              </w:rPr>
              <w:t xml:space="preserve"> materiál</w:t>
            </w:r>
            <w:r w:rsidR="00A0174C">
              <w:rPr>
                <w:rFonts w:ascii="Times New Roman" w:eastAsia="Times New Roman" w:hAnsi="Times New Roman" w:cs="Times New Roman"/>
                <w:szCs w:val="22"/>
                <w:highlight w:val="lightGray"/>
              </w:rPr>
              <w:t>u</w:t>
            </w:r>
            <w:r w:rsidR="00A84CF1">
              <w:rPr>
                <w:rFonts w:ascii="Times New Roman" w:eastAsia="Times New Roman" w:hAnsi="Times New Roman" w:cs="Times New Roman"/>
                <w:szCs w:val="22"/>
                <w:highlight w:val="lightGray"/>
              </w:rPr>
              <w:t xml:space="preserve"> ve sterilní zkumavce, sterilní stříkačce</w:t>
            </w:r>
            <w:r w:rsidR="00906B4B">
              <w:rPr>
                <w:rFonts w:ascii="Times New Roman" w:eastAsia="Times New Roman" w:hAnsi="Times New Roman" w:cs="Times New Roman"/>
                <w:szCs w:val="22"/>
                <w:highlight w:val="lightGray"/>
              </w:rPr>
              <w:t xml:space="preserve"> uzavřené kombi zátkou,</w:t>
            </w:r>
            <w:r w:rsidR="00A84CF1">
              <w:rPr>
                <w:rFonts w:ascii="Times New Roman" w:eastAsia="Times New Roman" w:hAnsi="Times New Roman" w:cs="Times New Roman"/>
                <w:szCs w:val="22"/>
                <w:highlight w:val="lightGray"/>
              </w:rPr>
              <w:t xml:space="preserve"> či sterilním kontejneru.</w:t>
            </w:r>
          </w:p>
        </w:tc>
      </w:tr>
      <w:tr w:rsidR="001F0DDF" w14:paraId="17801D56" w14:textId="77777777" w:rsidTr="005F7B04">
        <w:trPr>
          <w:trHeight w:val="999"/>
        </w:trPr>
        <w:tc>
          <w:tcPr>
            <w:tcW w:w="1809" w:type="dxa"/>
            <w:tcBorders>
              <w:left w:val="single" w:sz="4" w:space="0" w:color="000000"/>
              <w:bottom w:val="single" w:sz="4" w:space="0" w:color="000000"/>
              <w:right w:val="single" w:sz="4" w:space="0" w:color="000000"/>
            </w:tcBorders>
            <w:shd w:val="clear" w:color="auto" w:fill="auto"/>
          </w:tcPr>
          <w:p w14:paraId="465DDF51" w14:textId="653B3B4C" w:rsidR="001F0DDF" w:rsidRDefault="001F0DDF">
            <w:pPr>
              <w:spacing w:line="240" w:lineRule="exact"/>
              <w:rPr>
                <w:rFonts w:ascii="Times New Roman" w:hAnsi="Times New Roman" w:cs="Times New Roman"/>
                <w:b/>
                <w:bCs/>
                <w:szCs w:val="22"/>
                <w:highlight w:val="lightGray"/>
              </w:rPr>
            </w:pPr>
            <w:r>
              <w:rPr>
                <w:rFonts w:ascii="Times New Roman" w:hAnsi="Times New Roman" w:cs="Times New Roman"/>
                <w:b/>
                <w:bCs/>
                <w:szCs w:val="22"/>
                <w:highlight w:val="lightGray"/>
              </w:rPr>
              <w:t>Odběr urogenitálních vzorků</w:t>
            </w:r>
          </w:p>
        </w:tc>
        <w:tc>
          <w:tcPr>
            <w:tcW w:w="7619" w:type="dxa"/>
            <w:tcBorders>
              <w:left w:val="single" w:sz="4" w:space="0" w:color="000000"/>
              <w:bottom w:val="single" w:sz="4" w:space="0" w:color="000000"/>
              <w:right w:val="single" w:sz="4" w:space="0" w:color="000000"/>
            </w:tcBorders>
            <w:shd w:val="clear" w:color="auto" w:fill="auto"/>
          </w:tcPr>
          <w:p w14:paraId="1A4D0331" w14:textId="4294CBD7" w:rsidR="001F0DDF" w:rsidRPr="001F0DDF" w:rsidRDefault="001F0DDF">
            <w:pPr>
              <w:tabs>
                <w:tab w:val="left" w:pos="1440"/>
              </w:tabs>
              <w:spacing w:line="240" w:lineRule="exact"/>
              <w:rPr>
                <w:rFonts w:ascii="Times New Roman" w:eastAsia="Times New Roman" w:hAnsi="Times New Roman" w:cs="Times New Roman"/>
                <w:szCs w:val="22"/>
                <w:highlight w:val="lightGray"/>
              </w:rPr>
            </w:pPr>
            <w:r>
              <w:rPr>
                <w:rFonts w:ascii="Times New Roman" w:eastAsia="Times New Roman" w:hAnsi="Times New Roman" w:cs="Times New Roman"/>
                <w:szCs w:val="22"/>
                <w:highlight w:val="lightGray"/>
              </w:rPr>
              <w:t xml:space="preserve">K identifikaci urogenitálních bakterií </w:t>
            </w:r>
            <w:r w:rsidRPr="001F0DDF">
              <w:rPr>
                <w:rFonts w:ascii="Times New Roman" w:eastAsia="Times New Roman" w:hAnsi="Times New Roman" w:cs="Times New Roman"/>
                <w:i/>
                <w:iCs/>
                <w:szCs w:val="22"/>
                <w:highlight w:val="lightGray"/>
              </w:rPr>
              <w:t>Ureaplasma spp</w:t>
            </w:r>
            <w:r>
              <w:rPr>
                <w:rFonts w:ascii="Times New Roman" w:eastAsia="Times New Roman" w:hAnsi="Times New Roman" w:cs="Times New Roman"/>
                <w:szCs w:val="22"/>
                <w:highlight w:val="lightGray"/>
              </w:rPr>
              <w:t xml:space="preserve">., </w:t>
            </w:r>
            <w:r w:rsidRPr="001F0DDF">
              <w:rPr>
                <w:rFonts w:ascii="Times New Roman" w:eastAsia="Times New Roman" w:hAnsi="Times New Roman" w:cs="Times New Roman"/>
                <w:i/>
                <w:iCs/>
                <w:szCs w:val="22"/>
                <w:highlight w:val="lightGray"/>
              </w:rPr>
              <w:t>Mycoplasma hominis</w:t>
            </w:r>
            <w:r>
              <w:rPr>
                <w:rFonts w:ascii="Times New Roman" w:eastAsia="Times New Roman" w:hAnsi="Times New Roman" w:cs="Times New Roman"/>
                <w:szCs w:val="22"/>
                <w:highlight w:val="lightGray"/>
              </w:rPr>
              <w:t xml:space="preserve"> a </w:t>
            </w:r>
            <w:r w:rsidRPr="001F0DDF">
              <w:rPr>
                <w:rFonts w:ascii="Times New Roman" w:eastAsia="Times New Roman" w:hAnsi="Times New Roman" w:cs="Times New Roman"/>
                <w:i/>
                <w:iCs/>
                <w:szCs w:val="22"/>
                <w:highlight w:val="lightGray"/>
              </w:rPr>
              <w:t>Chlamydia trachomatis</w:t>
            </w:r>
            <w:r>
              <w:rPr>
                <w:rFonts w:ascii="Times New Roman" w:eastAsia="Times New Roman" w:hAnsi="Times New Roman" w:cs="Times New Roman"/>
                <w:i/>
                <w:iCs/>
                <w:szCs w:val="22"/>
                <w:highlight w:val="lightGray"/>
              </w:rPr>
              <w:t xml:space="preserve">. </w:t>
            </w:r>
            <w:r>
              <w:rPr>
                <w:rFonts w:ascii="Times New Roman" w:eastAsia="Times New Roman" w:hAnsi="Times New Roman" w:cs="Times New Roman"/>
                <w:szCs w:val="22"/>
                <w:highlight w:val="lightGray"/>
              </w:rPr>
              <w:t>Odběr vzorku z cervix</w:t>
            </w:r>
            <w:r w:rsidR="00B85F27">
              <w:rPr>
                <w:rFonts w:ascii="Times New Roman" w:eastAsia="Times New Roman" w:hAnsi="Times New Roman" w:cs="Times New Roman"/>
                <w:szCs w:val="22"/>
                <w:highlight w:val="lightGray"/>
              </w:rPr>
              <w:t>u</w:t>
            </w:r>
            <w:r>
              <w:rPr>
                <w:rFonts w:ascii="Times New Roman" w:eastAsia="Times New Roman" w:hAnsi="Times New Roman" w:cs="Times New Roman"/>
                <w:szCs w:val="22"/>
                <w:highlight w:val="lightGray"/>
              </w:rPr>
              <w:t xml:space="preserve"> a uretry se provádí po opatrném očištění cervikálního ústí a okolí sliznice pomocí prvního čistícího tampónu. </w:t>
            </w:r>
            <w:r w:rsidR="00A0105A">
              <w:rPr>
                <w:rFonts w:ascii="Times New Roman" w:eastAsia="Times New Roman" w:hAnsi="Times New Roman" w:cs="Times New Roman"/>
                <w:szCs w:val="22"/>
                <w:highlight w:val="lightGray"/>
              </w:rPr>
              <w:t xml:space="preserve">Samotný odběr se pak provede </w:t>
            </w:r>
            <w:r>
              <w:rPr>
                <w:rFonts w:ascii="Times New Roman" w:eastAsia="Times New Roman" w:hAnsi="Times New Roman" w:cs="Times New Roman"/>
                <w:szCs w:val="22"/>
                <w:highlight w:val="lightGray"/>
              </w:rPr>
              <w:t>dacronovým tamp</w:t>
            </w:r>
            <w:r w:rsidR="00A0105A">
              <w:rPr>
                <w:rFonts w:ascii="Times New Roman" w:eastAsia="Times New Roman" w:hAnsi="Times New Roman" w:cs="Times New Roman"/>
                <w:szCs w:val="22"/>
                <w:highlight w:val="lightGray"/>
              </w:rPr>
              <w:t>ó</w:t>
            </w:r>
            <w:r>
              <w:rPr>
                <w:rFonts w:ascii="Times New Roman" w:eastAsia="Times New Roman" w:hAnsi="Times New Roman" w:cs="Times New Roman"/>
                <w:szCs w:val="22"/>
                <w:highlight w:val="lightGray"/>
              </w:rPr>
              <w:t>nem</w:t>
            </w:r>
            <w:r w:rsidR="00A0105A">
              <w:rPr>
                <w:rFonts w:ascii="Times New Roman" w:eastAsia="Times New Roman" w:hAnsi="Times New Roman" w:cs="Times New Roman"/>
                <w:szCs w:val="22"/>
                <w:highlight w:val="lightGray"/>
              </w:rPr>
              <w:t>,</w:t>
            </w:r>
            <w:r>
              <w:rPr>
                <w:rFonts w:ascii="Times New Roman" w:eastAsia="Times New Roman" w:hAnsi="Times New Roman" w:cs="Times New Roman"/>
                <w:szCs w:val="22"/>
                <w:highlight w:val="lightGray"/>
              </w:rPr>
              <w:t xml:space="preserve"> případně cytobrushem</w:t>
            </w:r>
            <w:r w:rsidR="00A0105A">
              <w:rPr>
                <w:rFonts w:ascii="Times New Roman" w:eastAsia="Times New Roman" w:hAnsi="Times New Roman" w:cs="Times New Roman"/>
                <w:szCs w:val="22"/>
                <w:highlight w:val="lightGray"/>
              </w:rPr>
              <w:t>. Tampón pro vyšetření mykoplazmat se vkládá do speciálního transportního medía. Vzorek na Ch</w:t>
            </w:r>
            <w:r w:rsidR="00906B4B">
              <w:rPr>
                <w:rFonts w:ascii="Times New Roman" w:eastAsia="Times New Roman" w:hAnsi="Times New Roman" w:cs="Times New Roman"/>
                <w:szCs w:val="22"/>
                <w:highlight w:val="lightGray"/>
              </w:rPr>
              <w:t>l</w:t>
            </w:r>
            <w:r w:rsidR="00A0105A">
              <w:rPr>
                <w:rFonts w:ascii="Times New Roman" w:eastAsia="Times New Roman" w:hAnsi="Times New Roman" w:cs="Times New Roman"/>
                <w:szCs w:val="22"/>
                <w:highlight w:val="lightGray"/>
              </w:rPr>
              <w:t>amydia trachomatis se dodává do laboratoře na suchém tampónu.</w:t>
            </w:r>
            <w:r>
              <w:rPr>
                <w:rFonts w:ascii="Times New Roman" w:eastAsia="Times New Roman" w:hAnsi="Times New Roman" w:cs="Times New Roman"/>
                <w:szCs w:val="22"/>
                <w:highlight w:val="lightGray"/>
              </w:rPr>
              <w:t xml:space="preserve"> </w:t>
            </w:r>
          </w:p>
        </w:tc>
      </w:tr>
      <w:tr w:rsidR="00D65097" w14:paraId="3B63E009" w14:textId="77777777" w:rsidTr="005F7B04">
        <w:trPr>
          <w:trHeight w:val="999"/>
        </w:trPr>
        <w:tc>
          <w:tcPr>
            <w:tcW w:w="1809" w:type="dxa"/>
            <w:tcBorders>
              <w:left w:val="single" w:sz="4" w:space="0" w:color="000000"/>
              <w:bottom w:val="single" w:sz="4" w:space="0" w:color="000000"/>
              <w:right w:val="single" w:sz="4" w:space="0" w:color="000000"/>
            </w:tcBorders>
            <w:shd w:val="clear" w:color="auto" w:fill="auto"/>
          </w:tcPr>
          <w:p w14:paraId="48EEC9D9" w14:textId="050A5D5A" w:rsidR="00D65097" w:rsidRDefault="00D65097" w:rsidP="00D65097">
            <w:pPr>
              <w:spacing w:line="240" w:lineRule="exact"/>
              <w:rPr>
                <w:rFonts w:ascii="Times New Roman" w:hAnsi="Times New Roman" w:cs="Times New Roman"/>
                <w:b/>
                <w:bCs/>
                <w:szCs w:val="22"/>
                <w:highlight w:val="lightGray"/>
              </w:rPr>
            </w:pPr>
            <w:r>
              <w:rPr>
                <w:rFonts w:ascii="Times New Roman" w:hAnsi="Times New Roman" w:cs="Times New Roman"/>
                <w:b/>
                <w:bCs/>
                <w:szCs w:val="22"/>
              </w:rPr>
              <w:lastRenderedPageBreak/>
              <w:t>Odběr hemokultury</w:t>
            </w:r>
          </w:p>
        </w:tc>
        <w:tc>
          <w:tcPr>
            <w:tcW w:w="7619" w:type="dxa"/>
            <w:tcBorders>
              <w:left w:val="single" w:sz="4" w:space="0" w:color="000000"/>
              <w:bottom w:val="single" w:sz="4" w:space="0" w:color="000000"/>
              <w:right w:val="single" w:sz="4" w:space="0" w:color="000000"/>
            </w:tcBorders>
            <w:shd w:val="clear" w:color="auto" w:fill="auto"/>
          </w:tcPr>
          <w:p w14:paraId="79ABEF34" w14:textId="19E7ED44" w:rsidR="00D65097" w:rsidRPr="00906B4B" w:rsidRDefault="00D65097" w:rsidP="00D65097">
            <w:pPr>
              <w:spacing w:line="240" w:lineRule="exact"/>
              <w:jc w:val="both"/>
              <w:rPr>
                <w:rFonts w:ascii="Times New Roman" w:eastAsia="Times New Roman" w:hAnsi="Times New Roman" w:cs="Times New Roman"/>
                <w:szCs w:val="22"/>
              </w:rPr>
            </w:pPr>
            <w:r w:rsidRPr="00906B4B">
              <w:rPr>
                <w:rFonts w:ascii="Times New Roman" w:eastAsia="Times New Roman" w:hAnsi="Times New Roman" w:cs="Times New Roman"/>
                <w:color w:val="000000"/>
                <w:szCs w:val="22"/>
              </w:rPr>
              <w:t>Hemokultivační nádobky skladujte při pokojové teplotě 15–25°C.</w:t>
            </w:r>
            <w:r w:rsidRPr="00906B4B">
              <w:rPr>
                <w:rFonts w:ascii="Times New Roman" w:hAnsi="Times New Roman" w:cs="Times New Roman"/>
                <w:color w:val="000000"/>
                <w:szCs w:val="22"/>
              </w:rPr>
              <w:t xml:space="preserve"> I</w:t>
            </w:r>
            <w:r w:rsidRPr="00906B4B">
              <w:rPr>
                <w:rFonts w:ascii="Times New Roman" w:eastAsia="Times New Roman" w:hAnsi="Times New Roman" w:cs="Times New Roman"/>
                <w:color w:val="000000"/>
                <w:szCs w:val="22"/>
              </w:rPr>
              <w:t>dentifikační štítek nesmí překrýt čárový kód lahvičky</w:t>
            </w:r>
            <w:r w:rsidRPr="00906B4B">
              <w:rPr>
                <w:rFonts w:ascii="Times New Roman" w:hAnsi="Times New Roman" w:cs="Times New Roman"/>
                <w:color w:val="000000"/>
                <w:szCs w:val="22"/>
              </w:rPr>
              <w:t>.</w:t>
            </w:r>
            <w:r w:rsidRPr="00906B4B">
              <w:rPr>
                <w:rFonts w:ascii="Times New Roman" w:eastAsia="Times New Roman" w:hAnsi="Times New Roman" w:cs="Times New Roman"/>
                <w:szCs w:val="22"/>
                <w:highlight w:val="lightGray"/>
              </w:rPr>
              <w:t xml:space="preserve"> Obecně se doporučuje odebrat minimálně dvě, optimálně tři série hemokultur. Jedna série obsahuje 1 aerobní a 1 anaerobní hemokultivační lahvičku.</w:t>
            </w:r>
            <w:r w:rsidR="00906B4B" w:rsidRPr="00906B4B">
              <w:rPr>
                <w:rFonts w:ascii="Times New Roman" w:eastAsia="Times New Roman" w:hAnsi="Times New Roman" w:cs="Times New Roman"/>
                <w:szCs w:val="22"/>
                <w:highlight w:val="lightGray"/>
              </w:rPr>
              <w:t xml:space="preserve"> Přednostně odebírat z periferie.</w:t>
            </w:r>
          </w:p>
          <w:p w14:paraId="54048FDB" w14:textId="77777777" w:rsidR="00D65097" w:rsidRPr="00906B4B" w:rsidRDefault="00D65097" w:rsidP="00D65097">
            <w:pPr>
              <w:spacing w:line="240" w:lineRule="exact"/>
              <w:rPr>
                <w:rFonts w:ascii="Times New Roman" w:hAnsi="Times New Roman" w:cs="Times New Roman"/>
                <w:color w:val="000000"/>
                <w:szCs w:val="22"/>
              </w:rPr>
            </w:pPr>
            <w:r w:rsidRPr="00906B4B">
              <w:rPr>
                <w:rFonts w:ascii="Times New Roman" w:hAnsi="Times New Roman" w:cs="Times New Roman"/>
                <w:color w:val="000000"/>
                <w:szCs w:val="22"/>
              </w:rPr>
              <w:t>P</w:t>
            </w:r>
            <w:r w:rsidRPr="00906B4B">
              <w:rPr>
                <w:rFonts w:ascii="Times New Roman" w:eastAsia="Times New Roman" w:hAnsi="Times New Roman" w:cs="Times New Roman"/>
                <w:color w:val="000000"/>
                <w:szCs w:val="22"/>
              </w:rPr>
              <w:t xml:space="preserve">okud nelze dodat na PKM (mimo naši pracovní dobu), odebrané hemokultury </w:t>
            </w:r>
            <w:r w:rsidRPr="00906B4B">
              <w:rPr>
                <w:rFonts w:ascii="Times New Roman" w:eastAsia="Times New Roman" w:hAnsi="Times New Roman" w:cs="Times New Roman"/>
                <w:b/>
                <w:color w:val="000000"/>
                <w:szCs w:val="22"/>
              </w:rPr>
              <w:t>NESKLADOVAT</w:t>
            </w:r>
            <w:r w:rsidRPr="00906B4B">
              <w:rPr>
                <w:rFonts w:ascii="Times New Roman" w:eastAsia="Times New Roman" w:hAnsi="Times New Roman" w:cs="Times New Roman"/>
                <w:color w:val="000000"/>
                <w:szCs w:val="22"/>
              </w:rPr>
              <w:t xml:space="preserve"> v lednici ani v termostatu a nevystavovat přímému slunečnímu světlu.</w:t>
            </w:r>
          </w:p>
          <w:p w14:paraId="4E0FA909" w14:textId="77777777" w:rsidR="00D65097" w:rsidRPr="00906B4B" w:rsidRDefault="00D65097" w:rsidP="00D65097">
            <w:pPr>
              <w:spacing w:line="240" w:lineRule="exact"/>
              <w:rPr>
                <w:rFonts w:ascii="Times New Roman" w:hAnsi="Times New Roman" w:cs="Times New Roman"/>
                <w:color w:val="000000"/>
                <w:szCs w:val="22"/>
              </w:rPr>
            </w:pPr>
            <w:r w:rsidRPr="00906B4B">
              <w:rPr>
                <w:rFonts w:ascii="Times New Roman" w:eastAsia="Times New Roman" w:hAnsi="Times New Roman" w:cs="Times New Roman"/>
                <w:color w:val="000000"/>
                <w:szCs w:val="22"/>
              </w:rPr>
              <w:t>Jestliže je současně odebírána krev na aerobní a anaerobní kultivaci, je nutné naočkovat nejdříve lahvičku na anaerobní kultivaci (oranžovou).</w:t>
            </w:r>
          </w:p>
          <w:p w14:paraId="49D4AE5D" w14:textId="77777777" w:rsidR="00D65097" w:rsidRPr="00906B4B" w:rsidRDefault="00D65097" w:rsidP="00D65097">
            <w:pPr>
              <w:spacing w:line="240" w:lineRule="exact"/>
              <w:jc w:val="both"/>
              <w:rPr>
                <w:rFonts w:ascii="Times New Roman" w:hAnsi="Times New Roman" w:cs="Times New Roman"/>
                <w:color w:val="000000"/>
                <w:szCs w:val="22"/>
              </w:rPr>
            </w:pPr>
            <w:r w:rsidRPr="00906B4B">
              <w:rPr>
                <w:rFonts w:ascii="Times New Roman" w:eastAsia="Times New Roman" w:hAnsi="Times New Roman" w:cs="Times New Roman"/>
                <w:b/>
                <w:bCs/>
                <w:color w:val="000000"/>
                <w:szCs w:val="22"/>
              </w:rPr>
              <w:t>Frekvence a časování odběru:</w:t>
            </w:r>
          </w:p>
          <w:p w14:paraId="7F31F56E" w14:textId="77777777" w:rsidR="00D65097" w:rsidRPr="00906B4B" w:rsidRDefault="00D65097" w:rsidP="00D65097">
            <w:pPr>
              <w:spacing w:line="240" w:lineRule="exact"/>
              <w:ind w:left="180"/>
              <w:jc w:val="both"/>
              <w:rPr>
                <w:rFonts w:ascii="Times New Roman" w:hAnsi="Times New Roman" w:cs="Times New Roman"/>
                <w:color w:val="000000"/>
                <w:szCs w:val="22"/>
              </w:rPr>
            </w:pPr>
            <w:r w:rsidRPr="00906B4B">
              <w:rPr>
                <w:rFonts w:ascii="Times New Roman" w:eastAsia="Times New Roman" w:hAnsi="Times New Roman" w:cs="Times New Roman"/>
                <w:color w:val="000000"/>
                <w:szCs w:val="22"/>
              </w:rPr>
              <w:t>- akutní sepse: 2 – 3 odběry z různých venepunkcí během 30 minut</w:t>
            </w:r>
          </w:p>
          <w:p w14:paraId="3AA18063" w14:textId="77777777" w:rsidR="00D65097" w:rsidRPr="00906B4B" w:rsidRDefault="00D65097" w:rsidP="00D65097">
            <w:pPr>
              <w:spacing w:line="240" w:lineRule="exact"/>
              <w:ind w:left="180"/>
              <w:jc w:val="both"/>
              <w:rPr>
                <w:rFonts w:ascii="Times New Roman" w:hAnsi="Times New Roman" w:cs="Times New Roman"/>
                <w:color w:val="000000"/>
                <w:szCs w:val="22"/>
              </w:rPr>
            </w:pPr>
            <w:r w:rsidRPr="00906B4B">
              <w:rPr>
                <w:rFonts w:ascii="Times New Roman" w:eastAsia="Times New Roman" w:hAnsi="Times New Roman" w:cs="Times New Roman"/>
                <w:color w:val="000000"/>
                <w:szCs w:val="22"/>
              </w:rPr>
              <w:t>- akutní endokarditis: 3 odběry z 3 venepunkcí během 1 – 2 hodin</w:t>
            </w:r>
          </w:p>
          <w:p w14:paraId="60C72084" w14:textId="77777777" w:rsidR="00D65097" w:rsidRPr="00906B4B" w:rsidRDefault="00D65097" w:rsidP="00D65097">
            <w:pPr>
              <w:spacing w:line="240" w:lineRule="exact"/>
              <w:ind w:left="180"/>
              <w:jc w:val="both"/>
              <w:rPr>
                <w:rFonts w:ascii="Times New Roman" w:hAnsi="Times New Roman" w:cs="Times New Roman"/>
                <w:color w:val="000000"/>
                <w:szCs w:val="22"/>
              </w:rPr>
            </w:pPr>
            <w:r w:rsidRPr="00906B4B">
              <w:rPr>
                <w:rFonts w:ascii="Times New Roman" w:eastAsia="Times New Roman" w:hAnsi="Times New Roman" w:cs="Times New Roman"/>
                <w:color w:val="000000"/>
                <w:szCs w:val="22"/>
              </w:rPr>
              <w:t>- subakutní endokarditis: stejně jako akutní, v případě negativity zopakovat</w:t>
            </w:r>
          </w:p>
          <w:p w14:paraId="52375DE4" w14:textId="77777777" w:rsidR="00D65097" w:rsidRPr="00906B4B" w:rsidRDefault="00D65097" w:rsidP="00D65097">
            <w:pPr>
              <w:spacing w:line="240" w:lineRule="exact"/>
              <w:ind w:left="180"/>
              <w:jc w:val="both"/>
              <w:rPr>
                <w:rFonts w:ascii="Times New Roman" w:hAnsi="Times New Roman" w:cs="Times New Roman"/>
                <w:color w:val="000000"/>
                <w:szCs w:val="22"/>
              </w:rPr>
            </w:pPr>
            <w:r w:rsidRPr="00906B4B">
              <w:rPr>
                <w:rFonts w:ascii="Times New Roman" w:eastAsia="Times New Roman" w:hAnsi="Times New Roman" w:cs="Times New Roman"/>
                <w:color w:val="000000"/>
                <w:szCs w:val="22"/>
              </w:rPr>
              <w:t>- febrilie neznámé etiologie: 2 – 3 odběry v intervalech 1 hodiny, v případě negativity zopakovat</w:t>
            </w:r>
          </w:p>
          <w:p w14:paraId="3119C9EC" w14:textId="77777777" w:rsidR="00D65097" w:rsidRPr="00906B4B" w:rsidRDefault="00D65097" w:rsidP="00D65097">
            <w:pPr>
              <w:spacing w:line="240" w:lineRule="exact"/>
              <w:ind w:left="180"/>
              <w:jc w:val="both"/>
              <w:rPr>
                <w:rFonts w:ascii="Times New Roman" w:hAnsi="Times New Roman" w:cs="Times New Roman"/>
                <w:color w:val="000000"/>
                <w:szCs w:val="22"/>
              </w:rPr>
            </w:pPr>
            <w:r w:rsidRPr="00906B4B">
              <w:rPr>
                <w:rFonts w:ascii="Times New Roman" w:eastAsia="Times New Roman" w:hAnsi="Times New Roman" w:cs="Times New Roman"/>
                <w:color w:val="000000"/>
                <w:szCs w:val="22"/>
              </w:rPr>
              <w:t>- u pacientů s pravidelným vzestupem teplot 30 - 60 minut před teplotní špičkou, při podezření na katétrovou infekci krevního řečiště odebrat jednu hemokulturu z podezřelého katétru a nejméně jednu z periferní žíly</w:t>
            </w:r>
          </w:p>
          <w:p w14:paraId="0BC26330" w14:textId="77777777" w:rsidR="00D65097" w:rsidRPr="00906B4B" w:rsidRDefault="00D65097" w:rsidP="00D65097">
            <w:pPr>
              <w:tabs>
                <w:tab w:val="left" w:pos="1440"/>
              </w:tabs>
              <w:spacing w:line="240" w:lineRule="exact"/>
              <w:rPr>
                <w:rFonts w:ascii="Times New Roman" w:eastAsia="Times New Roman" w:hAnsi="Times New Roman" w:cs="Times New Roman"/>
                <w:szCs w:val="22"/>
                <w:highlight w:val="lightGray"/>
              </w:rPr>
            </w:pPr>
          </w:p>
        </w:tc>
      </w:tr>
      <w:tr w:rsidR="00D65097" w14:paraId="5BDA0F8F" w14:textId="77777777" w:rsidTr="005F7B04">
        <w:trPr>
          <w:trHeight w:val="999"/>
        </w:trPr>
        <w:tc>
          <w:tcPr>
            <w:tcW w:w="1809" w:type="dxa"/>
            <w:tcBorders>
              <w:left w:val="single" w:sz="4" w:space="0" w:color="000000"/>
              <w:bottom w:val="single" w:sz="4" w:space="0" w:color="000000"/>
              <w:right w:val="single" w:sz="4" w:space="0" w:color="000000"/>
            </w:tcBorders>
            <w:shd w:val="clear" w:color="auto" w:fill="auto"/>
          </w:tcPr>
          <w:p w14:paraId="7325E4FC" w14:textId="78A9602D" w:rsidR="00D65097" w:rsidRPr="001F0DDF" w:rsidRDefault="00A0633E" w:rsidP="00D65097">
            <w:pPr>
              <w:spacing w:line="240" w:lineRule="exact"/>
              <w:rPr>
                <w:rFonts w:ascii="Times New Roman" w:hAnsi="Times New Roman" w:cs="Times New Roman"/>
                <w:b/>
                <w:bCs/>
                <w:szCs w:val="22"/>
                <w:highlight w:val="lightGray"/>
              </w:rPr>
            </w:pPr>
            <w:r w:rsidRPr="001F0DDF">
              <w:rPr>
                <w:rFonts w:ascii="Times New Roman" w:hAnsi="Times New Roman" w:cs="Times New Roman"/>
                <w:b/>
                <w:bCs/>
                <w:szCs w:val="22"/>
                <w:highlight w:val="lightGray"/>
              </w:rPr>
              <w:t>PCR odběry</w:t>
            </w:r>
          </w:p>
        </w:tc>
        <w:tc>
          <w:tcPr>
            <w:tcW w:w="7619" w:type="dxa"/>
            <w:tcBorders>
              <w:left w:val="single" w:sz="4" w:space="0" w:color="000000"/>
              <w:bottom w:val="single" w:sz="4" w:space="0" w:color="000000"/>
              <w:right w:val="single" w:sz="4" w:space="0" w:color="000000"/>
            </w:tcBorders>
            <w:shd w:val="clear" w:color="auto" w:fill="auto"/>
          </w:tcPr>
          <w:p w14:paraId="63839AD6" w14:textId="20080548" w:rsidR="00D65097" w:rsidRPr="001F0DDF" w:rsidRDefault="00EC5186" w:rsidP="00D65097">
            <w:pPr>
              <w:spacing w:line="240" w:lineRule="exact"/>
              <w:ind w:left="180"/>
              <w:jc w:val="both"/>
              <w:rPr>
                <w:rFonts w:ascii="Times New Roman" w:hAnsi="Times New Roman" w:cs="Times New Roman"/>
                <w:color w:val="000000"/>
                <w:szCs w:val="22"/>
                <w:highlight w:val="lightGray"/>
              </w:rPr>
            </w:pPr>
            <w:r w:rsidRPr="001F0DDF">
              <w:rPr>
                <w:rFonts w:ascii="Times New Roman" w:hAnsi="Times New Roman" w:cs="Times New Roman"/>
                <w:color w:val="000000"/>
                <w:szCs w:val="22"/>
                <w:highlight w:val="lightGray"/>
              </w:rPr>
              <w:t xml:space="preserve">K odběru vzorků se používají transportní media pro PCR, </w:t>
            </w:r>
            <w:r w:rsidR="00463CA3" w:rsidRPr="001F0DDF">
              <w:rPr>
                <w:rFonts w:ascii="Times New Roman" w:hAnsi="Times New Roman" w:cs="Times New Roman"/>
                <w:color w:val="000000"/>
                <w:szCs w:val="22"/>
                <w:highlight w:val="lightGray"/>
              </w:rPr>
              <w:t xml:space="preserve">která </w:t>
            </w:r>
            <w:r w:rsidRPr="001F0DDF">
              <w:rPr>
                <w:rFonts w:ascii="Times New Roman" w:hAnsi="Times New Roman" w:cs="Times New Roman"/>
                <w:color w:val="000000"/>
                <w:szCs w:val="22"/>
                <w:highlight w:val="lightGray"/>
              </w:rPr>
              <w:t xml:space="preserve">dodáváme na </w:t>
            </w:r>
            <w:r w:rsidR="00906B4B">
              <w:rPr>
                <w:rFonts w:ascii="Times New Roman" w:hAnsi="Times New Roman" w:cs="Times New Roman"/>
                <w:color w:val="000000"/>
                <w:szCs w:val="22"/>
                <w:highlight w:val="lightGray"/>
              </w:rPr>
              <w:t>vy</w:t>
            </w:r>
            <w:r w:rsidRPr="001F0DDF">
              <w:rPr>
                <w:rFonts w:ascii="Times New Roman" w:hAnsi="Times New Roman" w:cs="Times New Roman"/>
                <w:color w:val="000000"/>
                <w:szCs w:val="22"/>
                <w:highlight w:val="lightGray"/>
              </w:rPr>
              <w:t>žádání</w:t>
            </w:r>
            <w:r w:rsidR="00463CA3" w:rsidRPr="001F0DDF">
              <w:rPr>
                <w:rFonts w:ascii="Times New Roman" w:hAnsi="Times New Roman" w:cs="Times New Roman"/>
                <w:color w:val="000000"/>
                <w:szCs w:val="22"/>
                <w:highlight w:val="lightGray"/>
              </w:rPr>
              <w:t xml:space="preserve"> v mikrobiologické laboratoři.</w:t>
            </w:r>
          </w:p>
          <w:p w14:paraId="679BD061" w14:textId="77777777" w:rsidR="00D65097" w:rsidRPr="001F0DDF" w:rsidRDefault="00C86E82" w:rsidP="00EC5186">
            <w:pPr>
              <w:spacing w:line="240" w:lineRule="exact"/>
              <w:ind w:left="180"/>
              <w:jc w:val="both"/>
              <w:rPr>
                <w:rFonts w:ascii="Times New Roman" w:hAnsi="Times New Roman" w:cs="Times New Roman"/>
                <w:color w:val="000000"/>
                <w:szCs w:val="22"/>
                <w:highlight w:val="lightGray"/>
              </w:rPr>
            </w:pPr>
            <w:r w:rsidRPr="001F0DDF">
              <w:rPr>
                <w:rFonts w:ascii="Times New Roman" w:hAnsi="Times New Roman" w:cs="Times New Roman"/>
                <w:color w:val="000000"/>
                <w:szCs w:val="22"/>
                <w:highlight w:val="lightGray"/>
              </w:rPr>
              <w:t xml:space="preserve">K odběru </w:t>
            </w:r>
            <w:r w:rsidR="00EC5186" w:rsidRPr="001F0DDF">
              <w:rPr>
                <w:rFonts w:ascii="Times New Roman" w:hAnsi="Times New Roman" w:cs="Times New Roman"/>
                <w:color w:val="000000"/>
                <w:szCs w:val="22"/>
                <w:highlight w:val="lightGray"/>
              </w:rPr>
              <w:t xml:space="preserve">PCR respiračních infekcí (Chřipka A+B, RSV, SARS-CoV-2, </w:t>
            </w:r>
            <w:r w:rsidR="00EC5186" w:rsidRPr="001F0DDF">
              <w:rPr>
                <w:rFonts w:ascii="Times New Roman" w:hAnsi="Times New Roman" w:cs="Times New Roman"/>
                <w:i/>
                <w:iCs/>
                <w:color w:val="000000"/>
                <w:szCs w:val="22"/>
                <w:highlight w:val="lightGray"/>
              </w:rPr>
              <w:t xml:space="preserve">Bordetella </w:t>
            </w:r>
            <w:r w:rsidRPr="001F0DDF">
              <w:rPr>
                <w:rFonts w:ascii="Times New Roman" w:hAnsi="Times New Roman" w:cs="Times New Roman"/>
                <w:i/>
                <w:iCs/>
                <w:color w:val="000000"/>
                <w:szCs w:val="22"/>
                <w:highlight w:val="lightGray"/>
              </w:rPr>
              <w:t>pertusis</w:t>
            </w:r>
            <w:r w:rsidRPr="001F0DDF">
              <w:rPr>
                <w:rFonts w:ascii="Times New Roman" w:hAnsi="Times New Roman" w:cs="Times New Roman"/>
                <w:color w:val="000000"/>
                <w:szCs w:val="22"/>
                <w:highlight w:val="lightGray"/>
              </w:rPr>
              <w:t xml:space="preserve">, </w:t>
            </w:r>
            <w:r w:rsidRPr="001F0DDF">
              <w:rPr>
                <w:rFonts w:ascii="Times New Roman" w:hAnsi="Times New Roman" w:cs="Times New Roman"/>
                <w:i/>
                <w:iCs/>
                <w:color w:val="000000"/>
                <w:szCs w:val="22"/>
                <w:highlight w:val="lightGray"/>
              </w:rPr>
              <w:t>Mycoplasma pneumoniae</w:t>
            </w:r>
            <w:r w:rsidRPr="001F0DDF">
              <w:rPr>
                <w:rFonts w:ascii="Times New Roman" w:hAnsi="Times New Roman" w:cs="Times New Roman"/>
                <w:color w:val="000000"/>
                <w:szCs w:val="22"/>
                <w:highlight w:val="lightGray"/>
              </w:rPr>
              <w:t xml:space="preserve">., </w:t>
            </w:r>
            <w:r w:rsidRPr="001F0DDF">
              <w:rPr>
                <w:rFonts w:ascii="Times New Roman" w:hAnsi="Times New Roman" w:cs="Times New Roman"/>
                <w:i/>
                <w:iCs/>
                <w:color w:val="000000"/>
                <w:szCs w:val="22"/>
                <w:highlight w:val="lightGray"/>
              </w:rPr>
              <w:t>Chlamydophila pneumoniae</w:t>
            </w:r>
            <w:r w:rsidRPr="001F0DDF">
              <w:rPr>
                <w:rFonts w:ascii="Times New Roman" w:hAnsi="Times New Roman" w:cs="Times New Roman"/>
                <w:color w:val="000000"/>
                <w:szCs w:val="22"/>
                <w:highlight w:val="lightGray"/>
              </w:rPr>
              <w:t xml:space="preserve"> atd.) se provádí výtěr z nosohltanu, před aplikací lokálních antiseptik nebo antibiotik,</w:t>
            </w:r>
            <w:r w:rsidR="00463CA3" w:rsidRPr="001F0DDF">
              <w:rPr>
                <w:rFonts w:ascii="Times New Roman" w:hAnsi="Times New Roman" w:cs="Times New Roman"/>
                <w:color w:val="000000"/>
                <w:szCs w:val="22"/>
                <w:highlight w:val="lightGray"/>
              </w:rPr>
              <w:t xml:space="preserve"> nekouřit a</w:t>
            </w:r>
            <w:r w:rsidRPr="001F0DDF">
              <w:rPr>
                <w:rFonts w:ascii="Times New Roman" w:hAnsi="Times New Roman" w:cs="Times New Roman"/>
                <w:color w:val="000000"/>
                <w:szCs w:val="22"/>
                <w:highlight w:val="lightGray"/>
              </w:rPr>
              <w:t xml:space="preserve"> alespoň 2-3- hodiny po jídle</w:t>
            </w:r>
            <w:r w:rsidR="00463CA3" w:rsidRPr="001F0DDF">
              <w:rPr>
                <w:rFonts w:ascii="Times New Roman" w:hAnsi="Times New Roman" w:cs="Times New Roman"/>
                <w:color w:val="000000"/>
                <w:szCs w:val="22"/>
                <w:highlight w:val="lightGray"/>
              </w:rPr>
              <w:t>.</w:t>
            </w:r>
          </w:p>
          <w:p w14:paraId="587464D3" w14:textId="6C24E66D" w:rsidR="00463CA3" w:rsidRPr="001F0DDF" w:rsidRDefault="00463CA3" w:rsidP="00EC5186">
            <w:pPr>
              <w:spacing w:line="240" w:lineRule="exact"/>
              <w:ind w:left="180"/>
              <w:jc w:val="both"/>
              <w:rPr>
                <w:rFonts w:ascii="Times New Roman" w:hAnsi="Times New Roman" w:cs="Times New Roman"/>
                <w:color w:val="000000"/>
                <w:szCs w:val="22"/>
                <w:highlight w:val="lightGray"/>
              </w:rPr>
            </w:pPr>
            <w:r w:rsidRPr="001F0DDF">
              <w:rPr>
                <w:rFonts w:ascii="Times New Roman" w:hAnsi="Times New Roman" w:cs="Times New Roman"/>
                <w:color w:val="000000"/>
                <w:szCs w:val="22"/>
                <w:highlight w:val="lightGray"/>
              </w:rPr>
              <w:t>K odběru PCR STD se provádí stěr z uretry nebo z cervix</w:t>
            </w:r>
            <w:r w:rsidR="00B85F27">
              <w:rPr>
                <w:rFonts w:ascii="Times New Roman" w:hAnsi="Times New Roman" w:cs="Times New Roman"/>
                <w:color w:val="000000"/>
                <w:szCs w:val="22"/>
                <w:highlight w:val="lightGray"/>
              </w:rPr>
              <w:t>u</w:t>
            </w:r>
            <w:r w:rsidRPr="001F0DDF">
              <w:rPr>
                <w:rFonts w:ascii="Times New Roman" w:hAnsi="Times New Roman" w:cs="Times New Roman"/>
                <w:color w:val="000000"/>
                <w:szCs w:val="22"/>
                <w:highlight w:val="lightGray"/>
              </w:rPr>
              <w:t>.</w:t>
            </w:r>
          </w:p>
          <w:p w14:paraId="4AD80239" w14:textId="336DB160" w:rsidR="00463CA3" w:rsidRPr="001F0DDF" w:rsidRDefault="00463CA3" w:rsidP="00EC5186">
            <w:pPr>
              <w:spacing w:line="240" w:lineRule="exact"/>
              <w:ind w:left="180"/>
              <w:jc w:val="both"/>
              <w:rPr>
                <w:rFonts w:ascii="Times New Roman" w:hAnsi="Times New Roman" w:cs="Times New Roman"/>
                <w:color w:val="000000"/>
                <w:szCs w:val="22"/>
                <w:highlight w:val="lightGray"/>
              </w:rPr>
            </w:pPr>
            <w:r w:rsidRPr="001F0DDF">
              <w:rPr>
                <w:rFonts w:ascii="Times New Roman" w:hAnsi="Times New Roman" w:cs="Times New Roman"/>
                <w:color w:val="000000"/>
                <w:szCs w:val="22"/>
                <w:highlight w:val="lightGray"/>
              </w:rPr>
              <w:t>K odběru PCR gastrointestinálních infekcí se vyžaduje stolice velikosti lískového oříšku nebo trochu tekuté stolice dodané ve sterilním kontejneru.</w:t>
            </w:r>
          </w:p>
        </w:tc>
      </w:tr>
    </w:tbl>
    <w:p w14:paraId="69895131" w14:textId="2D7497C2" w:rsidR="00601419" w:rsidRDefault="00601419">
      <w:pPr>
        <w:spacing w:line="240" w:lineRule="exact"/>
        <w:rPr>
          <w:rFonts w:ascii="Times New Roman" w:eastAsia="Times New Roman" w:hAnsi="Times New Roman" w:cs="Times New Roman"/>
          <w:b/>
          <w:color w:val="E36C0A"/>
          <w:sz w:val="24"/>
        </w:rPr>
      </w:pPr>
    </w:p>
    <w:p w14:paraId="53FCC753" w14:textId="77777777" w:rsidR="00601419" w:rsidRDefault="00601419">
      <w:pPr>
        <w:spacing w:line="240" w:lineRule="exact"/>
        <w:rPr>
          <w:rFonts w:ascii="Times New Roman" w:eastAsia="Times New Roman" w:hAnsi="Times New Roman" w:cs="Times New Roman"/>
          <w:b/>
          <w:color w:val="E36C0A"/>
          <w:sz w:val="24"/>
        </w:rPr>
      </w:pPr>
    </w:p>
    <w:p w14:paraId="2377A507" w14:textId="77777777" w:rsidR="00601419" w:rsidRDefault="004E276F">
      <w:pPr>
        <w:pStyle w:val="Nadpis3"/>
        <w:spacing w:before="0"/>
        <w:rPr>
          <w:rFonts w:ascii="Times New Roman" w:hAnsi="Times New Roman"/>
          <w:sz w:val="24"/>
          <w:szCs w:val="24"/>
        </w:rPr>
      </w:pPr>
      <w:bookmarkStart w:id="18" w:name="_Toc168900118"/>
      <w:r>
        <w:rPr>
          <w:rFonts w:ascii="Times New Roman" w:hAnsi="Times New Roman"/>
          <w:sz w:val="24"/>
          <w:szCs w:val="24"/>
        </w:rPr>
        <w:t>4.2.5. Hlavní chyby při odběrech žilní krve</w:t>
      </w:r>
      <w:bookmarkEnd w:id="18"/>
    </w:p>
    <w:p w14:paraId="4002CA45" w14:textId="77777777" w:rsidR="00601419" w:rsidRDefault="004E276F">
      <w:pPr>
        <w:keepNext/>
        <w:spacing w:after="60" w:line="240" w:lineRule="exact"/>
        <w:rPr>
          <w:rFonts w:ascii="Arial" w:eastAsia="Arial" w:hAnsi="Arial" w:cs="Arial"/>
          <w:b/>
          <w:sz w:val="26"/>
        </w:rPr>
      </w:pPr>
      <w:r>
        <w:rPr>
          <w:rFonts w:ascii="Times New Roman" w:eastAsia="Times New Roman" w:hAnsi="Times New Roman" w:cs="Times New Roman"/>
          <w:b/>
          <w:sz w:val="24"/>
        </w:rPr>
        <w:t>4.2.5.1. Chyby při přípravě nemocného</w:t>
      </w:r>
    </w:p>
    <w:p w14:paraId="461692E8" w14:textId="77777777" w:rsidR="00601419" w:rsidRDefault="004E276F">
      <w:pPr>
        <w:numPr>
          <w:ilvl w:val="0"/>
          <w:numId w:val="10"/>
        </w:numPr>
        <w:jc w:val="both"/>
        <w:rPr>
          <w:rFonts w:ascii="Times New Roman" w:eastAsia="Times New Roman" w:hAnsi="Times New Roman" w:cs="Times New Roman"/>
          <w:sz w:val="24"/>
        </w:rPr>
      </w:pPr>
      <w:r>
        <w:rPr>
          <w:rFonts w:ascii="Times New Roman" w:eastAsia="Times New Roman" w:hAnsi="Times New Roman" w:cs="Times New Roman"/>
          <w:sz w:val="24"/>
        </w:rPr>
        <w:t xml:space="preserve">pacient nebyl nalačno, požité tuky způsobí přítomnost chylomiker v séru, rovněž se zvýší </w:t>
      </w:r>
    </w:p>
    <w:p w14:paraId="6B0E9FF3" w14:textId="77777777" w:rsidR="00601419" w:rsidRDefault="004E276F">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koncentrace glukózy </w:t>
      </w:r>
    </w:p>
    <w:p w14:paraId="2B1B2D08" w14:textId="77777777" w:rsidR="00601419" w:rsidRDefault="004E276F">
      <w:pPr>
        <w:numPr>
          <w:ilvl w:val="0"/>
          <w:numId w:val="10"/>
        </w:numPr>
        <w:jc w:val="both"/>
      </w:pPr>
      <w:r>
        <w:rPr>
          <w:rFonts w:ascii="Times New Roman" w:eastAsia="Times New Roman" w:hAnsi="Times New Roman" w:cs="Times New Roman"/>
          <w:sz w:val="24"/>
        </w:rPr>
        <w:t xml:space="preserve">v době odběru nebo těsně před odběrem dostal pacient infuzi obsahující měřený analyt či </w:t>
      </w:r>
    </w:p>
    <w:p w14:paraId="4C9B5A35" w14:textId="77777777" w:rsidR="00601419" w:rsidRDefault="004E276F">
      <w:pPr>
        <w:ind w:firstLine="709"/>
        <w:jc w:val="both"/>
      </w:pPr>
      <w:r>
        <w:rPr>
          <w:rFonts w:ascii="Times New Roman" w:eastAsia="Times New Roman" w:hAnsi="Times New Roman" w:cs="Times New Roman"/>
          <w:sz w:val="24"/>
        </w:rPr>
        <w:t>zředění krve aplikovanou infúzi s následným zkreslením výsledků laboratorních testů</w:t>
      </w:r>
    </w:p>
    <w:p w14:paraId="7EE075F9" w14:textId="77777777" w:rsidR="00601419" w:rsidRDefault="004E276F">
      <w:pPr>
        <w:numPr>
          <w:ilvl w:val="0"/>
          <w:numId w:val="10"/>
        </w:numPr>
        <w:jc w:val="both"/>
        <w:rPr>
          <w:rFonts w:ascii="Times New Roman" w:eastAsia="Times New Roman" w:hAnsi="Times New Roman" w:cs="Times New Roman"/>
          <w:sz w:val="24"/>
        </w:rPr>
      </w:pPr>
      <w:r>
        <w:rPr>
          <w:rFonts w:ascii="Times New Roman" w:eastAsia="Times New Roman" w:hAnsi="Times New Roman" w:cs="Times New Roman"/>
          <w:sz w:val="24"/>
        </w:rPr>
        <w:t xml:space="preserve">odběr nebyl proveden ráno, během dne řada biochemických hodnot kolísá </w:t>
      </w:r>
    </w:p>
    <w:p w14:paraId="041ABFAE" w14:textId="77777777" w:rsidR="00601419" w:rsidRDefault="004E276F">
      <w:pPr>
        <w:numPr>
          <w:ilvl w:val="0"/>
          <w:numId w:val="10"/>
        </w:numPr>
        <w:jc w:val="both"/>
        <w:rPr>
          <w:rFonts w:ascii="Times New Roman" w:eastAsia="Times New Roman" w:hAnsi="Times New Roman" w:cs="Times New Roman"/>
          <w:sz w:val="24"/>
        </w:rPr>
      </w:pPr>
      <w:r>
        <w:rPr>
          <w:rFonts w:ascii="Times New Roman" w:eastAsia="Times New Roman" w:hAnsi="Times New Roman" w:cs="Times New Roman"/>
          <w:sz w:val="24"/>
        </w:rPr>
        <w:t>odběr byl proveden po mimořádné fyzické zátěži</w:t>
      </w:r>
    </w:p>
    <w:p w14:paraId="1138312F" w14:textId="77777777" w:rsidR="00601419" w:rsidRDefault="004E276F">
      <w:pPr>
        <w:numPr>
          <w:ilvl w:val="0"/>
          <w:numId w:val="10"/>
        </w:numPr>
        <w:jc w:val="both"/>
        <w:rPr>
          <w:rFonts w:ascii="Times New Roman" w:eastAsia="Times New Roman" w:hAnsi="Times New Roman" w:cs="Times New Roman"/>
          <w:sz w:val="24"/>
        </w:rPr>
      </w:pPr>
      <w:r>
        <w:rPr>
          <w:rFonts w:ascii="Times New Roman" w:eastAsia="Times New Roman" w:hAnsi="Times New Roman" w:cs="Times New Roman"/>
          <w:sz w:val="24"/>
        </w:rPr>
        <w:t>nemocný před odběrem dlouho nepil, výsledky mohou být ovlivněny dehydratací</w:t>
      </w:r>
    </w:p>
    <w:p w14:paraId="33C389AE" w14:textId="77777777" w:rsidR="00601419" w:rsidRDefault="00601419">
      <w:pPr>
        <w:spacing w:line="276" w:lineRule="auto"/>
        <w:jc w:val="both"/>
        <w:rPr>
          <w:rFonts w:ascii="Times New Roman" w:eastAsia="Times New Roman" w:hAnsi="Times New Roman" w:cs="Times New Roman"/>
          <w:sz w:val="24"/>
        </w:rPr>
      </w:pPr>
    </w:p>
    <w:p w14:paraId="6F859520" w14:textId="77777777" w:rsidR="00601419" w:rsidRDefault="004E276F">
      <w:pPr>
        <w:keepNext/>
        <w:spacing w:after="60" w:line="240" w:lineRule="exact"/>
        <w:jc w:val="both"/>
        <w:rPr>
          <w:rFonts w:ascii="Arial" w:eastAsia="Arial" w:hAnsi="Arial" w:cs="Arial"/>
          <w:b/>
          <w:sz w:val="26"/>
        </w:rPr>
      </w:pPr>
      <w:r>
        <w:rPr>
          <w:rFonts w:ascii="Times New Roman" w:eastAsia="Times New Roman" w:hAnsi="Times New Roman" w:cs="Times New Roman"/>
          <w:b/>
          <w:sz w:val="24"/>
        </w:rPr>
        <w:t>4.2.5.2. Chyby způsobené nesprávným použitím turniketu při odběru</w:t>
      </w:r>
    </w:p>
    <w:p w14:paraId="72B6E050" w14:textId="77777777" w:rsidR="00601419" w:rsidRDefault="004E276F">
      <w:pPr>
        <w:spacing w:line="240" w:lineRule="exact"/>
        <w:ind w:firstLine="709"/>
        <w:jc w:val="both"/>
      </w:pPr>
      <w:r>
        <w:rPr>
          <w:rFonts w:ascii="Times New Roman" w:eastAsia="Times New Roman" w:hAnsi="Times New Roman" w:cs="Times New Roman"/>
          <w:sz w:val="24"/>
        </w:rPr>
        <w:t xml:space="preserve">Dlouhodobé stažení paže nebo nadměrné cvičení („pumpování“) se zataženou paží před odběrem vede ke změnám poměrů tělesných tekutin v zatažené paži, nevhodné aktivaci hemostázy (uvolňují se aktivátory fibrinoýzy, mohou být falešně zvýšené hodnoty D-dimerů) a ovlivňuje koncentraci draslíku nebo proteinů. </w:t>
      </w:r>
    </w:p>
    <w:p w14:paraId="6CC84848" w14:textId="77777777" w:rsidR="00601419" w:rsidRDefault="00601419">
      <w:pPr>
        <w:spacing w:line="240" w:lineRule="exact"/>
        <w:jc w:val="both"/>
        <w:rPr>
          <w:rFonts w:ascii="Times New Roman" w:eastAsia="Times New Roman" w:hAnsi="Times New Roman" w:cs="Times New Roman"/>
        </w:rPr>
      </w:pPr>
    </w:p>
    <w:p w14:paraId="5A89EFA9" w14:textId="77777777" w:rsidR="00601419" w:rsidRDefault="004E276F">
      <w:pPr>
        <w:keepNext/>
        <w:spacing w:after="60" w:line="240" w:lineRule="exact"/>
        <w:jc w:val="both"/>
        <w:rPr>
          <w:rFonts w:ascii="Arial" w:eastAsia="Arial" w:hAnsi="Arial" w:cs="Arial"/>
          <w:b/>
          <w:sz w:val="26"/>
        </w:rPr>
      </w:pPr>
      <w:r>
        <w:rPr>
          <w:rFonts w:ascii="Times New Roman" w:eastAsia="Times New Roman" w:hAnsi="Times New Roman" w:cs="Times New Roman"/>
          <w:b/>
          <w:sz w:val="24"/>
        </w:rPr>
        <w:lastRenderedPageBreak/>
        <w:t>4.2.5.3. Chyby vedoucí k hemolýze vzorku</w:t>
      </w:r>
    </w:p>
    <w:p w14:paraId="78BC09D2" w14:textId="77777777" w:rsidR="00601419" w:rsidRDefault="004E276F">
      <w:pPr>
        <w:spacing w:line="240" w:lineRule="exact"/>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Hemolýza vadí většině biochemických vyšetření - řada látek přejde z erytrocytů do séra či plazmy nebo zbarvení často interferuje s vyšetřovacím postupem. </w:t>
      </w:r>
    </w:p>
    <w:p w14:paraId="60D1BEEA"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Hemolýzu způsobí: </w:t>
      </w:r>
    </w:p>
    <w:p w14:paraId="6995FA23" w14:textId="77777777" w:rsidR="00601419" w:rsidRDefault="004E276F">
      <w:pPr>
        <w:numPr>
          <w:ilvl w:val="0"/>
          <w:numId w:val="11"/>
        </w:numPr>
        <w:jc w:val="both"/>
        <w:rPr>
          <w:rFonts w:ascii="Times New Roman" w:eastAsia="Times New Roman" w:hAnsi="Times New Roman" w:cs="Times New Roman"/>
        </w:rPr>
      </w:pPr>
      <w:r>
        <w:rPr>
          <w:rFonts w:ascii="Times New Roman" w:eastAsia="Times New Roman" w:hAnsi="Times New Roman" w:cs="Times New Roman"/>
        </w:rPr>
        <w:t xml:space="preserve">znečištění jehly nebo pokožky stopami ještě tekutého dezinfekčního roztoku </w:t>
      </w:r>
    </w:p>
    <w:p w14:paraId="39A9F678" w14:textId="77777777" w:rsidR="00601419" w:rsidRDefault="004E276F">
      <w:pPr>
        <w:numPr>
          <w:ilvl w:val="0"/>
          <w:numId w:val="11"/>
        </w:numPr>
        <w:jc w:val="both"/>
        <w:rPr>
          <w:rFonts w:ascii="Times New Roman" w:eastAsia="Times New Roman" w:hAnsi="Times New Roman" w:cs="Times New Roman"/>
        </w:rPr>
      </w:pPr>
      <w:r>
        <w:rPr>
          <w:rFonts w:ascii="Times New Roman" w:eastAsia="Times New Roman" w:hAnsi="Times New Roman" w:cs="Times New Roman"/>
          <w:sz w:val="24"/>
        </w:rPr>
        <w:t xml:space="preserve">použití příliš úzké jehly, kterou se krev násilně nasává </w:t>
      </w:r>
    </w:p>
    <w:p w14:paraId="486126B2" w14:textId="77777777" w:rsidR="00601419" w:rsidRDefault="004E276F">
      <w:pPr>
        <w:numPr>
          <w:ilvl w:val="0"/>
          <w:numId w:val="11"/>
        </w:numPr>
        <w:jc w:val="both"/>
        <w:rPr>
          <w:rFonts w:ascii="Times New Roman" w:eastAsia="Times New Roman" w:hAnsi="Times New Roman" w:cs="Times New Roman"/>
        </w:rPr>
      </w:pPr>
      <w:r>
        <w:rPr>
          <w:rFonts w:ascii="Times New Roman" w:eastAsia="Times New Roman" w:hAnsi="Times New Roman" w:cs="Times New Roman"/>
          <w:sz w:val="24"/>
        </w:rPr>
        <w:t xml:space="preserve">krev se nechala stékat po povrchu kůže a pak se chytala do zkumavky </w:t>
      </w:r>
    </w:p>
    <w:p w14:paraId="521650FB" w14:textId="77777777" w:rsidR="00601419" w:rsidRDefault="004E276F">
      <w:pPr>
        <w:numPr>
          <w:ilvl w:val="0"/>
          <w:numId w:val="11"/>
        </w:numPr>
        <w:jc w:val="both"/>
        <w:rPr>
          <w:rFonts w:ascii="Times New Roman" w:eastAsia="Times New Roman" w:hAnsi="Times New Roman" w:cs="Times New Roman"/>
        </w:rPr>
      </w:pPr>
      <w:r>
        <w:rPr>
          <w:rFonts w:ascii="Times New Roman" w:eastAsia="Times New Roman" w:hAnsi="Times New Roman" w:cs="Times New Roman"/>
          <w:sz w:val="24"/>
        </w:rPr>
        <w:t xml:space="preserve">prudké třepání krve ve zkumavce (i při nešetrném transportu krve ihned po odběru) </w:t>
      </w:r>
    </w:p>
    <w:p w14:paraId="3D2D909D" w14:textId="77777777" w:rsidR="00601419" w:rsidRDefault="004E276F">
      <w:pPr>
        <w:numPr>
          <w:ilvl w:val="0"/>
          <w:numId w:val="11"/>
        </w:numPr>
        <w:jc w:val="both"/>
        <w:rPr>
          <w:rFonts w:ascii="Times New Roman" w:eastAsia="Times New Roman" w:hAnsi="Times New Roman" w:cs="Times New Roman"/>
        </w:rPr>
      </w:pPr>
      <w:r>
        <w:rPr>
          <w:rFonts w:ascii="Times New Roman" w:eastAsia="Times New Roman" w:hAnsi="Times New Roman" w:cs="Times New Roman"/>
          <w:sz w:val="24"/>
        </w:rPr>
        <w:t xml:space="preserve">uskladnění plné krve v lednici </w:t>
      </w:r>
    </w:p>
    <w:p w14:paraId="1811B24D" w14:textId="77777777" w:rsidR="00601419" w:rsidRDefault="004E276F">
      <w:pPr>
        <w:numPr>
          <w:ilvl w:val="0"/>
          <w:numId w:val="11"/>
        </w:numPr>
        <w:jc w:val="both"/>
        <w:rPr>
          <w:rFonts w:eastAsia="Calibri" w:cs="Calibri"/>
        </w:rPr>
      </w:pPr>
      <w:r>
        <w:rPr>
          <w:rFonts w:ascii="Times New Roman" w:eastAsia="Times New Roman" w:hAnsi="Times New Roman" w:cs="Times New Roman"/>
          <w:sz w:val="24"/>
        </w:rPr>
        <w:t>zamrazení vzorku</w:t>
      </w:r>
    </w:p>
    <w:p w14:paraId="79F1F096" w14:textId="77777777" w:rsidR="00601419" w:rsidRDefault="004E276F">
      <w:pPr>
        <w:numPr>
          <w:ilvl w:val="0"/>
          <w:numId w:val="11"/>
        </w:numPr>
        <w:jc w:val="both"/>
        <w:rPr>
          <w:rFonts w:ascii="Times New Roman" w:eastAsia="Times New Roman" w:hAnsi="Times New Roman" w:cs="Times New Roman"/>
        </w:rPr>
      </w:pPr>
      <w:r>
        <w:rPr>
          <w:rFonts w:ascii="Times New Roman" w:eastAsia="Times New Roman" w:hAnsi="Times New Roman" w:cs="Times New Roman"/>
          <w:sz w:val="24"/>
        </w:rPr>
        <w:t xml:space="preserve">prodloužení doby mezi odběrem a dodáním do laboratoře </w:t>
      </w:r>
    </w:p>
    <w:p w14:paraId="51A7A8AC" w14:textId="77777777" w:rsidR="00601419" w:rsidRDefault="004E276F">
      <w:pPr>
        <w:numPr>
          <w:ilvl w:val="0"/>
          <w:numId w:val="11"/>
        </w:numPr>
        <w:jc w:val="both"/>
        <w:rPr>
          <w:rFonts w:ascii="Times New Roman" w:eastAsia="Times New Roman" w:hAnsi="Times New Roman" w:cs="Times New Roman"/>
        </w:rPr>
      </w:pPr>
      <w:r>
        <w:rPr>
          <w:rFonts w:ascii="Times New Roman" w:eastAsia="Times New Roman" w:hAnsi="Times New Roman" w:cs="Times New Roman"/>
          <w:sz w:val="24"/>
        </w:rPr>
        <w:t xml:space="preserve">použití nesprávné koncentrace protisrážlivého činidla </w:t>
      </w:r>
    </w:p>
    <w:p w14:paraId="27FEA3D4" w14:textId="77777777" w:rsidR="00601419" w:rsidRDefault="00601419">
      <w:pPr>
        <w:spacing w:line="240" w:lineRule="exact"/>
        <w:jc w:val="both"/>
        <w:rPr>
          <w:rFonts w:ascii="Times New Roman" w:eastAsia="Times New Roman" w:hAnsi="Times New Roman" w:cs="Times New Roman"/>
        </w:rPr>
      </w:pPr>
    </w:p>
    <w:p w14:paraId="6EDFD195" w14:textId="77777777" w:rsidR="00601419" w:rsidRDefault="004E276F">
      <w:pPr>
        <w:keepNext/>
        <w:spacing w:after="60" w:line="240" w:lineRule="exact"/>
        <w:jc w:val="both"/>
        <w:rPr>
          <w:rFonts w:ascii="Arial" w:eastAsia="Arial" w:hAnsi="Arial" w:cs="Arial"/>
          <w:b/>
          <w:sz w:val="26"/>
        </w:rPr>
      </w:pPr>
      <w:r>
        <w:rPr>
          <w:rFonts w:ascii="Times New Roman" w:eastAsia="Times New Roman" w:hAnsi="Times New Roman" w:cs="Times New Roman"/>
          <w:b/>
          <w:sz w:val="24"/>
        </w:rPr>
        <w:t>4.2.5.4. Chyby při adjustaci, skladování a transportu</w:t>
      </w:r>
    </w:p>
    <w:p w14:paraId="1B782B9B" w14:textId="77777777" w:rsidR="00601419" w:rsidRDefault="004E276F">
      <w:pPr>
        <w:numPr>
          <w:ilvl w:val="0"/>
          <w:numId w:val="12"/>
        </w:numPr>
        <w:spacing w:after="38"/>
        <w:jc w:val="both"/>
      </w:pPr>
      <w:r>
        <w:rPr>
          <w:rFonts w:ascii="Times New Roman" w:eastAsia="Times New Roman" w:hAnsi="Times New Roman" w:cs="Times New Roman"/>
        </w:rPr>
        <w:t>použily se nevhodné zkumavky (např. pro odběr Fe vadí heparin) či nevhodný odběr</w:t>
      </w:r>
    </w:p>
    <w:p w14:paraId="6C2D9121" w14:textId="77777777" w:rsidR="00601419" w:rsidRDefault="004E276F">
      <w:pPr>
        <w:pStyle w:val="Odstavecseseznamem"/>
        <w:numPr>
          <w:ilvl w:val="0"/>
          <w:numId w:val="12"/>
        </w:numPr>
        <w:spacing w:after="38"/>
        <w:jc w:val="both"/>
      </w:pPr>
      <w:r>
        <w:rPr>
          <w:rFonts w:ascii="Times New Roman" w:eastAsia="Times New Roman" w:hAnsi="Times New Roman" w:cs="Times New Roman"/>
        </w:rPr>
        <w:t>např. odběr krve z žilní kanyly, která přišla do styku s heparinem ke stanovení antikoagulačních faktorů</w:t>
      </w:r>
    </w:p>
    <w:p w14:paraId="2B258531" w14:textId="77777777" w:rsidR="00601419" w:rsidRDefault="004E276F">
      <w:pPr>
        <w:numPr>
          <w:ilvl w:val="0"/>
          <w:numId w:val="12"/>
        </w:numPr>
        <w:spacing w:after="38"/>
        <w:jc w:val="both"/>
        <w:rPr>
          <w:rFonts w:ascii="Times New Roman" w:eastAsia="Times New Roman" w:hAnsi="Times New Roman" w:cs="Times New Roman"/>
        </w:rPr>
      </w:pPr>
      <w:r>
        <w:rPr>
          <w:rFonts w:ascii="Times New Roman" w:eastAsia="Times New Roman" w:hAnsi="Times New Roman" w:cs="Times New Roman"/>
        </w:rPr>
        <w:t xml:space="preserve">použilo se nesprávné protisrážlivé činidlo nebo jeho nesprávný poměr k plné krvi </w:t>
      </w:r>
    </w:p>
    <w:p w14:paraId="59737959" w14:textId="77777777" w:rsidR="00601419" w:rsidRDefault="004E276F">
      <w:pPr>
        <w:numPr>
          <w:ilvl w:val="0"/>
          <w:numId w:val="12"/>
        </w:numPr>
        <w:spacing w:after="38"/>
        <w:jc w:val="both"/>
        <w:rPr>
          <w:rFonts w:ascii="Times New Roman" w:eastAsia="Times New Roman" w:hAnsi="Times New Roman" w:cs="Times New Roman"/>
        </w:rPr>
      </w:pPr>
      <w:r>
        <w:rPr>
          <w:rFonts w:ascii="Times New Roman" w:eastAsia="Times New Roman" w:hAnsi="Times New Roman" w:cs="Times New Roman"/>
        </w:rPr>
        <w:t xml:space="preserve">zkumavky s materiálem nebyly dostatečně označeny </w:t>
      </w:r>
    </w:p>
    <w:p w14:paraId="3E032F49" w14:textId="77777777" w:rsidR="00601419" w:rsidRDefault="004E276F">
      <w:pPr>
        <w:numPr>
          <w:ilvl w:val="0"/>
          <w:numId w:val="12"/>
        </w:numPr>
        <w:spacing w:after="38"/>
        <w:jc w:val="both"/>
        <w:rPr>
          <w:rFonts w:ascii="Times New Roman" w:eastAsia="Times New Roman" w:hAnsi="Times New Roman" w:cs="Times New Roman"/>
        </w:rPr>
      </w:pPr>
      <w:r>
        <w:rPr>
          <w:rFonts w:ascii="Times New Roman" w:eastAsia="Times New Roman" w:hAnsi="Times New Roman" w:cs="Times New Roman"/>
        </w:rPr>
        <w:t xml:space="preserve">zkumavky s materiálem byly potřísněny krví </w:t>
      </w:r>
    </w:p>
    <w:p w14:paraId="1B39E933" w14:textId="77777777" w:rsidR="00601419" w:rsidRDefault="004E276F">
      <w:pPr>
        <w:numPr>
          <w:ilvl w:val="0"/>
          <w:numId w:val="12"/>
        </w:numPr>
        <w:spacing w:after="38"/>
        <w:jc w:val="both"/>
        <w:rPr>
          <w:rFonts w:ascii="Times New Roman" w:eastAsia="Times New Roman" w:hAnsi="Times New Roman" w:cs="Times New Roman"/>
        </w:rPr>
      </w:pPr>
      <w:r>
        <w:rPr>
          <w:rFonts w:ascii="Times New Roman" w:eastAsia="Times New Roman" w:hAnsi="Times New Roman" w:cs="Times New Roman"/>
        </w:rPr>
        <w:t xml:space="preserve">uplynula dlouhá doba mezi odběrem a oddělením krevního koláče od séra nebo plazmy (řada látek – kalium, enzymy přešly z krvinek do séra) </w:t>
      </w:r>
    </w:p>
    <w:p w14:paraId="17B40FAA" w14:textId="77777777" w:rsidR="00601419" w:rsidRDefault="004E276F">
      <w:pPr>
        <w:numPr>
          <w:ilvl w:val="0"/>
          <w:numId w:val="12"/>
        </w:numPr>
        <w:spacing w:after="38"/>
        <w:jc w:val="both"/>
        <w:rPr>
          <w:rFonts w:ascii="Times New Roman" w:eastAsia="Times New Roman" w:hAnsi="Times New Roman" w:cs="Times New Roman"/>
        </w:rPr>
      </w:pPr>
      <w:r>
        <w:rPr>
          <w:rFonts w:ascii="Times New Roman" w:eastAsia="Times New Roman" w:hAnsi="Times New Roman" w:cs="Times New Roman"/>
        </w:rPr>
        <w:t xml:space="preserve">krev byla vystavena teplu, přímému slunečnímu svitu </w:t>
      </w:r>
    </w:p>
    <w:p w14:paraId="71C9A0D5" w14:textId="77777777" w:rsidR="00601419" w:rsidRDefault="00601419">
      <w:pPr>
        <w:spacing w:after="38"/>
        <w:ind w:left="720"/>
        <w:jc w:val="both"/>
        <w:rPr>
          <w:rFonts w:ascii="Times New Roman" w:eastAsia="Times New Roman" w:hAnsi="Times New Roman" w:cs="Times New Roman"/>
        </w:rPr>
      </w:pPr>
    </w:p>
    <w:p w14:paraId="5F2BEE6F" w14:textId="77777777" w:rsidR="00601419" w:rsidRDefault="004E276F">
      <w:pPr>
        <w:pStyle w:val="Nadpis3"/>
        <w:spacing w:before="0"/>
        <w:rPr>
          <w:rFonts w:ascii="Times New Roman" w:hAnsi="Times New Roman"/>
          <w:sz w:val="24"/>
          <w:szCs w:val="24"/>
        </w:rPr>
      </w:pPr>
      <w:bookmarkStart w:id="19" w:name="_Toc168900119"/>
      <w:r>
        <w:rPr>
          <w:rFonts w:ascii="Times New Roman" w:hAnsi="Times New Roman"/>
          <w:sz w:val="24"/>
          <w:szCs w:val="24"/>
        </w:rPr>
        <w:t>4.2.6. Množství vzorku (objem primárních vzorků)</w:t>
      </w:r>
      <w:bookmarkEnd w:id="19"/>
    </w:p>
    <w:p w14:paraId="3366F742" w14:textId="77777777" w:rsidR="00601419" w:rsidRDefault="004E276F">
      <w:pPr>
        <w:spacing w:line="240" w:lineRule="exact"/>
        <w:ind w:firstLine="720"/>
        <w:jc w:val="both"/>
        <w:rPr>
          <w:color w:val="000000"/>
        </w:rPr>
      </w:pPr>
      <w:r>
        <w:rPr>
          <w:rFonts w:ascii="Times New Roman" w:eastAsia="Times New Roman" w:hAnsi="Times New Roman" w:cs="Times New Roman"/>
          <w:sz w:val="24"/>
        </w:rPr>
        <w:t>Při odběru do zkumavek s aditivy je nutné dodržet správný poměr mezi množstvím odebrané krve a aditiva (např. protisrážlivého činidla). U vakuových systémů je tento poměr</w:t>
      </w:r>
      <w:r>
        <w:rPr>
          <w:rFonts w:ascii="Times New Roman" w:eastAsia="Times New Roman" w:hAnsi="Times New Roman" w:cs="Times New Roman"/>
          <w:color w:val="000000"/>
          <w:sz w:val="24"/>
        </w:rPr>
        <w:t xml:space="preserve"> dodržen, v ostatních případech je výrobcem na zkumavce označena ryska, po kterou má být zkumavka naplněna. Doporučené množství plné krve nebo moče při primárním odběru dle jednotlivých pracovišť: </w:t>
      </w:r>
    </w:p>
    <w:p w14:paraId="10287E24" w14:textId="77777777" w:rsidR="00601419" w:rsidRDefault="00601419">
      <w:pPr>
        <w:spacing w:line="240" w:lineRule="exact"/>
        <w:rPr>
          <w:color w:val="000000"/>
        </w:rPr>
      </w:pPr>
    </w:p>
    <w:p w14:paraId="7C7BD26A" w14:textId="77777777" w:rsidR="00601419" w:rsidRDefault="004E276F">
      <w:pPr>
        <w:pStyle w:val="Nadpis3"/>
        <w:spacing w:before="0"/>
        <w:rPr>
          <w:rFonts w:ascii="Times New Roman" w:hAnsi="Times New Roman"/>
          <w:sz w:val="24"/>
          <w:szCs w:val="24"/>
        </w:rPr>
      </w:pPr>
      <w:bookmarkStart w:id="20" w:name="_Toc168900120"/>
      <w:r>
        <w:rPr>
          <w:rFonts w:ascii="Times New Roman" w:hAnsi="Times New Roman"/>
          <w:sz w:val="24"/>
          <w:szCs w:val="24"/>
        </w:rPr>
        <w:t>4.2.6.1. Pracoviště klinické biochemie</w:t>
      </w:r>
      <w:bookmarkEnd w:id="20"/>
    </w:p>
    <w:tbl>
      <w:tblPr>
        <w:tblW w:w="9721" w:type="dxa"/>
        <w:tblInd w:w="45" w:type="dxa"/>
        <w:tblLayout w:type="fixed"/>
        <w:tblCellMar>
          <w:left w:w="54" w:type="dxa"/>
          <w:right w:w="54" w:type="dxa"/>
        </w:tblCellMar>
        <w:tblLook w:val="04A0" w:firstRow="1" w:lastRow="0" w:firstColumn="1" w:lastColumn="0" w:noHBand="0" w:noVBand="1"/>
      </w:tblPr>
      <w:tblGrid>
        <w:gridCol w:w="6338"/>
        <w:gridCol w:w="3383"/>
      </w:tblGrid>
      <w:tr w:rsidR="00601419" w14:paraId="0B36C387" w14:textId="77777777">
        <w:trPr>
          <w:trHeight w:val="1"/>
        </w:trPr>
        <w:tc>
          <w:tcPr>
            <w:tcW w:w="6337" w:type="dxa"/>
            <w:tcBorders>
              <w:top w:val="single" w:sz="2" w:space="0" w:color="000000"/>
              <w:left w:val="single" w:sz="2" w:space="0" w:color="000000"/>
              <w:bottom w:val="single" w:sz="2" w:space="0" w:color="000000"/>
              <w:right w:val="single" w:sz="6" w:space="0" w:color="000000"/>
            </w:tcBorders>
            <w:shd w:val="clear" w:color="auto" w:fill="auto"/>
          </w:tcPr>
          <w:p w14:paraId="35441436" w14:textId="77777777" w:rsidR="00601419" w:rsidRDefault="004E276F">
            <w:pPr>
              <w:suppressLineNumbers/>
              <w:spacing w:line="240" w:lineRule="exact"/>
            </w:pPr>
            <w:r>
              <w:rPr>
                <w:rFonts w:ascii="Times New Roman" w:eastAsia="Times New Roman" w:hAnsi="Times New Roman" w:cs="Times New Roman"/>
                <w:b/>
                <w:color w:val="000000"/>
                <w:sz w:val="24"/>
              </w:rPr>
              <w:t>Požadovaná vyšetření</w:t>
            </w:r>
          </w:p>
        </w:tc>
        <w:tc>
          <w:tcPr>
            <w:tcW w:w="3383" w:type="dxa"/>
            <w:tcBorders>
              <w:top w:val="single" w:sz="2" w:space="0" w:color="000000"/>
              <w:left w:val="single" w:sz="2" w:space="0" w:color="000000"/>
              <w:bottom w:val="single" w:sz="2" w:space="0" w:color="000000"/>
              <w:right w:val="single" w:sz="2" w:space="0" w:color="000000"/>
            </w:tcBorders>
            <w:shd w:val="clear" w:color="auto" w:fill="auto"/>
          </w:tcPr>
          <w:p w14:paraId="0FC81E15" w14:textId="77777777" w:rsidR="00601419" w:rsidRDefault="004E276F">
            <w:pPr>
              <w:suppressLineNumbers/>
              <w:spacing w:line="240" w:lineRule="exact"/>
            </w:pPr>
            <w:r>
              <w:rPr>
                <w:rFonts w:ascii="Times New Roman" w:eastAsia="Times New Roman" w:hAnsi="Times New Roman" w:cs="Times New Roman"/>
                <w:b/>
                <w:color w:val="000000"/>
                <w:sz w:val="24"/>
              </w:rPr>
              <w:t>Množství materiálu</w:t>
            </w:r>
          </w:p>
        </w:tc>
      </w:tr>
      <w:tr w:rsidR="00601419" w14:paraId="5D638B17"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4EF7D8DA" w14:textId="77777777" w:rsidR="00601419" w:rsidRDefault="004E276F">
            <w:pPr>
              <w:suppressLineNumbers/>
              <w:spacing w:line="240" w:lineRule="exact"/>
            </w:pPr>
            <w:r>
              <w:rPr>
                <w:rFonts w:ascii="Times New Roman" w:eastAsia="Times New Roman" w:hAnsi="Times New Roman" w:cs="Times New Roman"/>
                <w:color w:val="000000"/>
                <w:sz w:val="24"/>
              </w:rPr>
              <w:t>Základní biochemické parametry (do 10 analytů)</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1546EFA0" w14:textId="77777777" w:rsidR="00601419" w:rsidRDefault="004E276F">
            <w:pPr>
              <w:suppressLineNumbers/>
              <w:spacing w:line="240" w:lineRule="exact"/>
            </w:pPr>
            <w:r>
              <w:rPr>
                <w:rFonts w:ascii="Times New Roman" w:eastAsia="Times New Roman" w:hAnsi="Times New Roman" w:cs="Times New Roman"/>
                <w:color w:val="000000"/>
                <w:sz w:val="24"/>
              </w:rPr>
              <w:t>4,5 ml srážlivé krve</w:t>
            </w:r>
          </w:p>
        </w:tc>
      </w:tr>
      <w:tr w:rsidR="00601419" w14:paraId="6A40EAFE"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4EDBD383" w14:textId="77777777" w:rsidR="00601419" w:rsidRDefault="004E276F">
            <w:pPr>
              <w:suppressLineNumbers/>
              <w:spacing w:line="240" w:lineRule="exact"/>
            </w:pPr>
            <w:r>
              <w:rPr>
                <w:rFonts w:ascii="Times New Roman" w:eastAsia="Times New Roman" w:hAnsi="Times New Roman" w:cs="Times New Roman"/>
                <w:color w:val="000000"/>
                <w:sz w:val="24"/>
              </w:rPr>
              <w:t>Základní biochemické parametry (do 20 analytů)</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624E207B" w14:textId="77777777" w:rsidR="00601419" w:rsidRDefault="004E276F">
            <w:pPr>
              <w:suppressLineNumbers/>
              <w:spacing w:line="240" w:lineRule="exact"/>
            </w:pPr>
            <w:r>
              <w:rPr>
                <w:rFonts w:ascii="Times New Roman" w:eastAsia="Times New Roman" w:hAnsi="Times New Roman" w:cs="Times New Roman"/>
                <w:color w:val="000000"/>
                <w:sz w:val="24"/>
              </w:rPr>
              <w:t>5 ml srážlivé krve</w:t>
            </w:r>
          </w:p>
        </w:tc>
      </w:tr>
      <w:tr w:rsidR="00601419" w14:paraId="7A62CCE8"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57840A15" w14:textId="77777777" w:rsidR="00601419" w:rsidRDefault="004E276F">
            <w:pPr>
              <w:suppressLineNumbers/>
              <w:spacing w:line="240" w:lineRule="exact"/>
            </w:pPr>
            <w:r>
              <w:rPr>
                <w:rFonts w:ascii="Times New Roman" w:eastAsia="Times New Roman" w:hAnsi="Times New Roman" w:cs="Times New Roman"/>
                <w:color w:val="000000"/>
                <w:sz w:val="24"/>
              </w:rPr>
              <w:t>Speciální vyšetření (pro každou oblast)</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7F83B279" w14:textId="77777777" w:rsidR="00601419" w:rsidRDefault="004E276F">
            <w:pPr>
              <w:suppressLineNumbers/>
              <w:spacing w:line="240" w:lineRule="exact"/>
            </w:pPr>
            <w:r>
              <w:rPr>
                <w:rFonts w:ascii="Times New Roman" w:eastAsia="Times New Roman" w:hAnsi="Times New Roman" w:cs="Times New Roman"/>
                <w:color w:val="000000"/>
                <w:sz w:val="24"/>
              </w:rPr>
              <w:t>1 ml srážlivé krve</w:t>
            </w:r>
          </w:p>
        </w:tc>
      </w:tr>
      <w:tr w:rsidR="00601419" w14:paraId="2AAAAC31"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3B5BD159" w14:textId="77777777" w:rsidR="00601419" w:rsidRDefault="004E276F">
            <w:pPr>
              <w:suppressLineNumbers/>
              <w:spacing w:line="240" w:lineRule="exact"/>
            </w:pPr>
            <w:r>
              <w:rPr>
                <w:rFonts w:ascii="Times New Roman" w:eastAsia="Times New Roman" w:hAnsi="Times New Roman" w:cs="Times New Roman"/>
                <w:color w:val="000000"/>
                <w:sz w:val="24"/>
              </w:rPr>
              <w:t>Glykémie</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4C7B20EB" w14:textId="77777777" w:rsidR="00601419" w:rsidRDefault="004E276F">
            <w:pPr>
              <w:suppressLineNumbers/>
              <w:spacing w:line="240" w:lineRule="exact"/>
            </w:pPr>
            <w:r>
              <w:rPr>
                <w:rFonts w:ascii="Times New Roman" w:eastAsia="Times New Roman" w:hAnsi="Times New Roman" w:cs="Times New Roman"/>
                <w:color w:val="000000"/>
                <w:sz w:val="24"/>
              </w:rPr>
              <w:t>2 ml žilní krev</w:t>
            </w:r>
          </w:p>
        </w:tc>
      </w:tr>
      <w:tr w:rsidR="00601419" w14:paraId="407DE438"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709C9EF4" w14:textId="77777777" w:rsidR="00601419" w:rsidRDefault="00601419">
            <w:pPr>
              <w:suppressLineNumbers/>
              <w:spacing w:line="240" w:lineRule="exact"/>
              <w:rPr>
                <w:rFonts w:eastAsia="Calibri" w:cs="Calibri"/>
              </w:rPr>
            </w:pP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438AD799" w14:textId="77777777" w:rsidR="00601419" w:rsidRDefault="004E276F">
            <w:pPr>
              <w:suppressLineNumbers/>
              <w:spacing w:line="240" w:lineRule="exact"/>
            </w:pPr>
            <w:r>
              <w:rPr>
                <w:rFonts w:ascii="Times New Roman" w:eastAsia="Times New Roman" w:hAnsi="Times New Roman" w:cs="Times New Roman"/>
                <w:color w:val="000000"/>
                <w:sz w:val="24"/>
              </w:rPr>
              <w:t>200 μl kapilární krev</w:t>
            </w:r>
          </w:p>
        </w:tc>
      </w:tr>
      <w:tr w:rsidR="00601419" w14:paraId="6FB28C93"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38A917CE" w14:textId="77777777" w:rsidR="00601419" w:rsidRDefault="004E276F">
            <w:pPr>
              <w:suppressLineNumbers/>
              <w:spacing w:line="240" w:lineRule="exact"/>
            </w:pPr>
            <w:r>
              <w:rPr>
                <w:rFonts w:ascii="Times New Roman" w:eastAsia="Times New Roman" w:hAnsi="Times New Roman" w:cs="Times New Roman"/>
                <w:color w:val="000000"/>
                <w:sz w:val="24"/>
              </w:rPr>
              <w:t>Vyšetření moče chemicky + vyšetření močového sedimentu</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4A02FD0C" w14:textId="77777777" w:rsidR="00601419" w:rsidRDefault="004E276F">
            <w:pPr>
              <w:suppressLineNumbers/>
              <w:spacing w:line="240" w:lineRule="exact"/>
            </w:pPr>
            <w:r>
              <w:rPr>
                <w:rFonts w:ascii="Times New Roman" w:eastAsia="Times New Roman" w:hAnsi="Times New Roman" w:cs="Times New Roman"/>
                <w:color w:val="000000"/>
                <w:sz w:val="24"/>
              </w:rPr>
              <w:t>10 ml aktuální moče</w:t>
            </w:r>
          </w:p>
        </w:tc>
      </w:tr>
      <w:tr w:rsidR="00601419" w14:paraId="7C26C85E"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2FC7CDBA" w14:textId="77777777" w:rsidR="00601419" w:rsidRDefault="004E276F">
            <w:pPr>
              <w:suppressLineNumbers/>
              <w:spacing w:line="240" w:lineRule="exact"/>
            </w:pPr>
            <w:r>
              <w:rPr>
                <w:rFonts w:ascii="Times New Roman" w:eastAsia="Times New Roman" w:hAnsi="Times New Roman" w:cs="Times New Roman"/>
                <w:color w:val="000000"/>
                <w:sz w:val="24"/>
              </w:rPr>
              <w:t>Stanovení z aktuální moče (amyláza, osmolalita, kreatinin,…)</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1F2C28D2" w14:textId="77777777" w:rsidR="00601419" w:rsidRDefault="004E276F">
            <w:pPr>
              <w:suppressLineNumbers/>
              <w:spacing w:line="240" w:lineRule="exact"/>
            </w:pPr>
            <w:r>
              <w:rPr>
                <w:rFonts w:ascii="Times New Roman" w:eastAsia="Times New Roman" w:hAnsi="Times New Roman" w:cs="Times New Roman"/>
                <w:color w:val="000000"/>
                <w:sz w:val="24"/>
              </w:rPr>
              <w:t>2 ml aktuální moče</w:t>
            </w:r>
          </w:p>
        </w:tc>
      </w:tr>
      <w:tr w:rsidR="00601419" w14:paraId="64E8E622"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76E1B44F" w14:textId="77777777" w:rsidR="00601419" w:rsidRDefault="004E276F">
            <w:pPr>
              <w:suppressLineNumbers/>
              <w:spacing w:line="240" w:lineRule="exact"/>
            </w:pPr>
            <w:r>
              <w:rPr>
                <w:rFonts w:ascii="Times New Roman" w:eastAsia="Times New Roman" w:hAnsi="Times New Roman" w:cs="Times New Roman"/>
                <w:color w:val="000000"/>
                <w:sz w:val="24"/>
              </w:rPr>
              <w:t>Stanovení odpadů v moči za 24 hod (pro clearence nutná i krev)</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4BCF25C5" w14:textId="77777777" w:rsidR="00601419" w:rsidRDefault="004E276F">
            <w:pPr>
              <w:suppressLineNumbers/>
              <w:spacing w:line="240" w:lineRule="exact"/>
            </w:pPr>
            <w:r>
              <w:rPr>
                <w:rFonts w:ascii="Times New Roman" w:eastAsia="Times New Roman" w:hAnsi="Times New Roman" w:cs="Times New Roman"/>
                <w:color w:val="000000"/>
                <w:sz w:val="24"/>
              </w:rPr>
              <w:t>5 ml + uvedený objem moče</w:t>
            </w:r>
          </w:p>
        </w:tc>
      </w:tr>
      <w:tr w:rsidR="00601419" w14:paraId="13B56870"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55D191F3" w14:textId="77777777" w:rsidR="00601419" w:rsidRDefault="004E276F">
            <w:pPr>
              <w:suppressLineNumbers/>
              <w:spacing w:line="240" w:lineRule="exact"/>
            </w:pPr>
            <w:r>
              <w:rPr>
                <w:rFonts w:ascii="Times New Roman" w:eastAsia="Times New Roman" w:hAnsi="Times New Roman" w:cs="Times New Roman"/>
                <w:color w:val="000000"/>
                <w:sz w:val="24"/>
              </w:rPr>
              <w:t>Stanovení krevních plynů</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63D8EAD2" w14:textId="77777777" w:rsidR="00601419" w:rsidRDefault="004E276F">
            <w:pPr>
              <w:suppressLineNumbers/>
              <w:spacing w:line="240" w:lineRule="exact"/>
            </w:pPr>
            <w:r>
              <w:rPr>
                <w:rFonts w:ascii="Times New Roman" w:eastAsia="Times New Roman" w:hAnsi="Times New Roman" w:cs="Times New Roman"/>
                <w:color w:val="000000"/>
                <w:sz w:val="24"/>
              </w:rPr>
              <w:t>140 μl kapilární krve do kapiláry</w:t>
            </w:r>
          </w:p>
        </w:tc>
      </w:tr>
      <w:tr w:rsidR="00601419" w14:paraId="436D8F32"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3174449D" w14:textId="77777777" w:rsidR="00601419" w:rsidRDefault="00601419">
            <w:pPr>
              <w:suppressLineNumbers/>
              <w:spacing w:line="240" w:lineRule="exact"/>
              <w:rPr>
                <w:rFonts w:eastAsia="Calibri" w:cs="Calibri"/>
              </w:rPr>
            </w:pP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54791027" w14:textId="77777777" w:rsidR="00601419" w:rsidRDefault="004E276F">
            <w:pPr>
              <w:suppressLineNumbers/>
              <w:spacing w:line="240" w:lineRule="exact"/>
            </w:pPr>
            <w:r>
              <w:rPr>
                <w:rFonts w:ascii="Times New Roman" w:eastAsia="Times New Roman" w:hAnsi="Times New Roman" w:cs="Times New Roman"/>
                <w:color w:val="000000"/>
                <w:sz w:val="24"/>
              </w:rPr>
              <w:t>2 ml arteriální krve do stříkačky</w:t>
            </w:r>
          </w:p>
        </w:tc>
      </w:tr>
      <w:tr w:rsidR="00601419" w14:paraId="38FF7954"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5D1B41A3" w14:textId="77777777" w:rsidR="00601419" w:rsidRDefault="004E276F">
            <w:pPr>
              <w:suppressLineNumbers/>
              <w:spacing w:line="240" w:lineRule="exact"/>
            </w:pPr>
            <w:r>
              <w:rPr>
                <w:rFonts w:ascii="Times New Roman" w:eastAsia="Times New Roman" w:hAnsi="Times New Roman" w:cs="Times New Roman"/>
                <w:color w:val="000000"/>
                <w:sz w:val="24"/>
              </w:rPr>
              <w:t>Glykovaný hemoglobin</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79B1E733" w14:textId="77777777" w:rsidR="00601419" w:rsidRDefault="004E276F">
            <w:pPr>
              <w:suppressLineNumbers/>
              <w:spacing w:line="240" w:lineRule="exact"/>
            </w:pPr>
            <w:r>
              <w:rPr>
                <w:rFonts w:ascii="Times New Roman" w:eastAsia="Times New Roman" w:hAnsi="Times New Roman" w:cs="Times New Roman"/>
                <w:color w:val="000000"/>
                <w:sz w:val="24"/>
              </w:rPr>
              <w:t>2 ml nesrážlivé krve</w:t>
            </w:r>
          </w:p>
        </w:tc>
      </w:tr>
      <w:tr w:rsidR="00601419" w14:paraId="7C74759F"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3BDE5146" w14:textId="77777777" w:rsidR="00601419" w:rsidRDefault="004E276F">
            <w:pPr>
              <w:suppressLineNumbers/>
              <w:spacing w:line="240" w:lineRule="exact"/>
            </w:pPr>
            <w:r>
              <w:rPr>
                <w:rFonts w:ascii="Times New Roman" w:eastAsia="Times New Roman" w:hAnsi="Times New Roman" w:cs="Times New Roman"/>
                <w:color w:val="000000"/>
                <w:sz w:val="24"/>
              </w:rPr>
              <w:t>Ionisovaný vápník</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5AE0C863" w14:textId="77777777" w:rsidR="00601419" w:rsidRDefault="004E276F">
            <w:pPr>
              <w:suppressLineNumbers/>
              <w:spacing w:line="240" w:lineRule="exact"/>
            </w:pPr>
            <w:r>
              <w:rPr>
                <w:rFonts w:ascii="Times New Roman" w:eastAsia="Times New Roman" w:hAnsi="Times New Roman" w:cs="Times New Roman"/>
                <w:color w:val="000000"/>
                <w:sz w:val="24"/>
              </w:rPr>
              <w:t>2 ml nesrážlivé krve</w:t>
            </w:r>
          </w:p>
        </w:tc>
      </w:tr>
      <w:tr w:rsidR="00601419" w14:paraId="507A9353"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1AD1580A" w14:textId="77777777" w:rsidR="00601419" w:rsidRDefault="004E276F">
            <w:pPr>
              <w:suppressLineNumbers/>
              <w:spacing w:line="240" w:lineRule="exact"/>
            </w:pPr>
            <w:r>
              <w:rPr>
                <w:rFonts w:ascii="Times New Roman" w:eastAsia="Times New Roman" w:hAnsi="Times New Roman" w:cs="Times New Roman"/>
                <w:color w:val="000000"/>
                <w:sz w:val="24"/>
              </w:rPr>
              <w:t>Vyšetření okultního krvácení</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6C2B3419" w14:textId="77777777" w:rsidR="00601419" w:rsidRDefault="004E276F">
            <w:pPr>
              <w:suppressLineNumbers/>
              <w:spacing w:line="240" w:lineRule="exact"/>
            </w:pPr>
            <w:r>
              <w:rPr>
                <w:rFonts w:ascii="Times New Roman" w:eastAsia="Times New Roman" w:hAnsi="Times New Roman" w:cs="Times New Roman"/>
                <w:color w:val="000000"/>
                <w:sz w:val="24"/>
              </w:rPr>
              <w:t>stolice velikosti lískového oříšku</w:t>
            </w:r>
          </w:p>
        </w:tc>
      </w:tr>
      <w:tr w:rsidR="00601419" w14:paraId="575C8C9E"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0972B4E4" w14:textId="77777777" w:rsidR="00601419" w:rsidRDefault="004E276F">
            <w:pPr>
              <w:suppressLineNumbers/>
              <w:spacing w:line="240" w:lineRule="exact"/>
            </w:pPr>
            <w:r>
              <w:rPr>
                <w:rFonts w:ascii="Times New Roman" w:eastAsia="Times New Roman" w:hAnsi="Times New Roman" w:cs="Times New Roman"/>
                <w:color w:val="000000"/>
                <w:sz w:val="24"/>
              </w:rPr>
              <w:lastRenderedPageBreak/>
              <w:t>Vyšetření punktátu</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10924B39" w14:textId="77777777" w:rsidR="00601419" w:rsidRDefault="004E276F">
            <w:pPr>
              <w:suppressLineNumbers/>
              <w:spacing w:line="240" w:lineRule="exact"/>
            </w:pPr>
            <w:r>
              <w:rPr>
                <w:rFonts w:ascii="Times New Roman" w:eastAsia="Times New Roman" w:hAnsi="Times New Roman" w:cs="Times New Roman"/>
                <w:color w:val="000000"/>
                <w:sz w:val="24"/>
              </w:rPr>
              <w:t>dle počtu vyšetření (min. 2 ml)</w:t>
            </w:r>
          </w:p>
        </w:tc>
      </w:tr>
      <w:tr w:rsidR="00601419" w14:paraId="55EDEF49" w14:textId="77777777">
        <w:trPr>
          <w:trHeight w:val="1"/>
        </w:trPr>
        <w:tc>
          <w:tcPr>
            <w:tcW w:w="6337" w:type="dxa"/>
            <w:tcBorders>
              <w:top w:val="single" w:sz="6" w:space="0" w:color="000000"/>
              <w:left w:val="single" w:sz="2" w:space="0" w:color="000000"/>
              <w:bottom w:val="single" w:sz="2" w:space="0" w:color="000000"/>
              <w:right w:val="single" w:sz="6" w:space="0" w:color="000000"/>
            </w:tcBorders>
            <w:shd w:val="clear" w:color="auto" w:fill="auto"/>
          </w:tcPr>
          <w:p w14:paraId="148B6B1C" w14:textId="77777777" w:rsidR="00601419" w:rsidRDefault="004E276F">
            <w:pPr>
              <w:suppressLineNumbers/>
              <w:spacing w:line="240" w:lineRule="exact"/>
            </w:pPr>
            <w:r>
              <w:rPr>
                <w:rFonts w:ascii="Times New Roman" w:eastAsia="Times New Roman" w:hAnsi="Times New Roman" w:cs="Times New Roman"/>
                <w:color w:val="000000"/>
                <w:sz w:val="24"/>
              </w:rPr>
              <w:t>Vyšetření mozkomíšního moku</w:t>
            </w:r>
          </w:p>
        </w:tc>
        <w:tc>
          <w:tcPr>
            <w:tcW w:w="3383" w:type="dxa"/>
            <w:tcBorders>
              <w:top w:val="single" w:sz="6" w:space="0" w:color="000000"/>
              <w:left w:val="single" w:sz="2" w:space="0" w:color="000000"/>
              <w:bottom w:val="single" w:sz="2" w:space="0" w:color="000000"/>
              <w:right w:val="single" w:sz="2" w:space="0" w:color="000000"/>
            </w:tcBorders>
            <w:shd w:val="clear" w:color="auto" w:fill="auto"/>
          </w:tcPr>
          <w:p w14:paraId="4398BF41" w14:textId="77777777" w:rsidR="00601419" w:rsidRDefault="004E276F">
            <w:pPr>
              <w:suppressLineNumbers/>
              <w:spacing w:line="240" w:lineRule="exact"/>
            </w:pPr>
            <w:r>
              <w:rPr>
                <w:rFonts w:ascii="Times New Roman" w:eastAsia="Times New Roman" w:hAnsi="Times New Roman" w:cs="Times New Roman"/>
                <w:color w:val="000000"/>
                <w:sz w:val="24"/>
              </w:rPr>
              <w:t>dle možností (min. 2 ml)</w:t>
            </w:r>
          </w:p>
        </w:tc>
      </w:tr>
    </w:tbl>
    <w:p w14:paraId="2401B916" w14:textId="77777777" w:rsidR="00601419" w:rsidRDefault="004E276F">
      <w:pPr>
        <w:tabs>
          <w:tab w:val="left" w:pos="0"/>
        </w:tabs>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Pokud nebylo možno odebrat dostatečné množství materiálu, provede laboratoř maximální možný počet požadovaných vyšetření po domluvě s lékařem. O neprovedených vyšetřeních je lékař informován ve výsledkové zprávě poznámkou „málo mat.“ u konkrétního vyšetření</w:t>
      </w:r>
    </w:p>
    <w:p w14:paraId="7126343E" w14:textId="77777777" w:rsidR="00601419" w:rsidRDefault="00601419">
      <w:pPr>
        <w:tabs>
          <w:tab w:val="left" w:pos="0"/>
        </w:tabs>
        <w:spacing w:line="240" w:lineRule="exact"/>
        <w:jc w:val="both"/>
      </w:pPr>
    </w:p>
    <w:p w14:paraId="61AF11A7" w14:textId="77777777" w:rsidR="00601419" w:rsidRDefault="004E276F">
      <w:pPr>
        <w:pStyle w:val="Nadpis3"/>
        <w:spacing w:before="0"/>
        <w:rPr>
          <w:rFonts w:ascii="Times New Roman" w:hAnsi="Times New Roman"/>
          <w:sz w:val="24"/>
          <w:szCs w:val="24"/>
        </w:rPr>
      </w:pPr>
      <w:bookmarkStart w:id="21" w:name="_Toc168900121"/>
      <w:r>
        <w:rPr>
          <w:rFonts w:ascii="Times New Roman" w:hAnsi="Times New Roman"/>
          <w:sz w:val="24"/>
          <w:szCs w:val="24"/>
        </w:rPr>
        <w:t>4.2.6.2. Pracoviště klinické mikrobiologie</w:t>
      </w:r>
      <w:bookmarkEnd w:id="21"/>
    </w:p>
    <w:tbl>
      <w:tblPr>
        <w:tblW w:w="9182" w:type="dxa"/>
        <w:tblLayout w:type="fixed"/>
        <w:tblCellMar>
          <w:left w:w="54" w:type="dxa"/>
          <w:right w:w="54" w:type="dxa"/>
        </w:tblCellMar>
        <w:tblLook w:val="04A0" w:firstRow="1" w:lastRow="0" w:firstColumn="1" w:lastColumn="0" w:noHBand="0" w:noVBand="1"/>
      </w:tblPr>
      <w:tblGrid>
        <w:gridCol w:w="4579"/>
        <w:gridCol w:w="4603"/>
      </w:tblGrid>
      <w:tr w:rsidR="00601419" w14:paraId="45055073" w14:textId="77777777">
        <w:trPr>
          <w:trHeight w:val="1"/>
        </w:trPr>
        <w:tc>
          <w:tcPr>
            <w:tcW w:w="4579" w:type="dxa"/>
            <w:tcBorders>
              <w:top w:val="single" w:sz="4" w:space="0" w:color="000000"/>
              <w:left w:val="single" w:sz="4" w:space="0" w:color="000000"/>
              <w:bottom w:val="single" w:sz="4" w:space="0" w:color="000000"/>
              <w:right w:val="single" w:sz="6" w:space="0" w:color="000000"/>
            </w:tcBorders>
            <w:shd w:val="clear" w:color="auto" w:fill="auto"/>
          </w:tcPr>
          <w:p w14:paraId="14451980" w14:textId="77777777" w:rsidR="00601419" w:rsidRDefault="004E276F">
            <w:pPr>
              <w:suppressLineNumbers/>
              <w:spacing w:line="240" w:lineRule="exact"/>
            </w:pPr>
            <w:r>
              <w:rPr>
                <w:rFonts w:ascii="Times New Roman" w:eastAsia="Times New Roman" w:hAnsi="Times New Roman" w:cs="Times New Roman"/>
                <w:b/>
                <w:color w:val="000000"/>
                <w:sz w:val="24"/>
              </w:rPr>
              <w:t>Požadovaná vyšetření</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14:paraId="39EFF135" w14:textId="77777777" w:rsidR="00601419" w:rsidRDefault="004E276F">
            <w:pPr>
              <w:suppressLineNumbers/>
              <w:spacing w:line="240" w:lineRule="exact"/>
            </w:pPr>
            <w:r>
              <w:rPr>
                <w:rFonts w:ascii="Times New Roman" w:eastAsia="Times New Roman" w:hAnsi="Times New Roman" w:cs="Times New Roman"/>
                <w:b/>
                <w:color w:val="000000"/>
                <w:sz w:val="24"/>
              </w:rPr>
              <w:t>Množství materiálu</w:t>
            </w:r>
          </w:p>
        </w:tc>
      </w:tr>
      <w:tr w:rsidR="00601419" w14:paraId="477ABF76" w14:textId="77777777">
        <w:trPr>
          <w:trHeight w:val="1"/>
        </w:trPr>
        <w:tc>
          <w:tcPr>
            <w:tcW w:w="4579" w:type="dxa"/>
            <w:tcBorders>
              <w:left w:val="single" w:sz="4" w:space="0" w:color="000000"/>
              <w:bottom w:val="single" w:sz="4" w:space="0" w:color="000000"/>
              <w:right w:val="single" w:sz="6" w:space="0" w:color="000000"/>
            </w:tcBorders>
            <w:shd w:val="clear" w:color="auto" w:fill="auto"/>
          </w:tcPr>
          <w:p w14:paraId="77EC2F94" w14:textId="77777777" w:rsidR="00601419" w:rsidRDefault="004E276F">
            <w:pPr>
              <w:suppressLineNumbers/>
              <w:spacing w:line="240" w:lineRule="exact"/>
            </w:pPr>
            <w:r>
              <w:rPr>
                <w:rFonts w:ascii="Times New Roman" w:eastAsia="Times New Roman" w:hAnsi="Times New Roman" w:cs="Times New Roman"/>
                <w:color w:val="000000"/>
                <w:sz w:val="24"/>
              </w:rPr>
              <w:t>Kultivační vyšetření tekutého odběrového materiálu</w:t>
            </w:r>
          </w:p>
        </w:tc>
        <w:tc>
          <w:tcPr>
            <w:tcW w:w="4602" w:type="dxa"/>
            <w:tcBorders>
              <w:left w:val="single" w:sz="4" w:space="0" w:color="000000"/>
              <w:bottom w:val="single" w:sz="4" w:space="0" w:color="000000"/>
              <w:right w:val="single" w:sz="4" w:space="0" w:color="000000"/>
            </w:tcBorders>
            <w:shd w:val="clear" w:color="auto" w:fill="auto"/>
          </w:tcPr>
          <w:p w14:paraId="3AEA3EDF" w14:textId="5DA55987" w:rsidR="00601419" w:rsidRDefault="004E276F">
            <w:pPr>
              <w:suppressLineNumbers/>
              <w:spacing w:line="240" w:lineRule="exact"/>
            </w:pPr>
            <w:r>
              <w:rPr>
                <w:rFonts w:ascii="Times New Roman" w:eastAsia="Times New Roman" w:hAnsi="Times New Roman" w:cs="Times New Roman"/>
                <w:color w:val="000000"/>
                <w:sz w:val="24"/>
              </w:rPr>
              <w:t>minim. 1-2 ml tekutého odběrového materiálu (moč, sputum, punktát atd.)</w:t>
            </w:r>
          </w:p>
        </w:tc>
      </w:tr>
      <w:tr w:rsidR="00601419" w14:paraId="1E6BE30A" w14:textId="77777777">
        <w:trPr>
          <w:trHeight w:val="1"/>
        </w:trPr>
        <w:tc>
          <w:tcPr>
            <w:tcW w:w="4579" w:type="dxa"/>
            <w:tcBorders>
              <w:top w:val="single" w:sz="6" w:space="0" w:color="000000"/>
              <w:left w:val="single" w:sz="4" w:space="0" w:color="000000"/>
              <w:bottom w:val="single" w:sz="4" w:space="0" w:color="000000"/>
              <w:right w:val="single" w:sz="6" w:space="0" w:color="000000"/>
            </w:tcBorders>
            <w:shd w:val="clear" w:color="auto" w:fill="auto"/>
          </w:tcPr>
          <w:p w14:paraId="4B0FF286" w14:textId="77777777" w:rsidR="00601419" w:rsidRDefault="004E276F">
            <w:pPr>
              <w:suppressLineNumber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Serologické vyšetření</w:t>
            </w:r>
          </w:p>
        </w:tc>
        <w:tc>
          <w:tcPr>
            <w:tcW w:w="4602" w:type="dxa"/>
            <w:tcBorders>
              <w:top w:val="single" w:sz="6" w:space="0" w:color="000000"/>
              <w:left w:val="single" w:sz="4" w:space="0" w:color="000000"/>
              <w:bottom w:val="single" w:sz="4" w:space="0" w:color="000000"/>
              <w:right w:val="single" w:sz="4" w:space="0" w:color="000000"/>
            </w:tcBorders>
            <w:shd w:val="clear" w:color="auto" w:fill="auto"/>
          </w:tcPr>
          <w:p w14:paraId="3DD7E4A8" w14:textId="77777777" w:rsidR="00601419" w:rsidRDefault="004E276F">
            <w:pPr>
              <w:suppressLineNumbers/>
              <w:spacing w:line="240" w:lineRule="exact"/>
              <w:rPr>
                <w:color w:val="000000"/>
              </w:rPr>
            </w:pPr>
            <w:r>
              <w:rPr>
                <w:rFonts w:ascii="Times New Roman" w:eastAsia="Times New Roman" w:hAnsi="Times New Roman" w:cs="Times New Roman"/>
                <w:color w:val="000000"/>
                <w:sz w:val="24"/>
              </w:rPr>
              <w:t>4,5 ml srážlivé krve</w:t>
            </w:r>
          </w:p>
        </w:tc>
      </w:tr>
      <w:tr w:rsidR="00601419" w14:paraId="7291E00E" w14:textId="77777777">
        <w:trPr>
          <w:trHeight w:val="1"/>
        </w:trPr>
        <w:tc>
          <w:tcPr>
            <w:tcW w:w="4579" w:type="dxa"/>
            <w:tcBorders>
              <w:top w:val="single" w:sz="6" w:space="0" w:color="000000"/>
              <w:left w:val="single" w:sz="4" w:space="0" w:color="000000"/>
              <w:bottom w:val="single" w:sz="4" w:space="0" w:color="000000"/>
              <w:right w:val="single" w:sz="6" w:space="0" w:color="000000"/>
            </w:tcBorders>
            <w:shd w:val="clear" w:color="auto" w:fill="auto"/>
          </w:tcPr>
          <w:p w14:paraId="2BF1C097" w14:textId="77777777" w:rsidR="00601419" w:rsidRDefault="004E276F">
            <w:pPr>
              <w:suppressLineNumber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Hemokultury</w:t>
            </w:r>
          </w:p>
        </w:tc>
        <w:tc>
          <w:tcPr>
            <w:tcW w:w="4602" w:type="dxa"/>
            <w:tcBorders>
              <w:top w:val="single" w:sz="6" w:space="0" w:color="000000"/>
              <w:left w:val="single" w:sz="4" w:space="0" w:color="000000"/>
              <w:bottom w:val="single" w:sz="4" w:space="0" w:color="000000"/>
              <w:right w:val="single" w:sz="4" w:space="0" w:color="000000"/>
            </w:tcBorders>
            <w:shd w:val="clear" w:color="auto" w:fill="auto"/>
          </w:tcPr>
          <w:p w14:paraId="74761F0B" w14:textId="642A2E7C" w:rsidR="00601419" w:rsidRDefault="004E276F">
            <w:pPr>
              <w:suppressLineNumbers/>
              <w:spacing w:line="240" w:lineRule="exact"/>
              <w:rPr>
                <w:color w:val="000000"/>
              </w:rPr>
            </w:pPr>
            <w:r>
              <w:rPr>
                <w:rFonts w:ascii="Times New Roman" w:eastAsia="Times New Roman" w:hAnsi="Times New Roman" w:cs="Times New Roman"/>
                <w:color w:val="000000"/>
                <w:sz w:val="24"/>
              </w:rPr>
              <w:t>8-10 ml krve dospěl</w:t>
            </w:r>
            <w:r w:rsidR="00DB5A62">
              <w:rPr>
                <w:rFonts w:ascii="Times New Roman" w:eastAsia="Times New Roman" w:hAnsi="Times New Roman" w:cs="Times New Roman"/>
                <w:color w:val="000000"/>
                <w:sz w:val="24"/>
              </w:rPr>
              <w:t>í</w:t>
            </w:r>
            <w:r>
              <w:rPr>
                <w:rFonts w:ascii="Times New Roman" w:eastAsia="Times New Roman" w:hAnsi="Times New Roman" w:cs="Times New Roman"/>
                <w:color w:val="000000"/>
                <w:sz w:val="24"/>
              </w:rPr>
              <w:t>, 0,5-4</w:t>
            </w:r>
            <w:r w:rsidR="00DB5A6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ml děti</w:t>
            </w:r>
          </w:p>
        </w:tc>
      </w:tr>
      <w:tr w:rsidR="00601419" w14:paraId="2F134D69" w14:textId="77777777">
        <w:trPr>
          <w:trHeight w:val="280"/>
        </w:trPr>
        <w:tc>
          <w:tcPr>
            <w:tcW w:w="4579" w:type="dxa"/>
            <w:tcBorders>
              <w:top w:val="single" w:sz="6" w:space="0" w:color="000000"/>
              <w:left w:val="single" w:sz="4" w:space="0" w:color="000000"/>
              <w:bottom w:val="single" w:sz="4" w:space="0" w:color="000000"/>
              <w:right w:val="single" w:sz="6" w:space="0" w:color="000000"/>
            </w:tcBorders>
            <w:shd w:val="clear" w:color="auto" w:fill="auto"/>
          </w:tcPr>
          <w:p w14:paraId="614D6B0D" w14:textId="77777777" w:rsidR="00601419" w:rsidRDefault="004E276F">
            <w:pPr>
              <w:suppressLineNumbers/>
              <w:spacing w:line="240" w:lineRule="exact"/>
              <w:rPr>
                <w:color w:val="000000"/>
              </w:rPr>
            </w:pPr>
            <w:r>
              <w:rPr>
                <w:rFonts w:ascii="Times New Roman" w:eastAsia="Times New Roman" w:hAnsi="Times New Roman" w:cs="Times New Roman"/>
                <w:color w:val="000000"/>
                <w:sz w:val="24"/>
              </w:rPr>
              <w:t>Vyšetření stolice</w:t>
            </w:r>
          </w:p>
          <w:p w14:paraId="7210B633" w14:textId="77777777" w:rsidR="00601419" w:rsidRDefault="004E276F">
            <w:pPr>
              <w:suppressLineNumbers/>
              <w:spacing w:line="240" w:lineRule="exact"/>
              <w:rPr>
                <w:color w:val="000000"/>
              </w:rPr>
            </w:pPr>
            <w:r>
              <w:rPr>
                <w:rFonts w:ascii="Times New Roman" w:eastAsia="Times New Roman" w:hAnsi="Times New Roman" w:cs="Times New Roman"/>
                <w:color w:val="000000"/>
                <w:sz w:val="24"/>
              </w:rPr>
              <w:t>rychlé imunochromatografické testy</w:t>
            </w:r>
          </w:p>
        </w:tc>
        <w:tc>
          <w:tcPr>
            <w:tcW w:w="4602" w:type="dxa"/>
            <w:tcBorders>
              <w:top w:val="single" w:sz="6" w:space="0" w:color="000000"/>
              <w:left w:val="single" w:sz="4" w:space="0" w:color="000000"/>
              <w:bottom w:val="single" w:sz="4" w:space="0" w:color="000000"/>
              <w:right w:val="single" w:sz="4" w:space="0" w:color="000000"/>
            </w:tcBorders>
            <w:shd w:val="clear" w:color="auto" w:fill="auto"/>
          </w:tcPr>
          <w:p w14:paraId="062AB2A0" w14:textId="77777777" w:rsidR="00601419" w:rsidRDefault="004E276F">
            <w:pPr>
              <w:suppressLineNumber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1-2g pevné nebo 1-2ml tekuté stolice</w:t>
            </w:r>
          </w:p>
        </w:tc>
      </w:tr>
    </w:tbl>
    <w:p w14:paraId="128D9235" w14:textId="77777777" w:rsidR="00601419" w:rsidRDefault="00601419">
      <w:pPr>
        <w:spacing w:line="240" w:lineRule="exact"/>
        <w:rPr>
          <w:rFonts w:ascii="Times New Roman" w:eastAsia="Times New Roman" w:hAnsi="Times New Roman" w:cs="Times New Roman"/>
          <w:sz w:val="24"/>
          <w:highlight w:val="yellow"/>
        </w:rPr>
      </w:pPr>
    </w:p>
    <w:p w14:paraId="5C2EC5A8" w14:textId="77777777" w:rsidR="00601419" w:rsidRDefault="004E276F">
      <w:pPr>
        <w:pStyle w:val="Nadpis3"/>
        <w:spacing w:before="0"/>
        <w:rPr>
          <w:rFonts w:ascii="Times New Roman" w:hAnsi="Times New Roman"/>
          <w:sz w:val="24"/>
          <w:szCs w:val="24"/>
        </w:rPr>
      </w:pPr>
      <w:bookmarkStart w:id="22" w:name="_Toc168900122"/>
      <w:r>
        <w:rPr>
          <w:rFonts w:ascii="Times New Roman" w:hAnsi="Times New Roman"/>
          <w:sz w:val="24"/>
          <w:szCs w:val="24"/>
        </w:rPr>
        <w:t>4.2.6.3. Pracoviště hematologie a transfuzní služba</w:t>
      </w:r>
      <w:bookmarkEnd w:id="22"/>
    </w:p>
    <w:tbl>
      <w:tblPr>
        <w:tblW w:w="9182" w:type="dxa"/>
        <w:tblLayout w:type="fixed"/>
        <w:tblCellMar>
          <w:left w:w="54" w:type="dxa"/>
          <w:right w:w="54" w:type="dxa"/>
        </w:tblCellMar>
        <w:tblLook w:val="04A0" w:firstRow="1" w:lastRow="0" w:firstColumn="1" w:lastColumn="0" w:noHBand="0" w:noVBand="1"/>
      </w:tblPr>
      <w:tblGrid>
        <w:gridCol w:w="4579"/>
        <w:gridCol w:w="4603"/>
      </w:tblGrid>
      <w:tr w:rsidR="00601419" w14:paraId="54F19B4C" w14:textId="77777777">
        <w:trPr>
          <w:trHeight w:val="1"/>
        </w:trPr>
        <w:tc>
          <w:tcPr>
            <w:tcW w:w="4579" w:type="dxa"/>
            <w:tcBorders>
              <w:top w:val="single" w:sz="4" w:space="0" w:color="000000"/>
              <w:left w:val="single" w:sz="4" w:space="0" w:color="000000"/>
              <w:bottom w:val="single" w:sz="4" w:space="0" w:color="000000"/>
              <w:right w:val="single" w:sz="6" w:space="0" w:color="000000"/>
            </w:tcBorders>
            <w:shd w:val="clear" w:color="auto" w:fill="auto"/>
          </w:tcPr>
          <w:p w14:paraId="0961A609" w14:textId="77777777" w:rsidR="00601419" w:rsidRDefault="004E276F">
            <w:pPr>
              <w:suppressLineNumbers/>
              <w:spacing w:line="240" w:lineRule="exact"/>
            </w:pPr>
            <w:r>
              <w:rPr>
                <w:rFonts w:ascii="Times New Roman" w:eastAsia="Times New Roman" w:hAnsi="Times New Roman" w:cs="Times New Roman"/>
                <w:b/>
                <w:color w:val="000000"/>
                <w:sz w:val="24"/>
              </w:rPr>
              <w:t>Požadovaná vyšetření</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14:paraId="022B5F3F" w14:textId="77777777" w:rsidR="00601419" w:rsidRDefault="004E276F">
            <w:pPr>
              <w:suppressLineNumbers/>
              <w:spacing w:line="240" w:lineRule="exact"/>
            </w:pPr>
            <w:r>
              <w:rPr>
                <w:rFonts w:ascii="Times New Roman" w:eastAsia="Times New Roman" w:hAnsi="Times New Roman" w:cs="Times New Roman"/>
                <w:b/>
                <w:color w:val="000000"/>
                <w:sz w:val="24"/>
              </w:rPr>
              <w:t>Množství materiálu</w:t>
            </w:r>
          </w:p>
        </w:tc>
      </w:tr>
      <w:tr w:rsidR="00601419" w14:paraId="07C13012" w14:textId="77777777">
        <w:trPr>
          <w:trHeight w:val="1"/>
        </w:trPr>
        <w:tc>
          <w:tcPr>
            <w:tcW w:w="4579" w:type="dxa"/>
            <w:tcBorders>
              <w:left w:val="single" w:sz="4" w:space="0" w:color="000000"/>
              <w:bottom w:val="single" w:sz="4" w:space="0" w:color="000000"/>
              <w:right w:val="single" w:sz="6" w:space="0" w:color="000000"/>
            </w:tcBorders>
            <w:shd w:val="clear" w:color="auto" w:fill="auto"/>
          </w:tcPr>
          <w:p w14:paraId="53DFA148" w14:textId="77777777" w:rsidR="00601419" w:rsidRDefault="004E276F">
            <w:pPr>
              <w:suppressLineNumbers/>
              <w:spacing w:line="240" w:lineRule="exact"/>
            </w:pPr>
            <w:r>
              <w:rPr>
                <w:rFonts w:ascii="Times New Roman" w:eastAsia="Times New Roman" w:hAnsi="Times New Roman" w:cs="Times New Roman"/>
                <w:color w:val="000000"/>
                <w:sz w:val="24"/>
              </w:rPr>
              <w:t>Krevní skupina + předtransfuzní vyšetření</w:t>
            </w:r>
          </w:p>
        </w:tc>
        <w:tc>
          <w:tcPr>
            <w:tcW w:w="4602" w:type="dxa"/>
            <w:tcBorders>
              <w:left w:val="single" w:sz="4" w:space="0" w:color="000000"/>
              <w:bottom w:val="single" w:sz="4" w:space="0" w:color="000000"/>
              <w:right w:val="single" w:sz="4" w:space="0" w:color="000000"/>
            </w:tcBorders>
            <w:shd w:val="clear" w:color="auto" w:fill="auto"/>
          </w:tcPr>
          <w:p w14:paraId="453B1C80" w14:textId="77777777" w:rsidR="00601419" w:rsidRDefault="004E276F">
            <w:pPr>
              <w:suppressLineNumbers/>
              <w:spacing w:line="240" w:lineRule="exact"/>
            </w:pPr>
            <w:r>
              <w:rPr>
                <w:rFonts w:ascii="Times New Roman" w:eastAsia="Times New Roman" w:hAnsi="Times New Roman" w:cs="Times New Roman"/>
                <w:color w:val="000000"/>
                <w:sz w:val="24"/>
              </w:rPr>
              <w:t>5 - 7 ml srážlivé krve</w:t>
            </w:r>
          </w:p>
        </w:tc>
      </w:tr>
      <w:tr w:rsidR="00601419" w14:paraId="698E5DBD" w14:textId="77777777">
        <w:trPr>
          <w:trHeight w:val="1"/>
        </w:trPr>
        <w:tc>
          <w:tcPr>
            <w:tcW w:w="4579" w:type="dxa"/>
            <w:tcBorders>
              <w:top w:val="single" w:sz="6" w:space="0" w:color="000000"/>
              <w:left w:val="single" w:sz="4" w:space="0" w:color="000000"/>
              <w:bottom w:val="single" w:sz="4" w:space="0" w:color="000000"/>
              <w:right w:val="single" w:sz="6" w:space="0" w:color="000000"/>
            </w:tcBorders>
            <w:shd w:val="clear" w:color="auto" w:fill="auto"/>
          </w:tcPr>
          <w:p w14:paraId="195DE6A7" w14:textId="77777777" w:rsidR="00601419" w:rsidRDefault="004E276F">
            <w:pPr>
              <w:suppressLineNumbers/>
              <w:spacing w:line="240" w:lineRule="exact"/>
            </w:pPr>
            <w:r>
              <w:rPr>
                <w:rFonts w:ascii="Times New Roman" w:eastAsia="Times New Roman" w:hAnsi="Times New Roman" w:cs="Times New Roman"/>
                <w:color w:val="000000"/>
                <w:sz w:val="24"/>
              </w:rPr>
              <w:t>Krevní obraz</w:t>
            </w:r>
          </w:p>
        </w:tc>
        <w:tc>
          <w:tcPr>
            <w:tcW w:w="4602" w:type="dxa"/>
            <w:tcBorders>
              <w:top w:val="single" w:sz="6" w:space="0" w:color="000000"/>
              <w:left w:val="single" w:sz="4" w:space="0" w:color="000000"/>
              <w:bottom w:val="single" w:sz="4" w:space="0" w:color="000000"/>
              <w:right w:val="single" w:sz="4" w:space="0" w:color="000000"/>
            </w:tcBorders>
            <w:shd w:val="clear" w:color="auto" w:fill="auto"/>
          </w:tcPr>
          <w:p w14:paraId="42664C6A" w14:textId="77777777" w:rsidR="00601419" w:rsidRDefault="004E276F">
            <w:pPr>
              <w:suppressLineNumbers/>
              <w:spacing w:line="240" w:lineRule="exact"/>
            </w:pPr>
            <w:r>
              <w:rPr>
                <w:rFonts w:ascii="Times New Roman" w:eastAsia="Times New Roman" w:hAnsi="Times New Roman" w:cs="Times New Roman"/>
                <w:color w:val="000000"/>
                <w:sz w:val="24"/>
              </w:rPr>
              <w:t>2 - 5 ml EDTA krve (dle typu odběrového systému, vždy po rysku)</w:t>
            </w:r>
          </w:p>
        </w:tc>
      </w:tr>
      <w:tr w:rsidR="00601419" w14:paraId="05CC0BF1" w14:textId="77777777">
        <w:trPr>
          <w:trHeight w:val="1"/>
        </w:trPr>
        <w:tc>
          <w:tcPr>
            <w:tcW w:w="4579" w:type="dxa"/>
            <w:tcBorders>
              <w:top w:val="single" w:sz="6" w:space="0" w:color="000000"/>
              <w:left w:val="single" w:sz="4" w:space="0" w:color="000000"/>
              <w:bottom w:val="single" w:sz="4" w:space="0" w:color="000000"/>
              <w:right w:val="single" w:sz="6" w:space="0" w:color="000000"/>
            </w:tcBorders>
            <w:shd w:val="clear" w:color="auto" w:fill="auto"/>
          </w:tcPr>
          <w:p w14:paraId="15AF16B2" w14:textId="77777777" w:rsidR="00601419" w:rsidRDefault="004E276F">
            <w:pPr>
              <w:suppressLineNumbers/>
              <w:spacing w:line="240" w:lineRule="exact"/>
            </w:pPr>
            <w:r>
              <w:rPr>
                <w:rFonts w:ascii="Times New Roman" w:eastAsia="Times New Roman" w:hAnsi="Times New Roman" w:cs="Times New Roman"/>
                <w:color w:val="000000"/>
                <w:sz w:val="24"/>
              </w:rPr>
              <w:t>Hemokoagulace</w:t>
            </w:r>
          </w:p>
        </w:tc>
        <w:tc>
          <w:tcPr>
            <w:tcW w:w="4602" w:type="dxa"/>
            <w:tcBorders>
              <w:top w:val="single" w:sz="6" w:space="0" w:color="000000"/>
              <w:left w:val="single" w:sz="4" w:space="0" w:color="000000"/>
              <w:bottom w:val="single" w:sz="4" w:space="0" w:color="000000"/>
              <w:right w:val="single" w:sz="4" w:space="0" w:color="000000"/>
            </w:tcBorders>
            <w:shd w:val="clear" w:color="auto" w:fill="auto"/>
          </w:tcPr>
          <w:p w14:paraId="790667E1" w14:textId="77777777" w:rsidR="00601419" w:rsidRDefault="004E276F">
            <w:pPr>
              <w:suppressLineNumbers/>
              <w:spacing w:line="240" w:lineRule="exact"/>
            </w:pPr>
            <w:r>
              <w:rPr>
                <w:rFonts w:ascii="Times New Roman" w:eastAsia="Times New Roman" w:hAnsi="Times New Roman" w:cs="Times New Roman"/>
                <w:color w:val="000000"/>
                <w:sz w:val="24"/>
              </w:rPr>
              <w:t>2 – 5 ml citrátové krve (dle typu odběrového systému, vždy po rysku)</w:t>
            </w:r>
          </w:p>
        </w:tc>
      </w:tr>
      <w:tr w:rsidR="00601419" w14:paraId="12950436" w14:textId="77777777">
        <w:trPr>
          <w:trHeight w:val="1"/>
        </w:trPr>
        <w:tc>
          <w:tcPr>
            <w:tcW w:w="4579" w:type="dxa"/>
            <w:tcBorders>
              <w:top w:val="single" w:sz="6" w:space="0" w:color="000000"/>
              <w:left w:val="single" w:sz="4" w:space="0" w:color="000000"/>
              <w:bottom w:val="single" w:sz="4" w:space="0" w:color="000000"/>
              <w:right w:val="single" w:sz="6" w:space="0" w:color="000000"/>
            </w:tcBorders>
            <w:shd w:val="clear" w:color="auto" w:fill="auto"/>
          </w:tcPr>
          <w:p w14:paraId="7FF2D0EC" w14:textId="77777777" w:rsidR="00601419" w:rsidRDefault="004E276F">
            <w:pPr>
              <w:suppressLineNumbers/>
              <w:spacing w:line="240" w:lineRule="exact"/>
            </w:pPr>
            <w:r>
              <w:rPr>
                <w:rFonts w:ascii="Times New Roman" w:eastAsia="Times New Roman" w:hAnsi="Times New Roman" w:cs="Times New Roman"/>
                <w:color w:val="000000"/>
                <w:sz w:val="24"/>
              </w:rPr>
              <w:t>Punktát</w:t>
            </w:r>
          </w:p>
        </w:tc>
        <w:tc>
          <w:tcPr>
            <w:tcW w:w="4602" w:type="dxa"/>
            <w:tcBorders>
              <w:top w:val="single" w:sz="6" w:space="0" w:color="000000"/>
              <w:left w:val="single" w:sz="4" w:space="0" w:color="000000"/>
              <w:bottom w:val="single" w:sz="4" w:space="0" w:color="000000"/>
              <w:right w:val="single" w:sz="4" w:space="0" w:color="000000"/>
            </w:tcBorders>
            <w:shd w:val="clear" w:color="auto" w:fill="auto"/>
          </w:tcPr>
          <w:p w14:paraId="2145ECAA" w14:textId="77777777" w:rsidR="00601419" w:rsidRDefault="004E276F">
            <w:pPr>
              <w:suppressLineNumbers/>
              <w:spacing w:line="240" w:lineRule="exact"/>
            </w:pPr>
            <w:r>
              <w:rPr>
                <w:rFonts w:ascii="Times New Roman" w:eastAsia="Times New Roman" w:hAnsi="Times New Roman" w:cs="Times New Roman"/>
                <w:color w:val="000000"/>
                <w:sz w:val="24"/>
              </w:rPr>
              <w:t>Minimálně 2 ml</w:t>
            </w:r>
          </w:p>
        </w:tc>
      </w:tr>
    </w:tbl>
    <w:p w14:paraId="79CF45E8" w14:textId="77777777" w:rsidR="00601419" w:rsidRDefault="00601419">
      <w:pPr>
        <w:spacing w:line="240" w:lineRule="exact"/>
        <w:rPr>
          <w:rFonts w:ascii="Times New Roman" w:eastAsia="Times New Roman" w:hAnsi="Times New Roman" w:cs="Times New Roman"/>
          <w:color w:val="E36C0A"/>
          <w:sz w:val="24"/>
        </w:rPr>
      </w:pPr>
    </w:p>
    <w:p w14:paraId="1FB9E1A0" w14:textId="77777777" w:rsidR="00601419" w:rsidRDefault="004E276F">
      <w:pPr>
        <w:pStyle w:val="Nadpis3"/>
        <w:spacing w:before="0"/>
        <w:rPr>
          <w:rFonts w:ascii="Times New Roman" w:hAnsi="Times New Roman"/>
          <w:sz w:val="24"/>
          <w:szCs w:val="24"/>
        </w:rPr>
      </w:pPr>
      <w:bookmarkStart w:id="23" w:name="_Toc168900123"/>
      <w:r>
        <w:rPr>
          <w:rFonts w:ascii="Times New Roman" w:hAnsi="Times New Roman"/>
          <w:sz w:val="24"/>
          <w:szCs w:val="24"/>
        </w:rPr>
        <w:t>4.2.7. Nezbytné operace se vzorkem, stabilita (speciální upozornění)</w:t>
      </w:r>
      <w:bookmarkEnd w:id="23"/>
    </w:p>
    <w:p w14:paraId="391172D8" w14:textId="77777777" w:rsidR="00601419" w:rsidRDefault="004E276F">
      <w:pPr>
        <w:spacing w:after="120" w:line="240" w:lineRule="exact"/>
        <w:ind w:firstLine="709"/>
        <w:jc w:val="both"/>
      </w:pPr>
      <w:r>
        <w:rPr>
          <w:rFonts w:ascii="Times New Roman" w:eastAsia="Times New Roman" w:hAnsi="Times New Roman" w:cs="Times New Roman"/>
          <w:color w:val="000000"/>
          <w:sz w:val="24"/>
        </w:rPr>
        <w:t xml:space="preserve">Odběr primárních vzorků se provádí do předem označené odběrové zkumavky jménem, příjmením a rodným číslem pacienta (číslem pojištěnce). </w:t>
      </w:r>
      <w:r>
        <w:rPr>
          <w:rFonts w:ascii="Times New Roman" w:eastAsia="Times New Roman" w:hAnsi="Times New Roman" w:cs="Times New Roman"/>
          <w:sz w:val="24"/>
        </w:rPr>
        <w:t>V případě odběru materiálu v rámci Nemocnice TGM Hodonín zkumavka je vybavena strich kódem, který nese všechny nezbytné informace ke zpracování přes NIS (nemocniční informační systém).</w:t>
      </w:r>
    </w:p>
    <w:p w14:paraId="6D6F9964" w14:textId="77777777" w:rsidR="00601419" w:rsidRDefault="004E276F">
      <w:pPr>
        <w:spacing w:after="120" w:line="240" w:lineRule="exact"/>
        <w:jc w:val="both"/>
        <w:rPr>
          <w:color w:val="000000"/>
        </w:rPr>
      </w:pPr>
      <w:r>
        <w:rPr>
          <w:rFonts w:ascii="Times New Roman" w:eastAsia="Times New Roman" w:hAnsi="Times New Roman" w:cs="Times New Roman"/>
          <w:color w:val="000000"/>
          <w:sz w:val="24"/>
        </w:rPr>
        <w:t xml:space="preserve"> Pokud zkumavka obsahuje aditiva, odebraný vzorek se promíchá (netřepat!!) a nechá se stát ve stojánku při pokojové teplotě (cca 18 - 25°C) vychladnout 10 – 30 min. Ne však na místě s přímým slunečním zářením. Poté jsou vzorky transportovány do laboratoře.  V urgentních případech zkumavka s materiálem odeslána do laboratoře ihned po odběru.</w:t>
      </w:r>
    </w:p>
    <w:p w14:paraId="6D5C71C2" w14:textId="77777777" w:rsidR="00601419" w:rsidRDefault="004E276F">
      <w:pPr>
        <w:numPr>
          <w:ilvl w:val="0"/>
          <w:numId w:val="13"/>
        </w:numPr>
        <w:spacing w:line="240" w:lineRule="exact"/>
        <w:jc w:val="both"/>
        <w:rPr>
          <w:color w:val="000000"/>
        </w:rPr>
      </w:pPr>
      <w:r>
        <w:rPr>
          <w:rFonts w:ascii="Times New Roman" w:eastAsia="Times New Roman" w:hAnsi="Times New Roman" w:cs="Times New Roman"/>
          <w:color w:val="000000"/>
          <w:sz w:val="24"/>
        </w:rPr>
        <w:t xml:space="preserve">dobře uzavřené zkumavky se vzorky jsou po odběru uchovávány ve svislé poloze ve </w:t>
      </w:r>
    </w:p>
    <w:p w14:paraId="0E8516FE" w14:textId="77777777" w:rsidR="00601419" w:rsidRDefault="004E276F">
      <w:pPr>
        <w:spacing w:line="240" w:lineRule="exact"/>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stojánku při pokojové teplotě až do doby, kdy jsou transportovány na Centrální příjem </w:t>
      </w:r>
    </w:p>
    <w:p w14:paraId="22CFB6F6" w14:textId="77777777" w:rsidR="00601419" w:rsidRDefault="004E276F">
      <w:pPr>
        <w:spacing w:line="240" w:lineRule="exact"/>
        <w:ind w:firstLine="709"/>
        <w:jc w:val="both"/>
        <w:rPr>
          <w:color w:val="000000"/>
        </w:rPr>
      </w:pPr>
      <w:r>
        <w:rPr>
          <w:rFonts w:ascii="Times New Roman" w:eastAsia="Times New Roman" w:hAnsi="Times New Roman" w:cs="Times New Roman"/>
          <w:color w:val="000000"/>
          <w:sz w:val="24"/>
        </w:rPr>
        <w:t>vzorků (řežím rutina) či jednotlivá pracoviště LOLM (režim statim)</w:t>
      </w:r>
    </w:p>
    <w:p w14:paraId="15AAC70C" w14:textId="77777777" w:rsidR="00601419" w:rsidRDefault="004E276F">
      <w:pPr>
        <w:numPr>
          <w:ilvl w:val="0"/>
          <w:numId w:val="13"/>
        </w:numPr>
        <w:spacing w:line="240" w:lineRule="exact"/>
        <w:jc w:val="both"/>
      </w:pPr>
      <w:r>
        <w:rPr>
          <w:rFonts w:ascii="Times New Roman" w:eastAsia="Times New Roman" w:hAnsi="Times New Roman" w:cs="Times New Roman"/>
          <w:color w:val="000000"/>
          <w:sz w:val="24"/>
        </w:rPr>
        <w:t>v případě, že si vzorek bude do laboratoře transportovat pacient, je transport proveden ve</w:t>
      </w:r>
    </w:p>
    <w:p w14:paraId="53A2DC5E" w14:textId="77777777" w:rsidR="00601419" w:rsidRDefault="004E276F">
      <w:pPr>
        <w:spacing w:line="240" w:lineRule="exact"/>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speciálním pytlíku s označením biohazard, který dodává laboratoř. Pytlík je tvořen dvěma </w:t>
      </w:r>
    </w:p>
    <w:p w14:paraId="29ECE727" w14:textId="77777777" w:rsidR="00601419" w:rsidRDefault="004E276F">
      <w:pPr>
        <w:spacing w:line="240" w:lineRule="exact"/>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odděleními. Do prvního – uzavíratelného se vloží odebraná zkumavka a do druhého</w:t>
      </w:r>
      <w:r>
        <w:rPr>
          <w:rFonts w:ascii="Times New Roman" w:eastAsia="Times New Roman" w:hAnsi="Times New Roman" w:cs="Times New Roman"/>
          <w:color w:val="E36C0A"/>
          <w:sz w:val="24"/>
        </w:rPr>
        <w:t xml:space="preserve"> </w:t>
      </w:r>
      <w:r>
        <w:rPr>
          <w:rFonts w:ascii="Times New Roman" w:eastAsia="Times New Roman" w:hAnsi="Times New Roman" w:cs="Times New Roman"/>
          <w:color w:val="000000"/>
          <w:sz w:val="24"/>
        </w:rPr>
        <w:t xml:space="preserve">vyplněná žádanka </w:t>
      </w:r>
    </w:p>
    <w:p w14:paraId="006C9751" w14:textId="77777777" w:rsidR="00601419" w:rsidRDefault="00601419">
      <w:pPr>
        <w:spacing w:line="240" w:lineRule="exact"/>
        <w:ind w:left="709"/>
        <w:jc w:val="both"/>
      </w:pPr>
    </w:p>
    <w:p w14:paraId="60F5B13A" w14:textId="77777777" w:rsidR="00601419" w:rsidRDefault="004E276F">
      <w:pPr>
        <w:tabs>
          <w:tab w:val="left" w:pos="5610"/>
        </w:tabs>
        <w:spacing w:after="120" w:line="240" w:lineRule="exact"/>
        <w:jc w:val="both"/>
        <w:rPr>
          <w:color w:val="000000"/>
        </w:rPr>
      </w:pPr>
      <w:r>
        <w:rPr>
          <w:rFonts w:ascii="Times New Roman" w:eastAsia="Times New Roman" w:hAnsi="Times New Roman" w:cs="Times New Roman"/>
          <w:color w:val="000000"/>
          <w:sz w:val="24"/>
        </w:rPr>
        <w:t xml:space="preserve">Doba transportu primárních vzorků donáškou v rámci nemocnice, či svozem z externích ambulancí nesmí trvat déle než 2 hodiny. </w:t>
      </w:r>
    </w:p>
    <w:p w14:paraId="4C9CDDC1" w14:textId="77777777" w:rsidR="00601419" w:rsidRDefault="004E276F">
      <w:pPr>
        <w:tabs>
          <w:tab w:val="left" w:pos="5610"/>
        </w:tabs>
        <w:spacing w:after="120" w:line="240" w:lineRule="exact"/>
        <w:jc w:val="both"/>
        <w:rPr>
          <w:color w:val="000000"/>
        </w:rPr>
      </w:pPr>
      <w:r>
        <w:rPr>
          <w:rFonts w:ascii="Times New Roman" w:eastAsia="Times New Roman" w:hAnsi="Times New Roman" w:cs="Times New Roman"/>
          <w:color w:val="000000"/>
          <w:sz w:val="24"/>
        </w:rPr>
        <w:t>Teplotní podmínky pro přepravu primárních vzorků:</w:t>
      </w:r>
    </w:p>
    <w:p w14:paraId="38F418B2" w14:textId="77777777" w:rsidR="00601419" w:rsidRDefault="004E276F">
      <w:pPr>
        <w:numPr>
          <w:ilvl w:val="0"/>
          <w:numId w:val="14"/>
        </w:numPr>
        <w:jc w:val="both"/>
        <w:rPr>
          <w:color w:val="000000"/>
        </w:rPr>
      </w:pPr>
      <w:r>
        <w:rPr>
          <w:rFonts w:ascii="Times New Roman" w:eastAsia="Times New Roman" w:hAnsi="Times New Roman" w:cs="Times New Roman"/>
          <w:color w:val="000000"/>
          <w:sz w:val="24"/>
        </w:rPr>
        <w:t>15 – 25 °C pro vzorky k biochemickému (krev, moč), hematologickému vyšetření a výtěry, stěry ke kultivačnímu vyšetření</w:t>
      </w:r>
    </w:p>
    <w:p w14:paraId="07642781" w14:textId="77777777" w:rsidR="00601419" w:rsidRDefault="004E276F">
      <w:pPr>
        <w:numPr>
          <w:ilvl w:val="0"/>
          <w:numId w:val="14"/>
        </w:numPr>
        <w:jc w:val="both"/>
        <w:rPr>
          <w:color w:val="000000"/>
        </w:rPr>
      </w:pPr>
      <w:r>
        <w:rPr>
          <w:rFonts w:ascii="Times New Roman" w:eastAsia="Times New Roman" w:hAnsi="Times New Roman" w:cs="Times New Roman"/>
          <w:color w:val="000000"/>
          <w:sz w:val="24"/>
        </w:rPr>
        <w:t xml:space="preserve">5 – 10 °C pro vzorky k sérologickému vyšetření (krev), moč a další tekuté materiály </w:t>
      </w:r>
    </w:p>
    <w:p w14:paraId="284C343D" w14:textId="77777777" w:rsidR="00601419" w:rsidRDefault="004E276F">
      <w:pPr>
        <w:pStyle w:val="Odstavecseseznamem"/>
        <w:tabs>
          <w:tab w:val="left" w:pos="5610"/>
        </w:tabs>
        <w:spacing w:after="120"/>
        <w:jc w:val="both"/>
        <w:rPr>
          <w:color w:val="000000"/>
        </w:rPr>
      </w:pPr>
      <w:r>
        <w:rPr>
          <w:rFonts w:ascii="Times New Roman" w:eastAsia="Times New Roman" w:hAnsi="Times New Roman" w:cs="Times New Roman"/>
          <w:color w:val="000000"/>
          <w:sz w:val="24"/>
          <w:highlight w:val="white"/>
        </w:rPr>
        <w:lastRenderedPageBreak/>
        <w:t>ke kultivaci</w:t>
      </w:r>
    </w:p>
    <w:p w14:paraId="0E7CE0BB" w14:textId="77777777" w:rsidR="00601419" w:rsidRDefault="004E276F">
      <w:pPr>
        <w:spacing w:after="120" w:line="240" w:lineRule="exact"/>
        <w:jc w:val="both"/>
      </w:pPr>
      <w:r>
        <w:rPr>
          <w:rFonts w:ascii="Times New Roman" w:eastAsia="Times New Roman" w:hAnsi="Times New Roman" w:cs="Times New Roman"/>
          <w:color w:val="000000"/>
          <w:sz w:val="24"/>
        </w:rPr>
        <w:t>U citlivých analýz je nutné dodržet maximální časy stability vzorku. Stabilitou vzorku rozumíme maximální dobu od odběru primárního vzorku do jeho vyšetření, po kterou lze očekávat relevantní výsledek. Při plánování času odběru pacienta je nutné počítat s rezervou pro dopravu a příjem příp. zpracování vzorku v laboratoři.</w:t>
      </w:r>
    </w:p>
    <w:p w14:paraId="293A466F" w14:textId="0FF56190" w:rsidR="00244201" w:rsidRPr="00E56332" w:rsidRDefault="004E276F" w:rsidP="00E56332">
      <w:pPr>
        <w:tabs>
          <w:tab w:val="left" w:pos="5610"/>
        </w:tabs>
        <w:spacing w:after="120" w:line="240" w:lineRule="exact"/>
        <w:jc w:val="both"/>
        <w:rPr>
          <w:color w:val="000000"/>
        </w:rPr>
      </w:pPr>
      <w:r>
        <w:rPr>
          <w:rFonts w:ascii="Times New Roman" w:eastAsia="Times New Roman" w:hAnsi="Times New Roman" w:cs="Times New Roman"/>
          <w:color w:val="000000"/>
          <w:sz w:val="24"/>
          <w:highlight w:val="white"/>
        </w:rPr>
        <w:t>Odběr vzorků s krátkou stabilitou je třeba plánovat na dobu před plánovaným vyzvednutím pracovníkem svozové služby.</w:t>
      </w:r>
    </w:p>
    <w:p w14:paraId="3BACEBD0" w14:textId="77777777" w:rsidR="00244201" w:rsidRDefault="00244201">
      <w:pPr>
        <w:spacing w:line="240" w:lineRule="exact"/>
        <w:rPr>
          <w:rFonts w:ascii="Times New Roman" w:eastAsia="Times New Roman" w:hAnsi="Times New Roman" w:cs="Times New Roman"/>
          <w:b/>
          <w:bCs/>
          <w:color w:val="000000"/>
          <w:sz w:val="24"/>
        </w:rPr>
      </w:pPr>
    </w:p>
    <w:p w14:paraId="340EF6BC" w14:textId="77777777" w:rsidR="00601419" w:rsidRDefault="004E276F">
      <w:pPr>
        <w:spacing w:line="240" w:lineRule="exact"/>
      </w:pPr>
      <w:r>
        <w:rPr>
          <w:rFonts w:ascii="Times New Roman" w:eastAsia="Times New Roman" w:hAnsi="Times New Roman" w:cs="Times New Roman"/>
          <w:b/>
          <w:bCs/>
          <w:color w:val="000000"/>
          <w:sz w:val="24"/>
        </w:rPr>
        <w:t>Stabilita vzorku s maximální dobou možného zpracování od doby odběru:</w:t>
      </w:r>
    </w:p>
    <w:p w14:paraId="3D1C5227" w14:textId="77777777" w:rsidR="00601419" w:rsidRDefault="00601419">
      <w:pPr>
        <w:spacing w:line="240" w:lineRule="exact"/>
        <w:rPr>
          <w:rFonts w:ascii="Times New Roman" w:eastAsia="Times New Roman" w:hAnsi="Times New Roman" w:cs="Times New Roman"/>
          <w:b/>
          <w:bCs/>
          <w:color w:val="000000"/>
          <w:sz w:val="24"/>
        </w:rPr>
      </w:pPr>
    </w:p>
    <w:p w14:paraId="0288836E" w14:textId="77777777" w:rsidR="00601419" w:rsidRDefault="004E276F">
      <w:pPr>
        <w:spacing w:after="60" w:line="240" w:lineRule="exact"/>
        <w:ind w:left="113"/>
      </w:pPr>
      <w:r>
        <w:rPr>
          <w:rFonts w:ascii="Times New Roman" w:eastAsia="Times New Roman" w:hAnsi="Times New Roman" w:cs="Times New Roman"/>
          <w:b/>
          <w:bCs/>
          <w:color w:val="000000"/>
          <w:sz w:val="24"/>
        </w:rPr>
        <w:t>Pracoviště klinické biochemie</w:t>
      </w:r>
    </w:p>
    <w:tbl>
      <w:tblPr>
        <w:tblW w:w="9072" w:type="dxa"/>
        <w:tblInd w:w="55" w:type="dxa"/>
        <w:tblLayout w:type="fixed"/>
        <w:tblCellMar>
          <w:top w:w="55" w:type="dxa"/>
          <w:left w:w="55" w:type="dxa"/>
          <w:bottom w:w="55" w:type="dxa"/>
          <w:right w:w="55" w:type="dxa"/>
        </w:tblCellMar>
        <w:tblLook w:val="04A0" w:firstRow="1" w:lastRow="0" w:firstColumn="1" w:lastColumn="0" w:noHBand="0" w:noVBand="1"/>
      </w:tblPr>
      <w:tblGrid>
        <w:gridCol w:w="6101"/>
        <w:gridCol w:w="2971"/>
      </w:tblGrid>
      <w:tr w:rsidR="00601419" w14:paraId="17E252B8" w14:textId="77777777">
        <w:trPr>
          <w:tblHeader/>
        </w:trPr>
        <w:tc>
          <w:tcPr>
            <w:tcW w:w="6100" w:type="dxa"/>
            <w:tcBorders>
              <w:top w:val="single" w:sz="4" w:space="0" w:color="000000"/>
              <w:left w:val="single" w:sz="4" w:space="0" w:color="000000"/>
              <w:bottom w:val="single" w:sz="4" w:space="0" w:color="000000"/>
            </w:tcBorders>
            <w:shd w:val="clear" w:color="auto" w:fill="auto"/>
          </w:tcPr>
          <w:p w14:paraId="4A26BD98" w14:textId="77777777" w:rsidR="00601419" w:rsidRDefault="004E276F">
            <w:pPr>
              <w:suppressLineNumbers/>
              <w:spacing w:line="240" w:lineRule="exact"/>
              <w:rPr>
                <w:rFonts w:ascii="Times New Roman" w:hAnsi="Times New Roman"/>
                <w:b/>
                <w:bCs/>
                <w:color w:val="000000"/>
                <w:sz w:val="24"/>
              </w:rPr>
            </w:pPr>
            <w:r>
              <w:rPr>
                <w:rFonts w:ascii="Times New Roman" w:hAnsi="Times New Roman"/>
                <w:b/>
                <w:bCs/>
                <w:color w:val="000000"/>
                <w:sz w:val="24"/>
              </w:rPr>
              <w:t>Vyšetření</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B44579F" w14:textId="77777777" w:rsidR="00601419" w:rsidRDefault="004E276F">
            <w:pPr>
              <w:suppressLineNumbers/>
              <w:spacing w:line="240" w:lineRule="exact"/>
              <w:rPr>
                <w:rFonts w:ascii="Times New Roman" w:hAnsi="Times New Roman"/>
                <w:b/>
                <w:bCs/>
                <w:color w:val="000000"/>
                <w:sz w:val="24"/>
              </w:rPr>
            </w:pPr>
            <w:r>
              <w:rPr>
                <w:rFonts w:ascii="Times New Roman" w:hAnsi="Times New Roman"/>
                <w:b/>
                <w:bCs/>
                <w:color w:val="000000"/>
                <w:sz w:val="24"/>
              </w:rPr>
              <w:t>Stabilita (hodiny)</w:t>
            </w:r>
          </w:p>
        </w:tc>
      </w:tr>
      <w:tr w:rsidR="00601419" w14:paraId="627D41FB" w14:textId="77777777">
        <w:trPr>
          <w:trHeight w:val="170"/>
        </w:trPr>
        <w:tc>
          <w:tcPr>
            <w:tcW w:w="6100" w:type="dxa"/>
            <w:tcBorders>
              <w:left w:val="single" w:sz="4" w:space="0" w:color="000000"/>
              <w:bottom w:val="single" w:sz="4" w:space="0" w:color="000000"/>
            </w:tcBorders>
            <w:shd w:val="clear" w:color="auto" w:fill="auto"/>
          </w:tcPr>
          <w:p w14:paraId="608C1C28"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Glykémie</w:t>
            </w:r>
          </w:p>
        </w:tc>
        <w:tc>
          <w:tcPr>
            <w:tcW w:w="2971" w:type="dxa"/>
            <w:tcBorders>
              <w:left w:val="single" w:sz="4" w:space="0" w:color="000000"/>
              <w:bottom w:val="single" w:sz="4" w:space="0" w:color="000000"/>
              <w:right w:val="single" w:sz="4" w:space="0" w:color="000000"/>
            </w:tcBorders>
            <w:shd w:val="clear" w:color="auto" w:fill="auto"/>
          </w:tcPr>
          <w:p w14:paraId="7A211706"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2</w:t>
            </w:r>
          </w:p>
        </w:tc>
      </w:tr>
      <w:tr w:rsidR="00601419" w14:paraId="2222FE2E" w14:textId="77777777">
        <w:trPr>
          <w:trHeight w:val="170"/>
        </w:trPr>
        <w:tc>
          <w:tcPr>
            <w:tcW w:w="6100" w:type="dxa"/>
            <w:tcBorders>
              <w:left w:val="single" w:sz="4" w:space="0" w:color="000000"/>
              <w:bottom w:val="single" w:sz="4" w:space="0" w:color="000000"/>
            </w:tcBorders>
            <w:shd w:val="clear" w:color="auto" w:fill="auto"/>
          </w:tcPr>
          <w:p w14:paraId="7A591D4F"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Draslík, sodík</w:t>
            </w:r>
          </w:p>
        </w:tc>
        <w:tc>
          <w:tcPr>
            <w:tcW w:w="2971" w:type="dxa"/>
            <w:tcBorders>
              <w:left w:val="single" w:sz="4" w:space="0" w:color="000000"/>
              <w:bottom w:val="single" w:sz="4" w:space="0" w:color="000000"/>
              <w:right w:val="single" w:sz="4" w:space="0" w:color="000000"/>
            </w:tcBorders>
            <w:shd w:val="clear" w:color="auto" w:fill="auto"/>
          </w:tcPr>
          <w:p w14:paraId="47C66BD1"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3</w:t>
            </w:r>
          </w:p>
        </w:tc>
      </w:tr>
      <w:tr w:rsidR="00601419" w14:paraId="46BCEF5D" w14:textId="77777777">
        <w:trPr>
          <w:trHeight w:val="170"/>
        </w:trPr>
        <w:tc>
          <w:tcPr>
            <w:tcW w:w="6100" w:type="dxa"/>
            <w:tcBorders>
              <w:left w:val="single" w:sz="4" w:space="0" w:color="000000"/>
              <w:bottom w:val="single" w:sz="4" w:space="0" w:color="000000"/>
            </w:tcBorders>
            <w:shd w:val="clear" w:color="auto" w:fill="auto"/>
          </w:tcPr>
          <w:p w14:paraId="337DE89A"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Alkalická fosfatáza (ALP)</w:t>
            </w:r>
          </w:p>
        </w:tc>
        <w:tc>
          <w:tcPr>
            <w:tcW w:w="2971" w:type="dxa"/>
            <w:tcBorders>
              <w:left w:val="single" w:sz="4" w:space="0" w:color="000000"/>
              <w:bottom w:val="single" w:sz="4" w:space="0" w:color="000000"/>
              <w:right w:val="single" w:sz="4" w:space="0" w:color="000000"/>
            </w:tcBorders>
            <w:shd w:val="clear" w:color="auto" w:fill="auto"/>
          </w:tcPr>
          <w:p w14:paraId="00513723"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4</w:t>
            </w:r>
          </w:p>
        </w:tc>
      </w:tr>
      <w:tr w:rsidR="00601419" w14:paraId="7E5C229A" w14:textId="77777777">
        <w:trPr>
          <w:trHeight w:val="170"/>
        </w:trPr>
        <w:tc>
          <w:tcPr>
            <w:tcW w:w="6100" w:type="dxa"/>
            <w:tcBorders>
              <w:left w:val="single" w:sz="4" w:space="0" w:color="000000"/>
              <w:bottom w:val="single" w:sz="4" w:space="0" w:color="000000"/>
            </w:tcBorders>
            <w:shd w:val="clear" w:color="auto" w:fill="auto"/>
          </w:tcPr>
          <w:p w14:paraId="59379EB9"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Bilirubin</w:t>
            </w:r>
          </w:p>
        </w:tc>
        <w:tc>
          <w:tcPr>
            <w:tcW w:w="2971" w:type="dxa"/>
            <w:tcBorders>
              <w:left w:val="single" w:sz="4" w:space="0" w:color="000000"/>
              <w:bottom w:val="single" w:sz="4" w:space="0" w:color="000000"/>
              <w:right w:val="single" w:sz="4" w:space="0" w:color="000000"/>
            </w:tcBorders>
            <w:shd w:val="clear" w:color="auto" w:fill="auto"/>
          </w:tcPr>
          <w:p w14:paraId="45D10290"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4</w:t>
            </w:r>
          </w:p>
        </w:tc>
      </w:tr>
      <w:tr w:rsidR="00601419" w14:paraId="456E4D5B" w14:textId="77777777">
        <w:trPr>
          <w:trHeight w:val="170"/>
        </w:trPr>
        <w:tc>
          <w:tcPr>
            <w:tcW w:w="6100" w:type="dxa"/>
            <w:tcBorders>
              <w:left w:val="single" w:sz="4" w:space="0" w:color="000000"/>
              <w:bottom w:val="single" w:sz="4" w:space="0" w:color="000000"/>
            </w:tcBorders>
            <w:shd w:val="clear" w:color="auto" w:fill="auto"/>
          </w:tcPr>
          <w:p w14:paraId="2FA87B69"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NT pro BNP</w:t>
            </w:r>
          </w:p>
        </w:tc>
        <w:tc>
          <w:tcPr>
            <w:tcW w:w="2971" w:type="dxa"/>
            <w:tcBorders>
              <w:left w:val="single" w:sz="4" w:space="0" w:color="000000"/>
              <w:bottom w:val="single" w:sz="4" w:space="0" w:color="000000"/>
              <w:right w:val="single" w:sz="4" w:space="0" w:color="000000"/>
            </w:tcBorders>
            <w:shd w:val="clear" w:color="auto" w:fill="auto"/>
          </w:tcPr>
          <w:p w14:paraId="6D934295"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4</w:t>
            </w:r>
          </w:p>
        </w:tc>
      </w:tr>
      <w:tr w:rsidR="00601419" w14:paraId="1C42EC68" w14:textId="77777777">
        <w:trPr>
          <w:trHeight w:val="273"/>
        </w:trPr>
        <w:tc>
          <w:tcPr>
            <w:tcW w:w="6100" w:type="dxa"/>
            <w:tcBorders>
              <w:left w:val="single" w:sz="4" w:space="0" w:color="000000"/>
              <w:bottom w:val="single" w:sz="4" w:space="0" w:color="000000"/>
            </w:tcBorders>
            <w:shd w:val="clear" w:color="auto" w:fill="auto"/>
          </w:tcPr>
          <w:p w14:paraId="339A8662"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PCT</w:t>
            </w:r>
          </w:p>
        </w:tc>
        <w:tc>
          <w:tcPr>
            <w:tcW w:w="2971" w:type="dxa"/>
            <w:tcBorders>
              <w:left w:val="single" w:sz="4" w:space="0" w:color="000000"/>
              <w:bottom w:val="single" w:sz="4" w:space="0" w:color="000000"/>
              <w:right w:val="single" w:sz="4" w:space="0" w:color="000000"/>
            </w:tcBorders>
            <w:shd w:val="clear" w:color="auto" w:fill="auto"/>
          </w:tcPr>
          <w:p w14:paraId="4A222DC6"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4</w:t>
            </w:r>
          </w:p>
        </w:tc>
      </w:tr>
      <w:tr w:rsidR="00601419" w14:paraId="5225825A" w14:textId="77777777">
        <w:trPr>
          <w:trHeight w:val="25"/>
        </w:trPr>
        <w:tc>
          <w:tcPr>
            <w:tcW w:w="6100" w:type="dxa"/>
            <w:tcBorders>
              <w:left w:val="single" w:sz="4" w:space="0" w:color="000000"/>
              <w:bottom w:val="single" w:sz="4" w:space="0" w:color="000000"/>
            </w:tcBorders>
            <w:shd w:val="clear" w:color="auto" w:fill="auto"/>
          </w:tcPr>
          <w:p w14:paraId="4E7425B3"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Kyselina listová (folát)</w:t>
            </w:r>
          </w:p>
        </w:tc>
        <w:tc>
          <w:tcPr>
            <w:tcW w:w="2971" w:type="dxa"/>
            <w:tcBorders>
              <w:left w:val="single" w:sz="4" w:space="0" w:color="000000"/>
              <w:bottom w:val="single" w:sz="4" w:space="0" w:color="000000"/>
              <w:right w:val="single" w:sz="4" w:space="0" w:color="000000"/>
            </w:tcBorders>
            <w:shd w:val="clear" w:color="auto" w:fill="auto"/>
          </w:tcPr>
          <w:p w14:paraId="58D72EA6"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6</w:t>
            </w:r>
          </w:p>
        </w:tc>
      </w:tr>
      <w:tr w:rsidR="00601419" w14:paraId="7C747597" w14:textId="77777777">
        <w:tc>
          <w:tcPr>
            <w:tcW w:w="6100" w:type="dxa"/>
            <w:tcBorders>
              <w:left w:val="single" w:sz="4" w:space="0" w:color="000000"/>
              <w:bottom w:val="single" w:sz="4" w:space="0" w:color="000000"/>
            </w:tcBorders>
            <w:shd w:val="clear" w:color="auto" w:fill="auto"/>
          </w:tcPr>
          <w:p w14:paraId="04068DB1"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Vitamín B12</w:t>
            </w:r>
          </w:p>
        </w:tc>
        <w:tc>
          <w:tcPr>
            <w:tcW w:w="2971" w:type="dxa"/>
            <w:tcBorders>
              <w:left w:val="single" w:sz="4" w:space="0" w:color="000000"/>
              <w:bottom w:val="single" w:sz="4" w:space="0" w:color="000000"/>
              <w:right w:val="single" w:sz="4" w:space="0" w:color="000000"/>
            </w:tcBorders>
            <w:shd w:val="clear" w:color="auto" w:fill="auto"/>
          </w:tcPr>
          <w:p w14:paraId="0A766E5C"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6</w:t>
            </w:r>
          </w:p>
        </w:tc>
      </w:tr>
      <w:tr w:rsidR="00601419" w14:paraId="308A3122" w14:textId="77777777">
        <w:tc>
          <w:tcPr>
            <w:tcW w:w="6100" w:type="dxa"/>
            <w:tcBorders>
              <w:left w:val="single" w:sz="4" w:space="0" w:color="000000"/>
              <w:bottom w:val="single" w:sz="4" w:space="0" w:color="000000"/>
            </w:tcBorders>
            <w:shd w:val="clear" w:color="auto" w:fill="auto"/>
          </w:tcPr>
          <w:p w14:paraId="1AD02E93"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Železo</w:t>
            </w:r>
          </w:p>
        </w:tc>
        <w:tc>
          <w:tcPr>
            <w:tcW w:w="2971" w:type="dxa"/>
            <w:tcBorders>
              <w:left w:val="single" w:sz="4" w:space="0" w:color="000000"/>
              <w:bottom w:val="single" w:sz="4" w:space="0" w:color="000000"/>
              <w:right w:val="single" w:sz="4" w:space="0" w:color="000000"/>
            </w:tcBorders>
            <w:shd w:val="clear" w:color="auto" w:fill="auto"/>
          </w:tcPr>
          <w:p w14:paraId="3F9775AD"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6</w:t>
            </w:r>
          </w:p>
        </w:tc>
      </w:tr>
      <w:tr w:rsidR="00601419" w14:paraId="4637D501" w14:textId="77777777">
        <w:tc>
          <w:tcPr>
            <w:tcW w:w="6100" w:type="dxa"/>
            <w:tcBorders>
              <w:left w:val="single" w:sz="4" w:space="0" w:color="000000"/>
              <w:bottom w:val="single" w:sz="4" w:space="0" w:color="000000"/>
            </w:tcBorders>
            <w:shd w:val="clear" w:color="auto" w:fill="auto"/>
          </w:tcPr>
          <w:p w14:paraId="408BC389"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Vazebná kapacita</w:t>
            </w:r>
          </w:p>
        </w:tc>
        <w:tc>
          <w:tcPr>
            <w:tcW w:w="2971" w:type="dxa"/>
            <w:tcBorders>
              <w:left w:val="single" w:sz="4" w:space="0" w:color="000000"/>
              <w:bottom w:val="single" w:sz="4" w:space="0" w:color="000000"/>
              <w:right w:val="single" w:sz="4" w:space="0" w:color="000000"/>
            </w:tcBorders>
            <w:shd w:val="clear" w:color="auto" w:fill="auto"/>
          </w:tcPr>
          <w:p w14:paraId="4CD944F9"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6</w:t>
            </w:r>
          </w:p>
        </w:tc>
      </w:tr>
    </w:tbl>
    <w:p w14:paraId="66F36B51" w14:textId="77777777" w:rsidR="00601419" w:rsidRDefault="00601419">
      <w:pPr>
        <w:spacing w:after="60" w:line="240" w:lineRule="exact"/>
        <w:rPr>
          <w:rFonts w:ascii="Times New Roman" w:eastAsia="Times New Roman" w:hAnsi="Times New Roman" w:cs="Times New Roman"/>
          <w:b/>
          <w:bCs/>
          <w:color w:val="000000"/>
          <w:sz w:val="24"/>
        </w:rPr>
      </w:pPr>
    </w:p>
    <w:p w14:paraId="2368E81B" w14:textId="77777777" w:rsidR="00601419" w:rsidRDefault="004E276F">
      <w:pPr>
        <w:spacing w:line="240" w:lineRule="exact"/>
      </w:pPr>
      <w:r>
        <w:rPr>
          <w:rFonts w:ascii="Times New Roman" w:eastAsia="Times New Roman" w:hAnsi="Times New Roman" w:cs="Times New Roman"/>
          <w:b/>
          <w:bCs/>
          <w:color w:val="000000"/>
          <w:sz w:val="24"/>
        </w:rPr>
        <w:t xml:space="preserve"> Pracoviště hematologie a transfuzní služba</w:t>
      </w:r>
    </w:p>
    <w:tbl>
      <w:tblPr>
        <w:tblW w:w="9182" w:type="dxa"/>
        <w:tblLayout w:type="fixed"/>
        <w:tblCellMar>
          <w:left w:w="54" w:type="dxa"/>
          <w:right w:w="54" w:type="dxa"/>
        </w:tblCellMar>
        <w:tblLook w:val="04A0" w:firstRow="1" w:lastRow="0" w:firstColumn="1" w:lastColumn="0" w:noHBand="0" w:noVBand="1"/>
      </w:tblPr>
      <w:tblGrid>
        <w:gridCol w:w="6152"/>
        <w:gridCol w:w="3030"/>
      </w:tblGrid>
      <w:tr w:rsidR="00601419" w14:paraId="387428F7" w14:textId="77777777">
        <w:trPr>
          <w:trHeight w:val="351"/>
        </w:trPr>
        <w:tc>
          <w:tcPr>
            <w:tcW w:w="6151" w:type="dxa"/>
            <w:tcBorders>
              <w:top w:val="single" w:sz="4" w:space="0" w:color="000000"/>
              <w:left w:val="single" w:sz="4" w:space="0" w:color="000000"/>
              <w:bottom w:val="single" w:sz="4" w:space="0" w:color="000000"/>
              <w:right w:val="single" w:sz="6" w:space="0" w:color="000000"/>
            </w:tcBorders>
            <w:shd w:val="clear" w:color="auto" w:fill="auto"/>
          </w:tcPr>
          <w:p w14:paraId="0A9D19F2" w14:textId="77777777" w:rsidR="00601419" w:rsidRDefault="004E276F">
            <w:pPr>
              <w:suppressLineNumbers/>
              <w:spacing w:line="240" w:lineRule="exact"/>
              <w:rPr>
                <w:rFonts w:ascii="Times New Roman" w:hAnsi="Times New Roman"/>
                <w:b/>
                <w:bCs/>
                <w:color w:val="000000"/>
                <w:sz w:val="24"/>
              </w:rPr>
            </w:pPr>
            <w:r>
              <w:rPr>
                <w:rFonts w:ascii="Times New Roman" w:hAnsi="Times New Roman"/>
                <w:b/>
                <w:bCs/>
                <w:color w:val="000000"/>
                <w:sz w:val="24"/>
              </w:rPr>
              <w:t>Vyšetření</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47F90CFD" w14:textId="77777777" w:rsidR="00601419" w:rsidRDefault="004E276F">
            <w:pPr>
              <w:suppressLineNumbers/>
              <w:spacing w:line="240" w:lineRule="exact"/>
              <w:rPr>
                <w:rFonts w:ascii="Times New Roman" w:hAnsi="Times New Roman"/>
                <w:b/>
                <w:bCs/>
                <w:color w:val="000000"/>
                <w:sz w:val="24"/>
              </w:rPr>
            </w:pPr>
            <w:r>
              <w:rPr>
                <w:rFonts w:ascii="Times New Roman" w:hAnsi="Times New Roman"/>
                <w:b/>
                <w:bCs/>
                <w:color w:val="000000"/>
                <w:sz w:val="24"/>
              </w:rPr>
              <w:t>Stabilita (hodiny)</w:t>
            </w:r>
          </w:p>
        </w:tc>
      </w:tr>
      <w:tr w:rsidR="00601419" w14:paraId="6A2A634A" w14:textId="77777777">
        <w:trPr>
          <w:trHeight w:val="351"/>
        </w:trPr>
        <w:tc>
          <w:tcPr>
            <w:tcW w:w="6151" w:type="dxa"/>
            <w:tcBorders>
              <w:left w:val="single" w:sz="4" w:space="0" w:color="000000"/>
              <w:bottom w:val="single" w:sz="4" w:space="0" w:color="000000"/>
              <w:right w:val="single" w:sz="6" w:space="0" w:color="000000"/>
            </w:tcBorders>
            <w:shd w:val="clear" w:color="auto" w:fill="auto"/>
          </w:tcPr>
          <w:p w14:paraId="5B546A83" w14:textId="77777777" w:rsidR="00601419" w:rsidRDefault="004E276F">
            <w:pPr>
              <w:suppressLineNumbers/>
              <w:spacing w:line="240" w:lineRule="exact"/>
              <w:rPr>
                <w:rFonts w:ascii="Times New Roman" w:hAnsi="Times New Roman"/>
                <w:color w:val="000000"/>
                <w:sz w:val="24"/>
              </w:rPr>
            </w:pPr>
            <w:r>
              <w:rPr>
                <w:rFonts w:ascii="Times New Roman" w:eastAsia="Times New Roman" w:hAnsi="Times New Roman" w:cs="Times New Roman"/>
                <w:color w:val="000000"/>
                <w:sz w:val="24"/>
              </w:rPr>
              <w:t>Možnost provedení krevního nátěru</w:t>
            </w:r>
          </w:p>
        </w:tc>
        <w:tc>
          <w:tcPr>
            <w:tcW w:w="3030" w:type="dxa"/>
            <w:tcBorders>
              <w:left w:val="single" w:sz="4" w:space="0" w:color="000000"/>
              <w:bottom w:val="single" w:sz="4" w:space="0" w:color="000000"/>
              <w:right w:val="single" w:sz="4" w:space="0" w:color="000000"/>
            </w:tcBorders>
            <w:shd w:val="clear" w:color="auto" w:fill="auto"/>
          </w:tcPr>
          <w:p w14:paraId="50871B2D" w14:textId="77777777" w:rsidR="00601419" w:rsidRDefault="004E276F">
            <w:pPr>
              <w:suppressLineNumbers/>
              <w:spacing w:line="240" w:lineRule="exact"/>
              <w:rPr>
                <w:rFonts w:ascii="Times New Roman" w:hAnsi="Times New Roman"/>
                <w:color w:val="000000"/>
                <w:sz w:val="24"/>
              </w:rPr>
            </w:pPr>
            <w:r>
              <w:rPr>
                <w:rFonts w:ascii="Times New Roman" w:eastAsia="Times New Roman" w:hAnsi="Times New Roman" w:cs="Times New Roman"/>
                <w:color w:val="000000"/>
                <w:sz w:val="24"/>
              </w:rPr>
              <w:t xml:space="preserve">                                4</w:t>
            </w:r>
          </w:p>
        </w:tc>
      </w:tr>
      <w:tr w:rsidR="00601419" w14:paraId="2AAE7512" w14:textId="77777777">
        <w:trPr>
          <w:trHeight w:val="351"/>
        </w:trPr>
        <w:tc>
          <w:tcPr>
            <w:tcW w:w="6151" w:type="dxa"/>
            <w:tcBorders>
              <w:top w:val="single" w:sz="6" w:space="0" w:color="000000"/>
              <w:left w:val="single" w:sz="4" w:space="0" w:color="000000"/>
              <w:bottom w:val="single" w:sz="4" w:space="0" w:color="000000"/>
              <w:right w:val="single" w:sz="6" w:space="0" w:color="000000"/>
            </w:tcBorders>
            <w:shd w:val="clear" w:color="auto" w:fill="auto"/>
          </w:tcPr>
          <w:p w14:paraId="772FF4D5"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Krevní obraz, diferenciální rozpočet leukocytů, retikulocyty</w:t>
            </w:r>
          </w:p>
        </w:tc>
        <w:tc>
          <w:tcPr>
            <w:tcW w:w="3030" w:type="dxa"/>
            <w:tcBorders>
              <w:top w:val="single" w:sz="6" w:space="0" w:color="000000"/>
              <w:left w:val="single" w:sz="4" w:space="0" w:color="000000"/>
              <w:bottom w:val="single" w:sz="4" w:space="0" w:color="000000"/>
              <w:right w:val="single" w:sz="4" w:space="0" w:color="000000"/>
            </w:tcBorders>
            <w:shd w:val="clear" w:color="auto" w:fill="auto"/>
          </w:tcPr>
          <w:p w14:paraId="05D07F40"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4</w:t>
            </w:r>
          </w:p>
        </w:tc>
      </w:tr>
      <w:tr w:rsidR="00601419" w14:paraId="5CD3641B" w14:textId="77777777">
        <w:trPr>
          <w:trHeight w:val="351"/>
        </w:trPr>
        <w:tc>
          <w:tcPr>
            <w:tcW w:w="6151" w:type="dxa"/>
            <w:tcBorders>
              <w:top w:val="single" w:sz="6" w:space="0" w:color="000000"/>
              <w:left w:val="single" w:sz="4" w:space="0" w:color="000000"/>
              <w:bottom w:val="single" w:sz="4" w:space="0" w:color="000000"/>
              <w:right w:val="single" w:sz="6" w:space="0" w:color="000000"/>
            </w:tcBorders>
            <w:shd w:val="clear" w:color="auto" w:fill="auto"/>
          </w:tcPr>
          <w:p w14:paraId="01CDFD93"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D-dimery, Antitrombin, Fibrinogen, PT, TT</w:t>
            </w:r>
          </w:p>
        </w:tc>
        <w:tc>
          <w:tcPr>
            <w:tcW w:w="3030" w:type="dxa"/>
            <w:tcBorders>
              <w:top w:val="single" w:sz="6" w:space="0" w:color="000000"/>
              <w:left w:val="single" w:sz="4" w:space="0" w:color="000000"/>
              <w:bottom w:val="single" w:sz="4" w:space="0" w:color="000000"/>
              <w:right w:val="single" w:sz="4" w:space="0" w:color="000000"/>
            </w:tcBorders>
            <w:shd w:val="clear" w:color="auto" w:fill="auto"/>
          </w:tcPr>
          <w:p w14:paraId="56858F32"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4</w:t>
            </w:r>
          </w:p>
        </w:tc>
      </w:tr>
      <w:tr w:rsidR="00601419" w14:paraId="26076AFB" w14:textId="77777777">
        <w:trPr>
          <w:trHeight w:val="351"/>
        </w:trPr>
        <w:tc>
          <w:tcPr>
            <w:tcW w:w="6151" w:type="dxa"/>
            <w:tcBorders>
              <w:top w:val="single" w:sz="6" w:space="0" w:color="000000"/>
              <w:left w:val="single" w:sz="4" w:space="0" w:color="000000"/>
              <w:bottom w:val="single" w:sz="4" w:space="0" w:color="000000"/>
              <w:right w:val="single" w:sz="6" w:space="0" w:color="000000"/>
            </w:tcBorders>
            <w:shd w:val="clear" w:color="auto" w:fill="auto"/>
          </w:tcPr>
          <w:p w14:paraId="34B442B7"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APTT – vzorek bez heparinu</w:t>
            </w:r>
          </w:p>
        </w:tc>
        <w:tc>
          <w:tcPr>
            <w:tcW w:w="3030" w:type="dxa"/>
            <w:tcBorders>
              <w:top w:val="single" w:sz="6" w:space="0" w:color="000000"/>
              <w:left w:val="single" w:sz="4" w:space="0" w:color="000000"/>
              <w:bottom w:val="single" w:sz="4" w:space="0" w:color="000000"/>
              <w:right w:val="single" w:sz="4" w:space="0" w:color="000000"/>
            </w:tcBorders>
            <w:shd w:val="clear" w:color="auto" w:fill="auto"/>
          </w:tcPr>
          <w:p w14:paraId="02703755"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4</w:t>
            </w:r>
          </w:p>
        </w:tc>
      </w:tr>
      <w:tr w:rsidR="00601419" w14:paraId="132753AA" w14:textId="77777777">
        <w:trPr>
          <w:trHeight w:val="351"/>
        </w:trPr>
        <w:tc>
          <w:tcPr>
            <w:tcW w:w="6151" w:type="dxa"/>
            <w:tcBorders>
              <w:top w:val="single" w:sz="6" w:space="0" w:color="000000"/>
              <w:left w:val="single" w:sz="4" w:space="0" w:color="000000"/>
              <w:bottom w:val="single" w:sz="4" w:space="0" w:color="000000"/>
              <w:right w:val="single" w:sz="6" w:space="0" w:color="000000"/>
            </w:tcBorders>
            <w:shd w:val="clear" w:color="auto" w:fill="auto"/>
          </w:tcPr>
          <w:p w14:paraId="059FF462"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APTT – vzorek s heparinem</w:t>
            </w:r>
          </w:p>
        </w:tc>
        <w:tc>
          <w:tcPr>
            <w:tcW w:w="3030" w:type="dxa"/>
            <w:tcBorders>
              <w:top w:val="single" w:sz="6" w:space="0" w:color="000000"/>
              <w:left w:val="single" w:sz="4" w:space="0" w:color="000000"/>
              <w:bottom w:val="single" w:sz="4" w:space="0" w:color="000000"/>
              <w:right w:val="single" w:sz="4" w:space="0" w:color="000000"/>
            </w:tcBorders>
            <w:shd w:val="clear" w:color="auto" w:fill="auto"/>
          </w:tcPr>
          <w:p w14:paraId="646F0BDF"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1</w:t>
            </w:r>
          </w:p>
        </w:tc>
      </w:tr>
      <w:tr w:rsidR="00601419" w14:paraId="3F87F9A4" w14:textId="77777777">
        <w:trPr>
          <w:trHeight w:val="351"/>
        </w:trPr>
        <w:tc>
          <w:tcPr>
            <w:tcW w:w="6151" w:type="dxa"/>
            <w:tcBorders>
              <w:top w:val="single" w:sz="6" w:space="0" w:color="000000"/>
              <w:left w:val="single" w:sz="4" w:space="0" w:color="000000"/>
              <w:bottom w:val="single" w:sz="4" w:space="0" w:color="000000"/>
              <w:right w:val="single" w:sz="6" w:space="0" w:color="000000"/>
            </w:tcBorders>
            <w:shd w:val="clear" w:color="auto" w:fill="auto"/>
          </w:tcPr>
          <w:p w14:paraId="66C15894"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Anti-Xa / LMWH</w:t>
            </w:r>
          </w:p>
        </w:tc>
        <w:tc>
          <w:tcPr>
            <w:tcW w:w="3030" w:type="dxa"/>
            <w:tcBorders>
              <w:top w:val="single" w:sz="6" w:space="0" w:color="000000"/>
              <w:left w:val="single" w:sz="4" w:space="0" w:color="000000"/>
              <w:bottom w:val="single" w:sz="4" w:space="0" w:color="000000"/>
              <w:right w:val="single" w:sz="4" w:space="0" w:color="000000"/>
            </w:tcBorders>
            <w:shd w:val="clear" w:color="auto" w:fill="auto"/>
          </w:tcPr>
          <w:p w14:paraId="22700BF8" w14:textId="77777777" w:rsidR="00601419" w:rsidRDefault="004E276F">
            <w:pPr>
              <w:suppressLineNumbers/>
              <w:spacing w:line="240" w:lineRule="exact"/>
              <w:rPr>
                <w:rFonts w:ascii="Times New Roman" w:hAnsi="Times New Roman"/>
                <w:bCs/>
                <w:color w:val="000000"/>
                <w:sz w:val="24"/>
              </w:rPr>
            </w:pPr>
            <w:r>
              <w:rPr>
                <w:rFonts w:ascii="Times New Roman" w:hAnsi="Times New Roman"/>
                <w:bCs/>
                <w:color w:val="000000"/>
                <w:sz w:val="24"/>
              </w:rPr>
              <w:t xml:space="preserve">                                4</w:t>
            </w:r>
          </w:p>
        </w:tc>
      </w:tr>
      <w:tr w:rsidR="00601419" w14:paraId="5C262920" w14:textId="77777777">
        <w:trPr>
          <w:trHeight w:val="351"/>
        </w:trPr>
        <w:tc>
          <w:tcPr>
            <w:tcW w:w="6151" w:type="dxa"/>
            <w:tcBorders>
              <w:top w:val="single" w:sz="6" w:space="0" w:color="000000"/>
              <w:left w:val="single" w:sz="4" w:space="0" w:color="000000"/>
              <w:bottom w:val="single" w:sz="4" w:space="0" w:color="000000"/>
              <w:right w:val="single" w:sz="6" w:space="0" w:color="000000"/>
            </w:tcBorders>
            <w:shd w:val="clear" w:color="auto" w:fill="auto"/>
          </w:tcPr>
          <w:p w14:paraId="5E80EC88" w14:textId="77777777" w:rsidR="00601419" w:rsidRDefault="004E276F">
            <w:pPr>
              <w:suppressLineNumbers/>
              <w:spacing w:line="240" w:lineRule="exact"/>
              <w:rPr>
                <w:rFonts w:ascii="Times New Roman" w:hAnsi="Times New Roman"/>
                <w:color w:val="000000"/>
                <w:sz w:val="24"/>
              </w:rPr>
            </w:pPr>
            <w:r>
              <w:rPr>
                <w:rFonts w:ascii="Times New Roman" w:eastAsia="Times New Roman" w:hAnsi="Times New Roman" w:cs="Times New Roman"/>
                <w:color w:val="000000"/>
                <w:sz w:val="24"/>
              </w:rPr>
              <w:t>Punktát</w:t>
            </w:r>
          </w:p>
        </w:tc>
        <w:tc>
          <w:tcPr>
            <w:tcW w:w="3030" w:type="dxa"/>
            <w:tcBorders>
              <w:top w:val="single" w:sz="6" w:space="0" w:color="000000"/>
              <w:left w:val="single" w:sz="4" w:space="0" w:color="000000"/>
              <w:bottom w:val="single" w:sz="4" w:space="0" w:color="000000"/>
              <w:right w:val="single" w:sz="4" w:space="0" w:color="000000"/>
            </w:tcBorders>
            <w:shd w:val="clear" w:color="auto" w:fill="auto"/>
          </w:tcPr>
          <w:p w14:paraId="12FF0316" w14:textId="77777777" w:rsidR="00601419" w:rsidRDefault="004E276F">
            <w:pPr>
              <w:suppressLineNumbers/>
              <w:spacing w:line="240" w:lineRule="exact"/>
              <w:rPr>
                <w:rFonts w:ascii="Times New Roman" w:hAnsi="Times New Roman"/>
                <w:color w:val="000000"/>
                <w:sz w:val="24"/>
              </w:rPr>
            </w:pPr>
            <w:r>
              <w:rPr>
                <w:rFonts w:ascii="Times New Roman" w:eastAsia="Times New Roman" w:hAnsi="Times New Roman" w:cs="Times New Roman"/>
                <w:color w:val="000000"/>
                <w:sz w:val="24"/>
              </w:rPr>
              <w:t xml:space="preserve">                                1</w:t>
            </w:r>
          </w:p>
        </w:tc>
      </w:tr>
    </w:tbl>
    <w:p w14:paraId="3F048B10" w14:textId="77777777" w:rsidR="00601419" w:rsidRDefault="00601419">
      <w:pPr>
        <w:spacing w:line="240" w:lineRule="exact"/>
        <w:ind w:left="360"/>
        <w:jc w:val="both"/>
        <w:rPr>
          <w:rFonts w:ascii="Times New Roman" w:eastAsia="Times New Roman" w:hAnsi="Times New Roman" w:cs="Times New Roman"/>
          <w:b/>
          <w:color w:val="000000"/>
          <w:sz w:val="24"/>
        </w:rPr>
      </w:pPr>
    </w:p>
    <w:p w14:paraId="2C57C7DF" w14:textId="77777777" w:rsidR="00601419" w:rsidRDefault="004E276F">
      <w:pPr>
        <w:pStyle w:val="Nadpis3"/>
        <w:spacing w:before="0"/>
        <w:rPr>
          <w:rFonts w:ascii="Times New Roman" w:hAnsi="Times New Roman"/>
          <w:sz w:val="24"/>
          <w:szCs w:val="24"/>
        </w:rPr>
      </w:pPr>
      <w:bookmarkStart w:id="24" w:name="_Toc168900124"/>
      <w:r>
        <w:rPr>
          <w:rFonts w:ascii="Times New Roman" w:hAnsi="Times New Roman"/>
          <w:sz w:val="24"/>
          <w:szCs w:val="24"/>
        </w:rPr>
        <w:t>4.2.8. Hodnocení sérových indexů – Pracoviště klinické biochemie</w:t>
      </w:r>
      <w:bookmarkEnd w:id="24"/>
    </w:p>
    <w:p w14:paraId="3E9B6E6F" w14:textId="77777777" w:rsidR="00601419" w:rsidRDefault="004E276F">
      <w:pPr>
        <w:ind w:right="567"/>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ab/>
        <w:t xml:space="preserve">K posouzení kvality séra probíhá u každého vzorku měření sérových indexů. Sérové indexy jsou měřeny jako koncentrace hemoglobinu v mg/dl (hemolýza), koncentrace bilirubinu v mg/dl (ikterita) a koncentrace intralipidu v mg/dl (chylóza). </w:t>
      </w:r>
      <w:r>
        <w:rPr>
          <w:rFonts w:ascii="Times New Roman" w:hAnsi="Times New Roman" w:cs="Times New Roman"/>
          <w:sz w:val="24"/>
        </w:rPr>
        <w:t xml:space="preserve">Slouží pro monitorování stupně možné interference, která může nepříznivě ovlivnit </w:t>
      </w:r>
      <w:r>
        <w:rPr>
          <w:rFonts w:ascii="Times New Roman" w:hAnsi="Times New Roman" w:cs="Times New Roman"/>
          <w:sz w:val="24"/>
        </w:rPr>
        <w:lastRenderedPageBreak/>
        <w:t>výsledek měření.</w:t>
      </w:r>
    </w:p>
    <w:p w14:paraId="6BE8698B" w14:textId="77777777" w:rsidR="00601419" w:rsidRDefault="004E276F">
      <w:pPr>
        <w:ind w:right="567"/>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Analytické metody mají definovány meze, po jejichž překročení je vydán výsledek s poznámkou Hemolýza, Ikterita, Chylozita nebo v případě významné interferenci a překročení vyššího stupně indexu není vydán výsledek analýzy a místo výsledku je uveden text s popisem překročeného indexu (hemolýza, ikterita, chylozita).</w:t>
      </w:r>
    </w:p>
    <w:p w14:paraId="4E25F5CD" w14:textId="77777777" w:rsidR="00601419" w:rsidRDefault="004E276F">
      <w:pPr>
        <w:ind w:right="567"/>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Nevydaný výsledek může klinické oddělení získat na základě telefonického dotazu či může být uvolněn v individuálním případě lékařem, VŠ analytikem při výstupní kontrole.</w:t>
      </w:r>
    </w:p>
    <w:p w14:paraId="2153A080" w14:textId="77777777" w:rsidR="00601419" w:rsidRDefault="00601419">
      <w:pPr>
        <w:ind w:right="567"/>
        <w:jc w:val="both"/>
        <w:rPr>
          <w:rFonts w:ascii="Times New Roman" w:eastAsia="Times New Roman" w:hAnsi="Times New Roman" w:cs="Times New Roman"/>
          <w:color w:val="000000"/>
          <w:sz w:val="24"/>
          <w:lang w:eastAsia="cs-CZ"/>
        </w:rPr>
      </w:pPr>
    </w:p>
    <w:p w14:paraId="73DF6A78" w14:textId="77777777" w:rsidR="00244201" w:rsidRDefault="00244201">
      <w:pPr>
        <w:ind w:right="567"/>
        <w:jc w:val="both"/>
        <w:rPr>
          <w:rFonts w:ascii="Times New Roman" w:eastAsia="Times New Roman" w:hAnsi="Times New Roman" w:cs="Times New Roman"/>
          <w:color w:val="000000"/>
          <w:sz w:val="24"/>
          <w:lang w:eastAsia="cs-CZ"/>
        </w:rPr>
      </w:pPr>
    </w:p>
    <w:tbl>
      <w:tblPr>
        <w:tblW w:w="9288" w:type="dxa"/>
        <w:tblLayout w:type="fixed"/>
        <w:tblLook w:val="04A0" w:firstRow="1" w:lastRow="0" w:firstColumn="1" w:lastColumn="0" w:noHBand="0" w:noVBand="1"/>
      </w:tblPr>
      <w:tblGrid>
        <w:gridCol w:w="962"/>
        <w:gridCol w:w="1700"/>
        <w:gridCol w:w="1983"/>
        <w:gridCol w:w="4643"/>
      </w:tblGrid>
      <w:tr w:rsidR="00601419" w14:paraId="7D4E1371" w14:textId="77777777" w:rsidTr="00BA44DF">
        <w:trPr>
          <w:trHeight w:val="268"/>
        </w:trPr>
        <w:tc>
          <w:tcPr>
            <w:tcW w:w="9287"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0411EFA" w14:textId="77777777" w:rsidR="00601419" w:rsidRDefault="004E276F">
            <w:pPr>
              <w:jc w:val="center"/>
              <w:rPr>
                <w:rFonts w:ascii="Times New Roman" w:hAnsi="Times New Roman"/>
                <w:b/>
                <w:sz w:val="20"/>
                <w:szCs w:val="20"/>
              </w:rPr>
            </w:pPr>
            <w:r>
              <w:rPr>
                <w:rFonts w:ascii="Times New Roman" w:hAnsi="Times New Roman"/>
                <w:b/>
                <w:sz w:val="20"/>
                <w:szCs w:val="20"/>
              </w:rPr>
              <w:t>HEMOLÝZA</w:t>
            </w:r>
          </w:p>
        </w:tc>
      </w:tr>
      <w:tr w:rsidR="00601419" w14:paraId="7307D56F" w14:textId="77777777">
        <w:trPr>
          <w:trHeight w:val="373"/>
        </w:trPr>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74CBFDA" w14:textId="77777777" w:rsidR="00601419" w:rsidRDefault="004E276F">
            <w:pPr>
              <w:rPr>
                <w:rFonts w:ascii="Times New Roman" w:hAnsi="Times New Roman"/>
                <w:b/>
                <w:sz w:val="20"/>
                <w:szCs w:val="20"/>
              </w:rPr>
            </w:pPr>
            <w:r>
              <w:rPr>
                <w:rFonts w:ascii="Times New Roman" w:hAnsi="Times New Roman"/>
                <w:b/>
                <w:sz w:val="20"/>
                <w:szCs w:val="20"/>
              </w:rPr>
              <w:t>Index</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668D3F5" w14:textId="77777777" w:rsidR="00601419" w:rsidRDefault="004E276F">
            <w:pPr>
              <w:rPr>
                <w:rFonts w:ascii="Times New Roman" w:hAnsi="Times New Roman"/>
                <w:b/>
                <w:sz w:val="20"/>
                <w:szCs w:val="20"/>
              </w:rPr>
            </w:pPr>
            <w:r>
              <w:rPr>
                <w:rFonts w:ascii="Times New Roman" w:hAnsi="Times New Roman"/>
                <w:b/>
                <w:sz w:val="20"/>
                <w:szCs w:val="20"/>
              </w:rPr>
              <w:t>Rozmezí [mg/dl]</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4E98159A" w14:textId="77777777" w:rsidR="00601419" w:rsidRDefault="004E276F">
            <w:pPr>
              <w:rPr>
                <w:rFonts w:ascii="Times New Roman" w:hAnsi="Times New Roman"/>
                <w:b/>
                <w:sz w:val="20"/>
                <w:szCs w:val="20"/>
              </w:rPr>
            </w:pPr>
            <w:r>
              <w:rPr>
                <w:rFonts w:ascii="Times New Roman" w:hAnsi="Times New Roman"/>
                <w:b/>
                <w:sz w:val="20"/>
                <w:szCs w:val="20"/>
              </w:rPr>
              <w:t>Poznámka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3B81863E" w14:textId="77777777" w:rsidR="00601419" w:rsidRDefault="004E276F">
            <w:pPr>
              <w:rPr>
                <w:rFonts w:ascii="Times New Roman" w:hAnsi="Times New Roman"/>
                <w:b/>
                <w:sz w:val="20"/>
                <w:szCs w:val="20"/>
              </w:rPr>
            </w:pPr>
            <w:r>
              <w:rPr>
                <w:rFonts w:ascii="Times New Roman" w:hAnsi="Times New Roman"/>
                <w:b/>
                <w:sz w:val="20"/>
                <w:szCs w:val="20"/>
              </w:rPr>
              <w:t>Metody – výsledek, bude slovo hemolýza</w:t>
            </w:r>
          </w:p>
        </w:tc>
      </w:tr>
      <w:tr w:rsidR="00601419" w14:paraId="4DF9088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E93E628" w14:textId="77777777" w:rsidR="00601419" w:rsidRDefault="004E276F">
            <w:pPr>
              <w:rPr>
                <w:rFonts w:ascii="Times New Roman" w:hAnsi="Times New Roman"/>
                <w:sz w:val="20"/>
                <w:szCs w:val="20"/>
              </w:rPr>
            </w:pPr>
            <w:r>
              <w:rPr>
                <w:rFonts w:ascii="Times New Roman" w:hAnsi="Times New Roman"/>
                <w:sz w:val="20"/>
                <w:szCs w:val="20"/>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AF1567C" w14:textId="77777777" w:rsidR="00601419" w:rsidRDefault="004E276F">
            <w:pPr>
              <w:rPr>
                <w:rFonts w:ascii="Times New Roman" w:hAnsi="Times New Roman"/>
                <w:sz w:val="20"/>
                <w:szCs w:val="20"/>
              </w:rPr>
            </w:pPr>
            <w:r>
              <w:rPr>
                <w:rFonts w:ascii="Times New Roman" w:hAnsi="Times New Roman"/>
                <w:sz w:val="20"/>
                <w:szCs w:val="20"/>
              </w:rPr>
              <w:t>0 – 20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78FB799" w14:textId="77777777" w:rsidR="00601419" w:rsidRDefault="004E276F">
            <w:pPr>
              <w:rPr>
                <w:rFonts w:ascii="Times New Roman" w:hAnsi="Times New Roman"/>
                <w:sz w:val="20"/>
                <w:szCs w:val="20"/>
              </w:rPr>
            </w:pPr>
            <w:r>
              <w:rPr>
                <w:rFonts w:ascii="Times New Roman" w:hAnsi="Times New Roman"/>
                <w:sz w:val="20"/>
                <w:szCs w:val="20"/>
              </w:rPr>
              <w:t>------------------------</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5F835FA4" w14:textId="77777777" w:rsidR="00601419" w:rsidRDefault="004E276F">
            <w:pPr>
              <w:rPr>
                <w:rFonts w:ascii="Times New Roman" w:hAnsi="Times New Roman"/>
                <w:sz w:val="20"/>
                <w:szCs w:val="20"/>
              </w:rPr>
            </w:pPr>
            <w:r>
              <w:rPr>
                <w:rFonts w:ascii="Times New Roman" w:hAnsi="Times New Roman"/>
                <w:sz w:val="20"/>
                <w:szCs w:val="20"/>
              </w:rPr>
              <w:t>---------------------</w:t>
            </w:r>
          </w:p>
        </w:tc>
      </w:tr>
      <w:tr w:rsidR="00601419" w14:paraId="01BB5AF2"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5C9A0E6" w14:textId="77777777" w:rsidR="00601419" w:rsidRDefault="004E276F">
            <w:pPr>
              <w:rPr>
                <w:rFonts w:ascii="Times New Roman" w:hAnsi="Times New Roman"/>
                <w:sz w:val="20"/>
                <w:szCs w:val="20"/>
              </w:rPr>
            </w:pPr>
            <w:r>
              <w:rPr>
                <w:rFonts w:ascii="Times New Roman" w:hAnsi="Times New Roman"/>
                <w:sz w:val="20"/>
                <w:szCs w:val="20"/>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32E80AF" w14:textId="77777777" w:rsidR="00601419" w:rsidRDefault="004E276F">
            <w:pPr>
              <w:rPr>
                <w:rFonts w:ascii="Times New Roman" w:hAnsi="Times New Roman"/>
                <w:sz w:val="20"/>
                <w:szCs w:val="20"/>
              </w:rPr>
            </w:pPr>
            <w:r>
              <w:rPr>
                <w:rFonts w:ascii="Times New Roman" w:hAnsi="Times New Roman"/>
                <w:sz w:val="20"/>
                <w:szCs w:val="20"/>
              </w:rPr>
              <w:t>21 – 100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A0B66FC" w14:textId="77777777" w:rsidR="00601419" w:rsidRDefault="004E276F">
            <w:pPr>
              <w:rPr>
                <w:rFonts w:ascii="Times New Roman" w:hAnsi="Times New Roman"/>
                <w:sz w:val="20"/>
                <w:szCs w:val="20"/>
              </w:rPr>
            </w:pPr>
            <w:r>
              <w:rPr>
                <w:rFonts w:ascii="Times New Roman" w:hAnsi="Times New Roman"/>
                <w:sz w:val="20"/>
                <w:szCs w:val="20"/>
              </w:rPr>
              <w:t>Slabá hemolýza.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127A87E0" w14:textId="77777777" w:rsidR="00601419" w:rsidRDefault="004E276F">
            <w:pPr>
              <w:rPr>
                <w:rFonts w:ascii="Times New Roman" w:hAnsi="Times New Roman"/>
                <w:sz w:val="20"/>
                <w:szCs w:val="20"/>
              </w:rPr>
            </w:pPr>
            <w:r>
              <w:rPr>
                <w:rFonts w:ascii="Times New Roman" w:hAnsi="Times New Roman"/>
                <w:sz w:val="20"/>
                <w:szCs w:val="20"/>
              </w:rPr>
              <w:t>----------------------</w:t>
            </w:r>
          </w:p>
        </w:tc>
      </w:tr>
      <w:tr w:rsidR="00601419" w14:paraId="325C332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B9C9CBB" w14:textId="77777777" w:rsidR="00601419" w:rsidRDefault="004E276F">
            <w:pPr>
              <w:rPr>
                <w:rFonts w:ascii="Times New Roman" w:hAnsi="Times New Roman"/>
                <w:sz w:val="20"/>
                <w:szCs w:val="20"/>
              </w:rPr>
            </w:pPr>
            <w:r>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3568DD" w14:textId="77777777" w:rsidR="00601419" w:rsidRDefault="004E276F">
            <w:pPr>
              <w:rPr>
                <w:rFonts w:ascii="Times New Roman" w:hAnsi="Times New Roman"/>
                <w:sz w:val="20"/>
                <w:szCs w:val="20"/>
              </w:rPr>
            </w:pPr>
            <w:r>
              <w:rPr>
                <w:rFonts w:ascii="Times New Roman" w:hAnsi="Times New Roman"/>
                <w:sz w:val="20"/>
                <w:szCs w:val="20"/>
              </w:rPr>
              <w:t>101 – 155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6048FDD" w14:textId="77777777" w:rsidR="00601419" w:rsidRDefault="004E276F">
            <w:pPr>
              <w:rPr>
                <w:rFonts w:ascii="Times New Roman" w:hAnsi="Times New Roman"/>
                <w:sz w:val="20"/>
                <w:szCs w:val="20"/>
              </w:rPr>
            </w:pPr>
            <w:r>
              <w:rPr>
                <w:rFonts w:ascii="Times New Roman" w:hAnsi="Times New Roman"/>
                <w:sz w:val="20"/>
                <w:szCs w:val="20"/>
              </w:rPr>
              <w:t>Hemolýza.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180FD49C" w14:textId="77777777" w:rsidR="00601419" w:rsidRDefault="004E276F">
            <w:pPr>
              <w:rPr>
                <w:rFonts w:ascii="Times New Roman" w:hAnsi="Times New Roman"/>
                <w:sz w:val="20"/>
                <w:szCs w:val="20"/>
              </w:rPr>
            </w:pPr>
            <w:r>
              <w:rPr>
                <w:rFonts w:ascii="Times New Roman" w:hAnsi="Times New Roman"/>
                <w:sz w:val="20"/>
                <w:szCs w:val="20"/>
              </w:rPr>
              <w:t>K, AST, Fe, B12, folát</w:t>
            </w:r>
          </w:p>
        </w:tc>
      </w:tr>
      <w:tr w:rsidR="00601419" w14:paraId="2230DFE5"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6237CDC" w14:textId="77777777" w:rsidR="00601419" w:rsidRDefault="004E276F">
            <w:pPr>
              <w:rPr>
                <w:rFonts w:ascii="Times New Roman" w:hAnsi="Times New Roman"/>
                <w:sz w:val="20"/>
                <w:szCs w:val="20"/>
              </w:rPr>
            </w:pPr>
            <w:r>
              <w:rPr>
                <w:rFonts w:ascii="Times New Roman" w:hAnsi="Times New Roman"/>
                <w:sz w:val="20"/>
                <w:szCs w:val="20"/>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A79AE4B" w14:textId="77777777" w:rsidR="00601419" w:rsidRDefault="004E276F">
            <w:pPr>
              <w:rPr>
                <w:rFonts w:ascii="Times New Roman" w:hAnsi="Times New Roman"/>
                <w:sz w:val="20"/>
                <w:szCs w:val="20"/>
              </w:rPr>
            </w:pPr>
            <w:r>
              <w:rPr>
                <w:rFonts w:ascii="Times New Roman" w:hAnsi="Times New Roman"/>
                <w:sz w:val="20"/>
                <w:szCs w:val="20"/>
              </w:rPr>
              <w:t>156 – 500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9205570" w14:textId="77777777" w:rsidR="00601419" w:rsidRDefault="004E276F">
            <w:pPr>
              <w:rPr>
                <w:rFonts w:ascii="Times New Roman" w:hAnsi="Times New Roman"/>
                <w:sz w:val="20"/>
                <w:szCs w:val="20"/>
              </w:rPr>
            </w:pPr>
            <w:r>
              <w:rPr>
                <w:rFonts w:ascii="Times New Roman" w:hAnsi="Times New Roman"/>
                <w:sz w:val="20"/>
                <w:szCs w:val="20"/>
              </w:rPr>
              <w:t>Silná hemolýza.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487A9848" w14:textId="77777777" w:rsidR="00601419" w:rsidRDefault="004E276F">
            <w:pPr>
              <w:rPr>
                <w:rFonts w:ascii="Times New Roman" w:hAnsi="Times New Roman"/>
                <w:sz w:val="20"/>
                <w:szCs w:val="20"/>
              </w:rPr>
            </w:pPr>
            <w:r>
              <w:rPr>
                <w:rFonts w:ascii="Times New Roman" w:hAnsi="Times New Roman"/>
                <w:sz w:val="20"/>
                <w:szCs w:val="20"/>
              </w:rPr>
              <w:t>K, AST, Fe, B12, folát, laktát</w:t>
            </w:r>
          </w:p>
        </w:tc>
      </w:tr>
      <w:tr w:rsidR="00601419" w14:paraId="613E7B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80A1095" w14:textId="77777777" w:rsidR="00601419" w:rsidRDefault="004E276F">
            <w:pPr>
              <w:rPr>
                <w:rFonts w:ascii="Times New Roman" w:hAnsi="Times New Roman"/>
                <w:sz w:val="20"/>
                <w:szCs w:val="20"/>
              </w:rPr>
            </w:pPr>
            <w:r>
              <w:rPr>
                <w:rFonts w:ascii="Times New Roman" w:hAnsi="Times New Roman"/>
                <w:sz w:val="20"/>
                <w:szCs w:val="20"/>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52B0D67" w14:textId="77777777" w:rsidR="00601419" w:rsidRDefault="004E276F">
            <w:pPr>
              <w:rPr>
                <w:rFonts w:ascii="Times New Roman" w:hAnsi="Times New Roman"/>
                <w:sz w:val="20"/>
                <w:szCs w:val="20"/>
              </w:rPr>
            </w:pPr>
            <w:r>
              <w:rPr>
                <w:rFonts w:ascii="Times New Roman" w:hAnsi="Times New Roman"/>
                <w:sz w:val="20"/>
                <w:szCs w:val="20"/>
              </w:rPr>
              <w:t>501 – 750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1FAE0A20" w14:textId="77777777" w:rsidR="00601419" w:rsidRDefault="004E276F">
            <w:pPr>
              <w:rPr>
                <w:rFonts w:ascii="Times New Roman" w:hAnsi="Times New Roman"/>
                <w:sz w:val="20"/>
                <w:szCs w:val="20"/>
              </w:rPr>
            </w:pPr>
            <w:r>
              <w:rPr>
                <w:rFonts w:ascii="Times New Roman" w:hAnsi="Times New Roman"/>
                <w:sz w:val="20"/>
                <w:szCs w:val="20"/>
              </w:rPr>
              <w:t>Silná hemolýza.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72C74211" w14:textId="77777777" w:rsidR="00601419" w:rsidRDefault="004E276F">
            <w:pPr>
              <w:rPr>
                <w:rFonts w:ascii="Times New Roman" w:hAnsi="Times New Roman"/>
                <w:sz w:val="20"/>
                <w:szCs w:val="20"/>
              </w:rPr>
            </w:pPr>
            <w:r>
              <w:rPr>
                <w:rFonts w:ascii="Times New Roman" w:hAnsi="Times New Roman"/>
                <w:sz w:val="20"/>
                <w:szCs w:val="20"/>
              </w:rPr>
              <w:t>K, AST, Fe,B12, folát, laktát, ALT, CK, LDH, KM, UREA, TSH, troponin</w:t>
            </w:r>
          </w:p>
        </w:tc>
      </w:tr>
      <w:tr w:rsidR="00601419" w14:paraId="2F98567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09BC55" w14:textId="77777777" w:rsidR="00601419" w:rsidRDefault="004E276F">
            <w:pPr>
              <w:rPr>
                <w:rFonts w:ascii="Times New Roman" w:hAnsi="Times New Roman"/>
                <w:sz w:val="20"/>
                <w:szCs w:val="20"/>
              </w:rPr>
            </w:pPr>
            <w:r>
              <w:rPr>
                <w:rFonts w:ascii="Times New Roman" w:hAnsi="Times New Roman"/>
                <w:sz w:val="20"/>
                <w:szCs w:val="20"/>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18ACA11" w14:textId="77777777" w:rsidR="00601419" w:rsidRDefault="004E276F">
            <w:pPr>
              <w:rPr>
                <w:rFonts w:ascii="Times New Roman" w:hAnsi="Times New Roman"/>
                <w:sz w:val="20"/>
                <w:szCs w:val="20"/>
              </w:rPr>
            </w:pPr>
            <w:r>
              <w:rPr>
                <w:rFonts w:ascii="Times New Roman" w:hAnsi="Times New Roman"/>
                <w:sz w:val="20"/>
                <w:szCs w:val="20"/>
              </w:rPr>
              <w:t>751 – 1000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476C910" w14:textId="77777777" w:rsidR="00601419" w:rsidRDefault="004E276F">
            <w:pPr>
              <w:rPr>
                <w:rFonts w:ascii="Times New Roman" w:hAnsi="Times New Roman"/>
                <w:sz w:val="20"/>
                <w:szCs w:val="20"/>
              </w:rPr>
            </w:pPr>
            <w:r>
              <w:rPr>
                <w:rFonts w:ascii="Times New Roman" w:hAnsi="Times New Roman"/>
                <w:sz w:val="20"/>
                <w:szCs w:val="20"/>
              </w:rPr>
              <w:t>Silná hemolýza.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6C0C5150" w14:textId="77777777" w:rsidR="00601419" w:rsidRDefault="004E276F">
            <w:pPr>
              <w:rPr>
                <w:rFonts w:ascii="Times New Roman" w:hAnsi="Times New Roman"/>
                <w:sz w:val="20"/>
                <w:szCs w:val="20"/>
              </w:rPr>
            </w:pPr>
            <w:r>
              <w:rPr>
                <w:rFonts w:ascii="Times New Roman" w:hAnsi="Times New Roman"/>
                <w:sz w:val="20"/>
                <w:szCs w:val="20"/>
              </w:rPr>
              <w:t>všechny</w:t>
            </w:r>
          </w:p>
        </w:tc>
      </w:tr>
      <w:tr w:rsidR="00601419" w14:paraId="3A56965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23AA699" w14:textId="77777777" w:rsidR="00601419" w:rsidRDefault="004E276F">
            <w:pPr>
              <w:rPr>
                <w:rFonts w:ascii="Times New Roman" w:hAnsi="Times New Roman"/>
                <w:sz w:val="20"/>
                <w:szCs w:val="20"/>
              </w:rPr>
            </w:pPr>
            <w:r>
              <w:rPr>
                <w:rFonts w:ascii="Times New Roman" w:hAnsi="Times New Roman"/>
                <w:sz w:val="20"/>
                <w:szCs w:val="20"/>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F15DD01" w14:textId="77777777" w:rsidR="00601419" w:rsidRDefault="004E276F">
            <w:pPr>
              <w:rPr>
                <w:rFonts w:ascii="Times New Roman" w:hAnsi="Times New Roman"/>
                <w:sz w:val="20"/>
                <w:szCs w:val="20"/>
              </w:rPr>
            </w:pPr>
            <w:r>
              <w:rPr>
                <w:rFonts w:ascii="Times New Roman" w:hAnsi="Times New Roman"/>
                <w:sz w:val="20"/>
                <w:szCs w:val="20"/>
              </w:rPr>
              <w:t>nad 1001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4CC234B" w14:textId="77777777" w:rsidR="00601419" w:rsidRDefault="004E276F">
            <w:pPr>
              <w:rPr>
                <w:rFonts w:ascii="Times New Roman" w:hAnsi="Times New Roman"/>
                <w:sz w:val="20"/>
                <w:szCs w:val="20"/>
              </w:rPr>
            </w:pPr>
            <w:r>
              <w:rPr>
                <w:rFonts w:ascii="Times New Roman" w:hAnsi="Times New Roman"/>
                <w:sz w:val="20"/>
                <w:szCs w:val="20"/>
              </w:rPr>
              <w:t>Silná hemolýza.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4672BA01" w14:textId="77777777" w:rsidR="00601419" w:rsidRDefault="004E276F">
            <w:pPr>
              <w:rPr>
                <w:rFonts w:ascii="Times New Roman" w:hAnsi="Times New Roman"/>
                <w:sz w:val="20"/>
                <w:szCs w:val="20"/>
              </w:rPr>
            </w:pPr>
            <w:r>
              <w:rPr>
                <w:rFonts w:ascii="Times New Roman" w:hAnsi="Times New Roman"/>
                <w:sz w:val="20"/>
                <w:szCs w:val="20"/>
              </w:rPr>
              <w:t>všechny</w:t>
            </w:r>
          </w:p>
        </w:tc>
      </w:tr>
      <w:tr w:rsidR="00601419" w14:paraId="57AA7BB0" w14:textId="77777777" w:rsidTr="00BA44DF">
        <w:trPr>
          <w:trHeight w:val="276"/>
        </w:trPr>
        <w:tc>
          <w:tcPr>
            <w:tcW w:w="9287"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6D1BF74" w14:textId="77777777" w:rsidR="00601419" w:rsidRDefault="004E276F">
            <w:pPr>
              <w:jc w:val="center"/>
              <w:rPr>
                <w:rFonts w:ascii="Times New Roman" w:hAnsi="Times New Roman"/>
                <w:b/>
                <w:sz w:val="20"/>
                <w:szCs w:val="20"/>
              </w:rPr>
            </w:pPr>
            <w:r>
              <w:rPr>
                <w:rFonts w:ascii="Times New Roman" w:hAnsi="Times New Roman"/>
                <w:b/>
                <w:sz w:val="20"/>
                <w:szCs w:val="20"/>
              </w:rPr>
              <w:t>IKTERITA</w:t>
            </w:r>
          </w:p>
        </w:tc>
      </w:tr>
      <w:tr w:rsidR="00601419" w14:paraId="68865E71"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257F1C5" w14:textId="77777777" w:rsidR="00601419" w:rsidRDefault="004E276F">
            <w:pPr>
              <w:rPr>
                <w:rFonts w:ascii="Times New Roman" w:hAnsi="Times New Roman"/>
                <w:b/>
                <w:sz w:val="20"/>
                <w:szCs w:val="20"/>
              </w:rPr>
            </w:pPr>
            <w:r>
              <w:rPr>
                <w:rFonts w:ascii="Times New Roman" w:hAnsi="Times New Roman"/>
                <w:b/>
                <w:sz w:val="20"/>
                <w:szCs w:val="20"/>
              </w:rPr>
              <w:t>Index</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2E2DC72" w14:textId="77777777" w:rsidR="00601419" w:rsidRDefault="004E276F">
            <w:pPr>
              <w:rPr>
                <w:rFonts w:ascii="Times New Roman" w:hAnsi="Times New Roman"/>
                <w:b/>
                <w:sz w:val="20"/>
                <w:szCs w:val="20"/>
              </w:rPr>
            </w:pPr>
            <w:r>
              <w:rPr>
                <w:rFonts w:ascii="Times New Roman" w:hAnsi="Times New Roman"/>
                <w:b/>
                <w:sz w:val="20"/>
                <w:szCs w:val="20"/>
              </w:rPr>
              <w:t>Rozmezí [mg/dl]</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142FDF01" w14:textId="77777777" w:rsidR="00601419" w:rsidRDefault="004E276F">
            <w:pPr>
              <w:rPr>
                <w:rFonts w:ascii="Times New Roman" w:hAnsi="Times New Roman"/>
                <w:b/>
                <w:sz w:val="20"/>
                <w:szCs w:val="20"/>
              </w:rPr>
            </w:pPr>
            <w:r>
              <w:rPr>
                <w:rFonts w:ascii="Times New Roman" w:hAnsi="Times New Roman"/>
                <w:b/>
                <w:sz w:val="20"/>
                <w:szCs w:val="20"/>
              </w:rPr>
              <w:t>Poznámka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0B8AD7D3" w14:textId="77777777" w:rsidR="00601419" w:rsidRDefault="004E276F">
            <w:pPr>
              <w:rPr>
                <w:rFonts w:ascii="Times New Roman" w:hAnsi="Times New Roman"/>
                <w:b/>
                <w:sz w:val="20"/>
                <w:szCs w:val="20"/>
              </w:rPr>
            </w:pPr>
            <w:r>
              <w:rPr>
                <w:rFonts w:ascii="Times New Roman" w:hAnsi="Times New Roman"/>
                <w:b/>
                <w:sz w:val="20"/>
                <w:szCs w:val="20"/>
              </w:rPr>
              <w:t>Metody - výsledek, bude slovo ikterita</w:t>
            </w:r>
          </w:p>
        </w:tc>
      </w:tr>
      <w:tr w:rsidR="00601419" w14:paraId="7915FEE4"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5E1F603" w14:textId="77777777" w:rsidR="00601419" w:rsidRDefault="004E276F">
            <w:pPr>
              <w:rPr>
                <w:rFonts w:ascii="Times New Roman" w:hAnsi="Times New Roman"/>
                <w:sz w:val="20"/>
                <w:szCs w:val="20"/>
              </w:rPr>
            </w:pPr>
            <w:r>
              <w:rPr>
                <w:rFonts w:ascii="Times New Roman" w:hAnsi="Times New Roman"/>
                <w:sz w:val="20"/>
                <w:szCs w:val="20"/>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A78637" w14:textId="77777777" w:rsidR="00601419" w:rsidRDefault="004E276F">
            <w:pPr>
              <w:rPr>
                <w:rFonts w:ascii="Times New Roman" w:hAnsi="Times New Roman"/>
                <w:sz w:val="20"/>
                <w:szCs w:val="20"/>
              </w:rPr>
            </w:pPr>
            <w:r>
              <w:rPr>
                <w:rFonts w:ascii="Times New Roman" w:hAnsi="Times New Roman"/>
                <w:sz w:val="20"/>
                <w:szCs w:val="20"/>
              </w:rPr>
              <w:t>0 – 1,9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DD4BD80" w14:textId="77777777" w:rsidR="00601419" w:rsidRDefault="004E276F">
            <w:pPr>
              <w:rPr>
                <w:rFonts w:ascii="Times New Roman" w:hAnsi="Times New Roman"/>
                <w:sz w:val="20"/>
                <w:szCs w:val="20"/>
              </w:rPr>
            </w:pPr>
            <w:r>
              <w:rPr>
                <w:rFonts w:ascii="Times New Roman" w:hAnsi="Times New Roman"/>
                <w:sz w:val="20"/>
                <w:szCs w:val="20"/>
              </w:rPr>
              <w:t>-------------------------</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4576C951" w14:textId="77777777" w:rsidR="00601419" w:rsidRDefault="004E276F">
            <w:pPr>
              <w:rPr>
                <w:rFonts w:ascii="Times New Roman" w:hAnsi="Times New Roman"/>
                <w:sz w:val="20"/>
                <w:szCs w:val="20"/>
              </w:rPr>
            </w:pPr>
            <w:r>
              <w:rPr>
                <w:rFonts w:ascii="Times New Roman" w:hAnsi="Times New Roman"/>
                <w:sz w:val="20"/>
                <w:szCs w:val="20"/>
              </w:rPr>
              <w:t>--------------------------</w:t>
            </w:r>
          </w:p>
        </w:tc>
      </w:tr>
      <w:tr w:rsidR="00601419" w14:paraId="37F08B5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BE06231" w14:textId="77777777" w:rsidR="00601419" w:rsidRDefault="004E276F">
            <w:pPr>
              <w:rPr>
                <w:rFonts w:ascii="Times New Roman" w:hAnsi="Times New Roman"/>
                <w:sz w:val="20"/>
                <w:szCs w:val="20"/>
              </w:rPr>
            </w:pPr>
            <w:r>
              <w:rPr>
                <w:rFonts w:ascii="Times New Roman" w:hAnsi="Times New Roman"/>
                <w:sz w:val="20"/>
                <w:szCs w:val="20"/>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A23EB42" w14:textId="77777777" w:rsidR="00601419" w:rsidRDefault="004E276F">
            <w:pPr>
              <w:rPr>
                <w:rFonts w:ascii="Times New Roman" w:hAnsi="Times New Roman"/>
                <w:sz w:val="20"/>
                <w:szCs w:val="20"/>
              </w:rPr>
            </w:pPr>
            <w:r>
              <w:rPr>
                <w:rFonts w:ascii="Times New Roman" w:hAnsi="Times New Roman"/>
                <w:sz w:val="20"/>
                <w:szCs w:val="20"/>
              </w:rPr>
              <w:t>2,0 – 10,0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F052DAC" w14:textId="77777777" w:rsidR="00601419" w:rsidRDefault="004E276F">
            <w:pPr>
              <w:rPr>
                <w:rFonts w:ascii="Times New Roman" w:hAnsi="Times New Roman"/>
                <w:sz w:val="20"/>
                <w:szCs w:val="20"/>
              </w:rPr>
            </w:pPr>
            <w:r>
              <w:rPr>
                <w:rFonts w:ascii="Times New Roman" w:hAnsi="Times New Roman"/>
                <w:sz w:val="20"/>
                <w:szCs w:val="20"/>
              </w:rPr>
              <w:t>Ikterita.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64B6127F" w14:textId="77777777" w:rsidR="00601419" w:rsidRDefault="004E276F">
            <w:pPr>
              <w:rPr>
                <w:rFonts w:ascii="Times New Roman" w:hAnsi="Times New Roman"/>
                <w:sz w:val="20"/>
                <w:szCs w:val="20"/>
              </w:rPr>
            </w:pPr>
            <w:r>
              <w:rPr>
                <w:rFonts w:ascii="Times New Roman" w:hAnsi="Times New Roman"/>
                <w:sz w:val="20"/>
                <w:szCs w:val="20"/>
              </w:rPr>
              <w:t>------------------------</w:t>
            </w:r>
          </w:p>
        </w:tc>
      </w:tr>
      <w:tr w:rsidR="00601419" w14:paraId="13870540"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21F914F" w14:textId="77777777" w:rsidR="00601419" w:rsidRDefault="004E276F">
            <w:pPr>
              <w:rPr>
                <w:rFonts w:ascii="Times New Roman" w:hAnsi="Times New Roman"/>
                <w:sz w:val="20"/>
                <w:szCs w:val="20"/>
              </w:rPr>
            </w:pPr>
            <w:r>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16365A" w14:textId="77777777" w:rsidR="00601419" w:rsidRDefault="004E276F">
            <w:pPr>
              <w:rPr>
                <w:rFonts w:ascii="Times New Roman" w:hAnsi="Times New Roman"/>
                <w:sz w:val="20"/>
                <w:szCs w:val="20"/>
              </w:rPr>
            </w:pPr>
            <w:r>
              <w:rPr>
                <w:rFonts w:ascii="Times New Roman" w:hAnsi="Times New Roman"/>
                <w:sz w:val="20"/>
                <w:szCs w:val="20"/>
              </w:rPr>
              <w:t>10,1 – 20,0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F2FEC71" w14:textId="77777777" w:rsidR="00601419" w:rsidRDefault="004E276F">
            <w:pPr>
              <w:rPr>
                <w:rFonts w:ascii="Times New Roman" w:hAnsi="Times New Roman"/>
                <w:sz w:val="20"/>
                <w:szCs w:val="20"/>
              </w:rPr>
            </w:pPr>
            <w:r>
              <w:rPr>
                <w:rFonts w:ascii="Times New Roman" w:hAnsi="Times New Roman"/>
                <w:sz w:val="20"/>
                <w:szCs w:val="20"/>
              </w:rPr>
              <w:t>Ikterita.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4C8E8B68" w14:textId="77777777" w:rsidR="00601419" w:rsidRDefault="004E276F">
            <w:pPr>
              <w:rPr>
                <w:rFonts w:ascii="Times New Roman" w:hAnsi="Times New Roman"/>
                <w:sz w:val="20"/>
                <w:szCs w:val="20"/>
              </w:rPr>
            </w:pPr>
            <w:r>
              <w:rPr>
                <w:rFonts w:ascii="Times New Roman" w:hAnsi="Times New Roman"/>
                <w:sz w:val="20"/>
                <w:szCs w:val="20"/>
              </w:rPr>
              <w:t>----------------------</w:t>
            </w:r>
          </w:p>
        </w:tc>
      </w:tr>
      <w:tr w:rsidR="00601419" w14:paraId="00388FF4"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E13461" w14:textId="77777777" w:rsidR="00601419" w:rsidRDefault="004E276F">
            <w:pPr>
              <w:rPr>
                <w:rFonts w:ascii="Times New Roman" w:hAnsi="Times New Roman"/>
                <w:sz w:val="20"/>
                <w:szCs w:val="20"/>
              </w:rPr>
            </w:pPr>
            <w:r>
              <w:rPr>
                <w:rFonts w:ascii="Times New Roman" w:hAnsi="Times New Roman"/>
                <w:sz w:val="20"/>
                <w:szCs w:val="20"/>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3A335B3" w14:textId="77777777" w:rsidR="00601419" w:rsidRDefault="004E276F">
            <w:pPr>
              <w:rPr>
                <w:rFonts w:ascii="Times New Roman" w:hAnsi="Times New Roman"/>
                <w:sz w:val="20"/>
                <w:szCs w:val="20"/>
              </w:rPr>
            </w:pPr>
            <w:r>
              <w:rPr>
                <w:rFonts w:ascii="Times New Roman" w:hAnsi="Times New Roman"/>
                <w:sz w:val="20"/>
                <w:szCs w:val="20"/>
              </w:rPr>
              <w:t>20,1 – 30,0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74FB9F1" w14:textId="77777777" w:rsidR="00601419" w:rsidRDefault="004E276F">
            <w:pPr>
              <w:rPr>
                <w:rFonts w:ascii="Times New Roman" w:hAnsi="Times New Roman"/>
                <w:sz w:val="20"/>
                <w:szCs w:val="20"/>
              </w:rPr>
            </w:pPr>
            <w:r>
              <w:rPr>
                <w:rFonts w:ascii="Times New Roman" w:hAnsi="Times New Roman"/>
                <w:sz w:val="20"/>
                <w:szCs w:val="20"/>
              </w:rPr>
              <w:t>Ikterita.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389D28F2" w14:textId="77777777" w:rsidR="00601419" w:rsidRDefault="004E276F">
            <w:pPr>
              <w:rPr>
                <w:rFonts w:ascii="Times New Roman" w:hAnsi="Times New Roman"/>
                <w:sz w:val="20"/>
                <w:szCs w:val="20"/>
              </w:rPr>
            </w:pPr>
            <w:r>
              <w:rPr>
                <w:rFonts w:ascii="Times New Roman" w:hAnsi="Times New Roman"/>
                <w:sz w:val="20"/>
                <w:szCs w:val="20"/>
              </w:rPr>
              <w:t>GGT, LAC, KM</w:t>
            </w:r>
          </w:p>
        </w:tc>
      </w:tr>
      <w:tr w:rsidR="00601419" w14:paraId="22B59F6A"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4F7346C" w14:textId="77777777" w:rsidR="00601419" w:rsidRDefault="004E276F">
            <w:pPr>
              <w:rPr>
                <w:rFonts w:ascii="Times New Roman" w:hAnsi="Times New Roman"/>
                <w:sz w:val="20"/>
                <w:szCs w:val="20"/>
              </w:rPr>
            </w:pPr>
            <w:r>
              <w:rPr>
                <w:rFonts w:ascii="Times New Roman" w:hAnsi="Times New Roman"/>
                <w:sz w:val="20"/>
                <w:szCs w:val="20"/>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AA2D03A" w14:textId="77777777" w:rsidR="00601419" w:rsidRDefault="004E276F">
            <w:pPr>
              <w:rPr>
                <w:rFonts w:ascii="Times New Roman" w:hAnsi="Times New Roman"/>
                <w:sz w:val="20"/>
                <w:szCs w:val="20"/>
              </w:rPr>
            </w:pPr>
            <w:r>
              <w:rPr>
                <w:rFonts w:ascii="Times New Roman" w:hAnsi="Times New Roman"/>
                <w:sz w:val="20"/>
                <w:szCs w:val="20"/>
              </w:rPr>
              <w:t>30,1 – 40,0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031B23BC" w14:textId="77777777" w:rsidR="00601419" w:rsidRDefault="004E276F">
            <w:pPr>
              <w:rPr>
                <w:rFonts w:ascii="Times New Roman" w:hAnsi="Times New Roman"/>
                <w:sz w:val="20"/>
                <w:szCs w:val="20"/>
              </w:rPr>
            </w:pPr>
            <w:r>
              <w:rPr>
                <w:rFonts w:ascii="Times New Roman" w:hAnsi="Times New Roman"/>
                <w:sz w:val="20"/>
                <w:szCs w:val="20"/>
              </w:rPr>
              <w:t>Ikterita.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4336A71B" w14:textId="77777777" w:rsidR="00601419" w:rsidRDefault="004E276F">
            <w:pPr>
              <w:rPr>
                <w:rFonts w:ascii="Times New Roman" w:hAnsi="Times New Roman"/>
                <w:sz w:val="20"/>
                <w:szCs w:val="20"/>
              </w:rPr>
            </w:pPr>
            <w:r>
              <w:rPr>
                <w:rFonts w:ascii="Times New Roman" w:hAnsi="Times New Roman"/>
                <w:sz w:val="20"/>
                <w:szCs w:val="20"/>
              </w:rPr>
              <w:t>GGT, LAC, KM, přímý BIL</w:t>
            </w:r>
          </w:p>
        </w:tc>
      </w:tr>
      <w:tr w:rsidR="00601419" w14:paraId="7614898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CB15F81" w14:textId="77777777" w:rsidR="00601419" w:rsidRDefault="004E276F">
            <w:pPr>
              <w:rPr>
                <w:rFonts w:ascii="Times New Roman" w:hAnsi="Times New Roman"/>
                <w:sz w:val="20"/>
                <w:szCs w:val="20"/>
              </w:rPr>
            </w:pPr>
            <w:r>
              <w:rPr>
                <w:rFonts w:ascii="Times New Roman" w:hAnsi="Times New Roman"/>
                <w:sz w:val="20"/>
                <w:szCs w:val="20"/>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BA9A1F8" w14:textId="77777777" w:rsidR="00601419" w:rsidRDefault="004E276F">
            <w:pPr>
              <w:rPr>
                <w:rFonts w:ascii="Times New Roman" w:hAnsi="Times New Roman"/>
                <w:sz w:val="20"/>
                <w:szCs w:val="20"/>
              </w:rPr>
            </w:pPr>
            <w:r>
              <w:rPr>
                <w:rFonts w:ascii="Times New Roman" w:hAnsi="Times New Roman"/>
                <w:sz w:val="20"/>
                <w:szCs w:val="20"/>
              </w:rPr>
              <w:t>40,1 – 60,0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5B77339" w14:textId="77777777" w:rsidR="00601419" w:rsidRDefault="004E276F">
            <w:pPr>
              <w:rPr>
                <w:rFonts w:ascii="Times New Roman" w:hAnsi="Times New Roman"/>
                <w:sz w:val="20"/>
                <w:szCs w:val="20"/>
              </w:rPr>
            </w:pPr>
            <w:r>
              <w:rPr>
                <w:rFonts w:ascii="Times New Roman" w:hAnsi="Times New Roman"/>
                <w:sz w:val="20"/>
                <w:szCs w:val="20"/>
              </w:rPr>
              <w:t>Ikterita.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09CC1A2B" w14:textId="77777777" w:rsidR="00601419" w:rsidRDefault="004E276F">
            <w:pPr>
              <w:rPr>
                <w:rFonts w:ascii="Times New Roman" w:hAnsi="Times New Roman"/>
                <w:sz w:val="20"/>
                <w:szCs w:val="20"/>
              </w:rPr>
            </w:pPr>
            <w:r>
              <w:rPr>
                <w:rFonts w:ascii="Times New Roman" w:hAnsi="Times New Roman"/>
                <w:sz w:val="20"/>
                <w:szCs w:val="20"/>
              </w:rPr>
              <w:t>GGT, LAC, KM, přímý BIL, ALT, AST, MG, MYO</w:t>
            </w:r>
          </w:p>
        </w:tc>
      </w:tr>
      <w:tr w:rsidR="00601419" w14:paraId="2C5F40CA"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ED232A" w14:textId="77777777" w:rsidR="00601419" w:rsidRDefault="004E276F">
            <w:pPr>
              <w:rPr>
                <w:rFonts w:ascii="Times New Roman" w:hAnsi="Times New Roman"/>
                <w:sz w:val="20"/>
                <w:szCs w:val="20"/>
              </w:rPr>
            </w:pPr>
            <w:r>
              <w:rPr>
                <w:rFonts w:ascii="Times New Roman" w:hAnsi="Times New Roman"/>
                <w:sz w:val="20"/>
                <w:szCs w:val="20"/>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06AC65F" w14:textId="77777777" w:rsidR="00601419" w:rsidRDefault="004E276F">
            <w:pPr>
              <w:rPr>
                <w:rFonts w:ascii="Times New Roman" w:hAnsi="Times New Roman"/>
                <w:sz w:val="20"/>
                <w:szCs w:val="20"/>
              </w:rPr>
            </w:pPr>
            <w:r>
              <w:rPr>
                <w:rFonts w:ascii="Times New Roman" w:hAnsi="Times New Roman"/>
                <w:sz w:val="20"/>
                <w:szCs w:val="20"/>
              </w:rPr>
              <w:t>nad 60,1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1B48E243" w14:textId="77777777" w:rsidR="00601419" w:rsidRDefault="004E276F">
            <w:pPr>
              <w:rPr>
                <w:rFonts w:ascii="Times New Roman" w:hAnsi="Times New Roman"/>
                <w:sz w:val="20"/>
                <w:szCs w:val="20"/>
              </w:rPr>
            </w:pPr>
            <w:r>
              <w:rPr>
                <w:rFonts w:ascii="Times New Roman" w:hAnsi="Times New Roman"/>
                <w:sz w:val="20"/>
                <w:szCs w:val="20"/>
              </w:rPr>
              <w:t>Ikterita.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561CDD36" w14:textId="77777777" w:rsidR="00601419" w:rsidRDefault="004E276F">
            <w:pPr>
              <w:rPr>
                <w:rFonts w:ascii="Times New Roman" w:hAnsi="Times New Roman"/>
                <w:sz w:val="20"/>
                <w:szCs w:val="20"/>
              </w:rPr>
            </w:pPr>
            <w:r>
              <w:rPr>
                <w:rFonts w:ascii="Times New Roman" w:hAnsi="Times New Roman"/>
                <w:sz w:val="20"/>
                <w:szCs w:val="20"/>
              </w:rPr>
              <w:t>všechny</w:t>
            </w:r>
          </w:p>
        </w:tc>
      </w:tr>
      <w:tr w:rsidR="00601419" w14:paraId="47495790" w14:textId="77777777" w:rsidTr="00BA44DF">
        <w:tc>
          <w:tcPr>
            <w:tcW w:w="9287"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D455135" w14:textId="77777777" w:rsidR="00601419" w:rsidRDefault="004E276F">
            <w:pPr>
              <w:jc w:val="center"/>
              <w:rPr>
                <w:rFonts w:ascii="Times New Roman" w:hAnsi="Times New Roman"/>
                <w:b/>
                <w:sz w:val="20"/>
                <w:szCs w:val="20"/>
              </w:rPr>
            </w:pPr>
            <w:r>
              <w:rPr>
                <w:rFonts w:ascii="Times New Roman" w:hAnsi="Times New Roman"/>
                <w:b/>
                <w:sz w:val="20"/>
                <w:szCs w:val="20"/>
              </w:rPr>
              <w:t>CHYLOZITA</w:t>
            </w:r>
          </w:p>
        </w:tc>
      </w:tr>
      <w:tr w:rsidR="00601419" w14:paraId="216C47EE"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3B10C12" w14:textId="77777777" w:rsidR="00601419" w:rsidRDefault="004E276F">
            <w:pPr>
              <w:rPr>
                <w:rFonts w:ascii="Times New Roman" w:hAnsi="Times New Roman"/>
                <w:b/>
                <w:sz w:val="20"/>
                <w:szCs w:val="20"/>
              </w:rPr>
            </w:pPr>
            <w:r>
              <w:rPr>
                <w:rFonts w:ascii="Times New Roman" w:hAnsi="Times New Roman"/>
                <w:b/>
                <w:sz w:val="20"/>
                <w:szCs w:val="20"/>
              </w:rPr>
              <w:t>Index</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2909CC" w14:textId="77777777" w:rsidR="00601419" w:rsidRDefault="004E276F">
            <w:pPr>
              <w:rPr>
                <w:rFonts w:ascii="Times New Roman" w:hAnsi="Times New Roman"/>
                <w:b/>
                <w:sz w:val="20"/>
                <w:szCs w:val="20"/>
              </w:rPr>
            </w:pPr>
            <w:r>
              <w:rPr>
                <w:rFonts w:ascii="Times New Roman" w:hAnsi="Times New Roman"/>
                <w:b/>
                <w:sz w:val="20"/>
                <w:szCs w:val="20"/>
              </w:rPr>
              <w:t>Rozmezí [mg/dl]</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369A93B" w14:textId="77777777" w:rsidR="00601419" w:rsidRDefault="004E276F">
            <w:pPr>
              <w:rPr>
                <w:rFonts w:ascii="Times New Roman" w:hAnsi="Times New Roman"/>
                <w:b/>
                <w:sz w:val="20"/>
                <w:szCs w:val="20"/>
              </w:rPr>
            </w:pPr>
            <w:r>
              <w:rPr>
                <w:rFonts w:ascii="Times New Roman" w:hAnsi="Times New Roman"/>
                <w:b/>
                <w:sz w:val="20"/>
                <w:szCs w:val="20"/>
              </w:rPr>
              <w:t>Poznámka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778E1944" w14:textId="77777777" w:rsidR="00601419" w:rsidRDefault="004E276F">
            <w:pPr>
              <w:rPr>
                <w:rFonts w:ascii="Times New Roman" w:hAnsi="Times New Roman"/>
                <w:b/>
                <w:sz w:val="20"/>
                <w:szCs w:val="20"/>
              </w:rPr>
            </w:pPr>
            <w:r>
              <w:rPr>
                <w:rFonts w:ascii="Times New Roman" w:hAnsi="Times New Roman"/>
                <w:b/>
                <w:sz w:val="20"/>
                <w:szCs w:val="20"/>
              </w:rPr>
              <w:t>Metody - výsledek, bude slovo chylozita</w:t>
            </w:r>
          </w:p>
        </w:tc>
      </w:tr>
      <w:tr w:rsidR="00601419" w14:paraId="6DA9C9F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210439C" w14:textId="77777777" w:rsidR="00601419" w:rsidRDefault="004E276F">
            <w:pPr>
              <w:rPr>
                <w:rFonts w:ascii="Times New Roman" w:hAnsi="Times New Roman"/>
                <w:sz w:val="20"/>
                <w:szCs w:val="20"/>
              </w:rPr>
            </w:pPr>
            <w:r>
              <w:rPr>
                <w:rFonts w:ascii="Times New Roman" w:hAnsi="Times New Roman"/>
                <w:sz w:val="20"/>
                <w:szCs w:val="20"/>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4FEA2D2" w14:textId="77777777" w:rsidR="00601419" w:rsidRDefault="004E276F">
            <w:pPr>
              <w:rPr>
                <w:rFonts w:ascii="Times New Roman" w:hAnsi="Times New Roman"/>
                <w:sz w:val="20"/>
                <w:szCs w:val="20"/>
              </w:rPr>
            </w:pPr>
            <w:r>
              <w:rPr>
                <w:rFonts w:ascii="Times New Roman" w:hAnsi="Times New Roman"/>
                <w:sz w:val="20"/>
                <w:szCs w:val="20"/>
              </w:rPr>
              <w:t>0 - 124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47B92263" w14:textId="77777777" w:rsidR="00601419" w:rsidRDefault="004E276F">
            <w:pPr>
              <w:rPr>
                <w:rFonts w:ascii="Times New Roman" w:hAnsi="Times New Roman"/>
                <w:sz w:val="20"/>
                <w:szCs w:val="20"/>
              </w:rPr>
            </w:pPr>
            <w:r>
              <w:rPr>
                <w:rFonts w:ascii="Times New Roman" w:hAnsi="Times New Roman"/>
                <w:sz w:val="20"/>
                <w:szCs w:val="20"/>
              </w:rPr>
              <w:t>-----------------------</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24691079" w14:textId="77777777" w:rsidR="00601419" w:rsidRDefault="004E276F">
            <w:pPr>
              <w:rPr>
                <w:rFonts w:ascii="Times New Roman" w:hAnsi="Times New Roman"/>
                <w:sz w:val="20"/>
                <w:szCs w:val="20"/>
              </w:rPr>
            </w:pPr>
            <w:r>
              <w:rPr>
                <w:rFonts w:ascii="Times New Roman" w:hAnsi="Times New Roman"/>
                <w:sz w:val="20"/>
                <w:szCs w:val="20"/>
              </w:rPr>
              <w:t>---------------------</w:t>
            </w:r>
          </w:p>
        </w:tc>
      </w:tr>
      <w:tr w:rsidR="00601419" w14:paraId="22E78B42"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B725E3" w14:textId="77777777" w:rsidR="00601419" w:rsidRDefault="004E276F">
            <w:pPr>
              <w:rPr>
                <w:rFonts w:ascii="Times New Roman" w:hAnsi="Times New Roman"/>
                <w:sz w:val="20"/>
                <w:szCs w:val="20"/>
              </w:rPr>
            </w:pPr>
            <w:r>
              <w:rPr>
                <w:rFonts w:ascii="Times New Roman" w:hAnsi="Times New Roman"/>
                <w:sz w:val="20"/>
                <w:szCs w:val="20"/>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E353ED1" w14:textId="77777777" w:rsidR="00601419" w:rsidRDefault="004E276F">
            <w:pPr>
              <w:rPr>
                <w:rFonts w:ascii="Times New Roman" w:hAnsi="Times New Roman"/>
                <w:sz w:val="20"/>
                <w:szCs w:val="20"/>
              </w:rPr>
            </w:pPr>
            <w:r>
              <w:rPr>
                <w:rFonts w:ascii="Times New Roman" w:hAnsi="Times New Roman"/>
                <w:sz w:val="20"/>
                <w:szCs w:val="20"/>
              </w:rPr>
              <w:t>124,1 – 250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BB7D175" w14:textId="77777777" w:rsidR="00601419" w:rsidRDefault="004E276F">
            <w:pPr>
              <w:rPr>
                <w:rFonts w:ascii="Times New Roman" w:hAnsi="Times New Roman"/>
                <w:sz w:val="20"/>
                <w:szCs w:val="20"/>
              </w:rPr>
            </w:pPr>
            <w:r>
              <w:rPr>
                <w:rFonts w:ascii="Times New Roman" w:hAnsi="Times New Roman"/>
                <w:sz w:val="20"/>
                <w:szCs w:val="20"/>
              </w:rPr>
              <w:t>Slabá chylozita.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35EB6752" w14:textId="77777777" w:rsidR="00601419" w:rsidRDefault="004E276F">
            <w:pPr>
              <w:rPr>
                <w:rFonts w:ascii="Times New Roman" w:hAnsi="Times New Roman"/>
                <w:sz w:val="20"/>
                <w:szCs w:val="20"/>
              </w:rPr>
            </w:pPr>
            <w:r>
              <w:rPr>
                <w:rFonts w:ascii="Times New Roman" w:hAnsi="Times New Roman"/>
                <w:sz w:val="20"/>
                <w:szCs w:val="20"/>
              </w:rPr>
              <w:t>---------------------</w:t>
            </w:r>
          </w:p>
        </w:tc>
      </w:tr>
      <w:tr w:rsidR="00601419" w14:paraId="52ED796A"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7D62DFB" w14:textId="77777777" w:rsidR="00601419" w:rsidRDefault="004E276F">
            <w:pPr>
              <w:rPr>
                <w:rFonts w:ascii="Times New Roman" w:hAnsi="Times New Roman"/>
                <w:sz w:val="20"/>
                <w:szCs w:val="20"/>
              </w:rPr>
            </w:pPr>
            <w:r>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EAEC934" w14:textId="77777777" w:rsidR="00601419" w:rsidRDefault="004E276F">
            <w:pPr>
              <w:rPr>
                <w:rFonts w:ascii="Times New Roman" w:hAnsi="Times New Roman"/>
                <w:sz w:val="20"/>
                <w:szCs w:val="20"/>
              </w:rPr>
            </w:pPr>
            <w:r>
              <w:rPr>
                <w:rFonts w:ascii="Times New Roman" w:hAnsi="Times New Roman"/>
                <w:sz w:val="20"/>
                <w:szCs w:val="20"/>
              </w:rPr>
              <w:t>250,1 – 500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269B39E" w14:textId="77777777" w:rsidR="00601419" w:rsidRDefault="004E276F">
            <w:pPr>
              <w:rPr>
                <w:rFonts w:ascii="Times New Roman" w:hAnsi="Times New Roman"/>
                <w:sz w:val="20"/>
                <w:szCs w:val="20"/>
              </w:rPr>
            </w:pPr>
            <w:r>
              <w:rPr>
                <w:rFonts w:ascii="Times New Roman" w:hAnsi="Times New Roman"/>
                <w:sz w:val="20"/>
                <w:szCs w:val="20"/>
              </w:rPr>
              <w:t>Chylozita.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5C1CAB88" w14:textId="77777777" w:rsidR="00601419" w:rsidRDefault="004E276F">
            <w:pPr>
              <w:rPr>
                <w:rFonts w:ascii="Times New Roman" w:hAnsi="Times New Roman"/>
                <w:sz w:val="20"/>
                <w:szCs w:val="20"/>
              </w:rPr>
            </w:pPr>
            <w:r>
              <w:rPr>
                <w:rFonts w:ascii="Times New Roman" w:hAnsi="Times New Roman"/>
                <w:sz w:val="20"/>
                <w:szCs w:val="20"/>
              </w:rPr>
              <w:t>GLUC, P</w:t>
            </w:r>
          </w:p>
        </w:tc>
      </w:tr>
      <w:tr w:rsidR="00601419" w14:paraId="5BA6C82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B57BEC1" w14:textId="77777777" w:rsidR="00601419" w:rsidRDefault="004E276F">
            <w:pPr>
              <w:rPr>
                <w:rFonts w:ascii="Times New Roman" w:hAnsi="Times New Roman"/>
                <w:sz w:val="20"/>
                <w:szCs w:val="20"/>
              </w:rPr>
            </w:pPr>
            <w:r>
              <w:rPr>
                <w:rFonts w:ascii="Times New Roman" w:hAnsi="Times New Roman"/>
                <w:sz w:val="20"/>
                <w:szCs w:val="20"/>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03DFDDA" w14:textId="77777777" w:rsidR="00601419" w:rsidRDefault="004E276F">
            <w:pPr>
              <w:rPr>
                <w:rFonts w:ascii="Times New Roman" w:hAnsi="Times New Roman"/>
                <w:sz w:val="20"/>
                <w:szCs w:val="20"/>
              </w:rPr>
            </w:pPr>
            <w:r>
              <w:rPr>
                <w:rFonts w:ascii="Times New Roman" w:hAnsi="Times New Roman"/>
                <w:sz w:val="20"/>
                <w:szCs w:val="20"/>
              </w:rPr>
              <w:t>500,1 – 700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15408B42" w14:textId="77777777" w:rsidR="00601419" w:rsidRDefault="004E276F">
            <w:pPr>
              <w:rPr>
                <w:rFonts w:ascii="Times New Roman" w:hAnsi="Times New Roman"/>
                <w:sz w:val="20"/>
                <w:szCs w:val="20"/>
              </w:rPr>
            </w:pPr>
            <w:r>
              <w:rPr>
                <w:rFonts w:ascii="Times New Roman" w:hAnsi="Times New Roman"/>
                <w:sz w:val="20"/>
                <w:szCs w:val="20"/>
              </w:rPr>
              <w:t>Chylozita.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682B2E94" w14:textId="77777777" w:rsidR="00601419" w:rsidRDefault="004E276F">
            <w:pPr>
              <w:rPr>
                <w:rFonts w:ascii="Times New Roman" w:hAnsi="Times New Roman"/>
                <w:sz w:val="20"/>
                <w:szCs w:val="20"/>
              </w:rPr>
            </w:pPr>
            <w:r>
              <w:rPr>
                <w:rFonts w:ascii="Times New Roman" w:hAnsi="Times New Roman"/>
                <w:sz w:val="20"/>
                <w:szCs w:val="20"/>
              </w:rPr>
              <w:t>GLUC, AST, ALT, TIBC, P</w:t>
            </w:r>
          </w:p>
        </w:tc>
      </w:tr>
      <w:tr w:rsidR="00601419" w14:paraId="44A42B4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5A02BF" w14:textId="77777777" w:rsidR="00601419" w:rsidRDefault="004E276F">
            <w:pPr>
              <w:rPr>
                <w:rFonts w:ascii="Times New Roman" w:hAnsi="Times New Roman"/>
                <w:sz w:val="20"/>
                <w:szCs w:val="20"/>
              </w:rPr>
            </w:pPr>
            <w:r>
              <w:rPr>
                <w:rFonts w:ascii="Times New Roman" w:hAnsi="Times New Roman"/>
                <w:sz w:val="20"/>
                <w:szCs w:val="20"/>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0282D29" w14:textId="77777777" w:rsidR="00601419" w:rsidRDefault="004E276F">
            <w:pPr>
              <w:rPr>
                <w:rFonts w:ascii="Times New Roman" w:hAnsi="Times New Roman"/>
                <w:sz w:val="20"/>
                <w:szCs w:val="20"/>
              </w:rPr>
            </w:pPr>
            <w:r>
              <w:rPr>
                <w:rFonts w:ascii="Times New Roman" w:hAnsi="Times New Roman"/>
                <w:sz w:val="20"/>
                <w:szCs w:val="20"/>
              </w:rPr>
              <w:t>700,1 – 1000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40593438" w14:textId="77777777" w:rsidR="00601419" w:rsidRDefault="004E276F">
            <w:pPr>
              <w:rPr>
                <w:rFonts w:ascii="Times New Roman" w:hAnsi="Times New Roman"/>
                <w:sz w:val="20"/>
                <w:szCs w:val="20"/>
              </w:rPr>
            </w:pPr>
            <w:r>
              <w:rPr>
                <w:rFonts w:ascii="Times New Roman" w:hAnsi="Times New Roman"/>
                <w:sz w:val="20"/>
                <w:szCs w:val="20"/>
              </w:rPr>
              <w:t>Chylozita.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39351645" w14:textId="77777777" w:rsidR="00601419" w:rsidRDefault="004E276F">
            <w:pPr>
              <w:rPr>
                <w:rFonts w:ascii="Times New Roman" w:hAnsi="Times New Roman"/>
                <w:sz w:val="20"/>
                <w:szCs w:val="20"/>
              </w:rPr>
            </w:pPr>
            <w:r>
              <w:rPr>
                <w:rFonts w:ascii="Times New Roman" w:hAnsi="Times New Roman"/>
                <w:sz w:val="20"/>
                <w:szCs w:val="20"/>
              </w:rPr>
              <w:t>GLUC, AST, ALT, TIBC, P, MYO, LDH</w:t>
            </w:r>
          </w:p>
        </w:tc>
      </w:tr>
      <w:tr w:rsidR="00601419" w14:paraId="32513647"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91E5229" w14:textId="77777777" w:rsidR="00601419" w:rsidRDefault="004E276F">
            <w:pPr>
              <w:rPr>
                <w:rFonts w:ascii="Times New Roman" w:hAnsi="Times New Roman"/>
                <w:sz w:val="20"/>
                <w:szCs w:val="20"/>
              </w:rPr>
            </w:pPr>
            <w:r>
              <w:rPr>
                <w:rFonts w:ascii="Times New Roman" w:hAnsi="Times New Roman"/>
                <w:sz w:val="20"/>
                <w:szCs w:val="20"/>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B42CE47" w14:textId="77777777" w:rsidR="00601419" w:rsidRDefault="004E276F">
            <w:pPr>
              <w:rPr>
                <w:rFonts w:ascii="Times New Roman" w:hAnsi="Times New Roman"/>
                <w:sz w:val="20"/>
                <w:szCs w:val="20"/>
              </w:rPr>
            </w:pPr>
            <w:r>
              <w:rPr>
                <w:rFonts w:ascii="Times New Roman" w:hAnsi="Times New Roman"/>
                <w:sz w:val="20"/>
                <w:szCs w:val="20"/>
              </w:rPr>
              <w:t>1000,1 – 3000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CF05C66" w14:textId="77777777" w:rsidR="00601419" w:rsidRDefault="004E276F">
            <w:pPr>
              <w:rPr>
                <w:rFonts w:ascii="Times New Roman" w:hAnsi="Times New Roman"/>
                <w:sz w:val="20"/>
                <w:szCs w:val="20"/>
              </w:rPr>
            </w:pPr>
            <w:r>
              <w:rPr>
                <w:rFonts w:ascii="Times New Roman" w:hAnsi="Times New Roman"/>
                <w:sz w:val="20"/>
                <w:szCs w:val="20"/>
              </w:rPr>
              <w:t>Chylozita.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0C159065" w14:textId="77777777" w:rsidR="00601419" w:rsidRDefault="004E276F">
            <w:pPr>
              <w:rPr>
                <w:rFonts w:ascii="Times New Roman" w:hAnsi="Times New Roman"/>
                <w:sz w:val="20"/>
                <w:szCs w:val="20"/>
              </w:rPr>
            </w:pPr>
            <w:r>
              <w:rPr>
                <w:rFonts w:ascii="Times New Roman" w:hAnsi="Times New Roman"/>
                <w:sz w:val="20"/>
                <w:szCs w:val="20"/>
              </w:rPr>
              <w:t>GLUC, AST, ALT, TIBC, P, MYO, LDH, KM, UREA, LIP, CRP</w:t>
            </w:r>
          </w:p>
        </w:tc>
      </w:tr>
      <w:tr w:rsidR="00601419" w14:paraId="34A00F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9C157C" w14:textId="77777777" w:rsidR="00601419" w:rsidRDefault="004E276F">
            <w:pPr>
              <w:rPr>
                <w:rFonts w:ascii="Times New Roman" w:hAnsi="Times New Roman"/>
                <w:sz w:val="20"/>
                <w:szCs w:val="20"/>
              </w:rPr>
            </w:pPr>
            <w:r>
              <w:rPr>
                <w:rFonts w:ascii="Times New Roman" w:hAnsi="Times New Roman"/>
                <w:sz w:val="20"/>
                <w:szCs w:val="20"/>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EF13221" w14:textId="77777777" w:rsidR="00601419" w:rsidRDefault="004E276F">
            <w:pPr>
              <w:rPr>
                <w:rFonts w:ascii="Times New Roman" w:hAnsi="Times New Roman"/>
                <w:sz w:val="20"/>
                <w:szCs w:val="20"/>
              </w:rPr>
            </w:pPr>
            <w:r>
              <w:rPr>
                <w:rFonts w:ascii="Times New Roman" w:hAnsi="Times New Roman"/>
                <w:sz w:val="20"/>
                <w:szCs w:val="20"/>
              </w:rPr>
              <w:t>nad 3000,1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61CEE08" w14:textId="77777777" w:rsidR="00601419" w:rsidRDefault="004E276F">
            <w:pPr>
              <w:rPr>
                <w:rFonts w:ascii="Times New Roman" w:hAnsi="Times New Roman"/>
                <w:sz w:val="20"/>
                <w:szCs w:val="20"/>
              </w:rPr>
            </w:pPr>
            <w:r>
              <w:rPr>
                <w:rFonts w:ascii="Times New Roman" w:hAnsi="Times New Roman"/>
                <w:sz w:val="20"/>
                <w:szCs w:val="20"/>
              </w:rPr>
              <w:t>Chylozita.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14:paraId="4EE4A523" w14:textId="77777777" w:rsidR="00601419" w:rsidRDefault="004E276F">
            <w:pPr>
              <w:rPr>
                <w:rFonts w:ascii="Times New Roman" w:hAnsi="Times New Roman"/>
                <w:sz w:val="20"/>
                <w:szCs w:val="20"/>
              </w:rPr>
            </w:pPr>
            <w:r>
              <w:rPr>
                <w:rFonts w:ascii="Times New Roman" w:hAnsi="Times New Roman"/>
                <w:sz w:val="20"/>
                <w:szCs w:val="20"/>
              </w:rPr>
              <w:t>všechny</w:t>
            </w:r>
          </w:p>
        </w:tc>
      </w:tr>
    </w:tbl>
    <w:p w14:paraId="7B8CD364" w14:textId="77777777" w:rsidR="00601419" w:rsidRDefault="004E276F">
      <w:pPr>
        <w:rPr>
          <w:rFonts w:ascii="Arial" w:eastAsia="Times New Roman" w:hAnsi="Arial" w:cs="Arial"/>
          <w:color w:val="000000"/>
          <w:sz w:val="20"/>
          <w:szCs w:val="20"/>
          <w:lang w:eastAsia="cs-CZ"/>
        </w:rPr>
      </w:pPr>
      <w:r>
        <w:rPr>
          <w:rFonts w:ascii="Arial" w:eastAsia="Times New Roman" w:hAnsi="Arial" w:cs="Arial"/>
          <w:b/>
          <w:bCs/>
          <w:color w:val="000000"/>
          <w:sz w:val="16"/>
          <w:szCs w:val="16"/>
          <w:lang w:eastAsia="cs-CZ"/>
        </w:rPr>
        <w:t> </w:t>
      </w:r>
    </w:p>
    <w:p w14:paraId="6496A22E" w14:textId="77777777" w:rsidR="00601419" w:rsidRDefault="004E276F">
      <w:pPr>
        <w:pStyle w:val="Nadpis3"/>
        <w:spacing w:before="0"/>
        <w:rPr>
          <w:rFonts w:ascii="Times New Roman" w:hAnsi="Times New Roman"/>
          <w:sz w:val="24"/>
          <w:szCs w:val="24"/>
        </w:rPr>
      </w:pPr>
      <w:bookmarkStart w:id="25" w:name="_Toc168900125"/>
      <w:r>
        <w:rPr>
          <w:rFonts w:ascii="Times New Roman" w:hAnsi="Times New Roman"/>
          <w:sz w:val="24"/>
          <w:szCs w:val="24"/>
        </w:rPr>
        <w:t>4.2.9. Základní informace k bezpečnosti při práci s biologickým materiálem</w:t>
      </w:r>
      <w:bookmarkEnd w:id="25"/>
    </w:p>
    <w:p w14:paraId="01D8AC7C" w14:textId="77777777" w:rsidR="00601419" w:rsidRDefault="004E276F">
      <w:pPr>
        <w:ind w:firstLine="709"/>
        <w:jc w:val="both"/>
        <w:rPr>
          <w:rFonts w:ascii="Times New Roman" w:eastAsiaTheme="majorEastAsia" w:hAnsi="Times New Roman" w:cs="Times New Roman"/>
          <w:sz w:val="24"/>
        </w:rPr>
      </w:pPr>
      <w:r>
        <w:rPr>
          <w:rFonts w:ascii="Times New Roman" w:eastAsia="Times New Roman" w:hAnsi="Times New Roman" w:cs="Times New Roman"/>
          <w:sz w:val="24"/>
        </w:rPr>
        <w:t xml:space="preserve">Obecné zásady strategie bezpečnosti práce s biologickým materiálem se řídí platnou vyhláškou </w:t>
      </w:r>
      <w:r>
        <w:rPr>
          <w:rFonts w:ascii="Times New Roman" w:hAnsi="Times New Roman" w:cs="Times New Roman"/>
          <w:sz w:val="24"/>
        </w:rPr>
        <w:t xml:space="preserve">č. 306/2012 Sb. o podmínkách předcházení vzniku a šíření infekčních onemocnění a o hygienických požadavcích na provoz zdravotnických zařízení a ústavů sociální péče. </w:t>
      </w:r>
      <w:r>
        <w:rPr>
          <w:rFonts w:ascii="Times New Roman" w:eastAsia="Times New Roman" w:hAnsi="Times New Roman" w:cs="Times New Roman"/>
          <w:sz w:val="24"/>
        </w:rPr>
        <w:t xml:space="preserve">Na základě této vyhlášky byly stanoveny zásady pro bezpečnost práce s biologickým materiálem. </w:t>
      </w:r>
    </w:p>
    <w:p w14:paraId="705DC87E" w14:textId="77777777" w:rsidR="00601419" w:rsidRDefault="004E276F">
      <w:pPr>
        <w:spacing w:after="120" w:line="240" w:lineRule="exact"/>
        <w:jc w:val="both"/>
        <w:rPr>
          <w:rFonts w:ascii="Times New Roman" w:eastAsia="Times New Roman" w:hAnsi="Times New Roman" w:cs="Times New Roman"/>
          <w:b/>
          <w:sz w:val="24"/>
        </w:rPr>
      </w:pPr>
      <w:r>
        <w:rPr>
          <w:rFonts w:ascii="Times New Roman" w:eastAsia="Times New Roman" w:hAnsi="Times New Roman" w:cs="Times New Roman"/>
          <w:b/>
          <w:sz w:val="24"/>
        </w:rPr>
        <w:t>Při odběru biologického materiálu a jeho vyšetření se postupuje podle těchto hygienických zásad:</w:t>
      </w:r>
    </w:p>
    <w:p w14:paraId="58E17380" w14:textId="77777777" w:rsidR="00601419" w:rsidRDefault="004E276F">
      <w:pPr>
        <w:numPr>
          <w:ilvl w:val="0"/>
          <w:numId w:val="15"/>
        </w:num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každý vzorek biologického materiálu je nutné považovat za potenciálně infekční</w:t>
      </w:r>
    </w:p>
    <w:p w14:paraId="5C18CB4B" w14:textId="77777777" w:rsidR="00601419" w:rsidRDefault="004E276F">
      <w:pPr>
        <w:numPr>
          <w:ilvl w:val="0"/>
          <w:numId w:val="15"/>
        </w:num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žádanky ani vnější strana zkumavky nesmí být kontaminovány biologickým materiálem –</w:t>
      </w:r>
    </w:p>
    <w:p w14:paraId="3E3BD543" w14:textId="77777777" w:rsidR="00601419" w:rsidRDefault="004E276F">
      <w:pPr>
        <w:spacing w:line="240" w:lineRule="exact"/>
        <w:ind w:firstLine="709"/>
        <w:rPr>
          <w:rFonts w:ascii="Times New Roman" w:eastAsia="Times New Roman" w:hAnsi="Times New Roman" w:cs="Times New Roman"/>
          <w:sz w:val="24"/>
        </w:rPr>
      </w:pPr>
      <w:r>
        <w:rPr>
          <w:rFonts w:ascii="Times New Roman" w:eastAsia="Times New Roman" w:hAnsi="Times New Roman" w:cs="Times New Roman"/>
          <w:sz w:val="24"/>
        </w:rPr>
        <w:lastRenderedPageBreak/>
        <w:t>toto je důvodem k odmítnutí vzorku</w:t>
      </w:r>
    </w:p>
    <w:p w14:paraId="18713D17" w14:textId="77777777" w:rsidR="00601419" w:rsidRDefault="004E276F">
      <w:pPr>
        <w:numPr>
          <w:ilvl w:val="0"/>
          <w:numId w:val="15"/>
        </w:numPr>
        <w:spacing w:line="240" w:lineRule="exact"/>
        <w:rPr>
          <w:rFonts w:ascii="Liberation Serif" w:eastAsia="Liberation Serif" w:hAnsi="Liberation Serif" w:cs="Liberation Serif"/>
          <w:sz w:val="24"/>
        </w:rPr>
      </w:pPr>
      <w:r>
        <w:rPr>
          <w:rFonts w:ascii="Times New Roman" w:eastAsia="Times New Roman" w:hAnsi="Times New Roman" w:cs="Times New Roman"/>
          <w:sz w:val="24"/>
        </w:rPr>
        <w:t>odběry biologického materiálu ve zdravotnickém zařízení lze provádět pouze v</w:t>
      </w:r>
    </w:p>
    <w:p w14:paraId="4B415559" w14:textId="77777777" w:rsidR="00601419" w:rsidRDefault="004E276F">
      <w:pPr>
        <w:spacing w:line="240" w:lineRule="exact"/>
        <w:ind w:firstLine="709"/>
        <w:rPr>
          <w:rFonts w:ascii="Times New Roman" w:eastAsia="Times New Roman" w:hAnsi="Times New Roman" w:cs="Times New Roman"/>
          <w:sz w:val="24"/>
        </w:rPr>
      </w:pPr>
      <w:r>
        <w:rPr>
          <w:rFonts w:ascii="Times New Roman" w:eastAsia="Times New Roman" w:hAnsi="Times New Roman" w:cs="Times New Roman"/>
          <w:sz w:val="24"/>
        </w:rPr>
        <w:t>příjmové/odběrové místnosti, která splňuje hygienické požadavky pro odběr biologického</w:t>
      </w:r>
    </w:p>
    <w:p w14:paraId="247427CD" w14:textId="77777777" w:rsidR="00601419" w:rsidRDefault="004E276F">
      <w:pPr>
        <w:spacing w:line="240" w:lineRule="exact"/>
        <w:ind w:firstLine="709"/>
        <w:rPr>
          <w:rFonts w:ascii="Liberation Serif" w:eastAsia="Liberation Serif" w:hAnsi="Liberation Serif" w:cs="Liberation Serif"/>
          <w:sz w:val="24"/>
        </w:rPr>
      </w:pPr>
      <w:r>
        <w:rPr>
          <w:rFonts w:ascii="Times New Roman" w:eastAsia="Times New Roman" w:hAnsi="Times New Roman" w:cs="Times New Roman"/>
          <w:sz w:val="24"/>
        </w:rPr>
        <w:t>materiálu</w:t>
      </w:r>
    </w:p>
    <w:p w14:paraId="1727AF9A" w14:textId="77777777" w:rsidR="00601419" w:rsidRDefault="004E276F">
      <w:pPr>
        <w:numPr>
          <w:ilvl w:val="0"/>
          <w:numId w:val="15"/>
        </w:numPr>
        <w:spacing w:line="240" w:lineRule="exact"/>
        <w:rPr>
          <w:rFonts w:ascii="Liberation Serif" w:eastAsia="Liberation Serif" w:hAnsi="Liberation Serif" w:cs="Liberation Serif"/>
          <w:sz w:val="24"/>
        </w:rPr>
      </w:pPr>
      <w:r>
        <w:rPr>
          <w:rFonts w:ascii="Times New Roman" w:eastAsia="Times New Roman" w:hAnsi="Times New Roman" w:cs="Times New Roman"/>
          <w:sz w:val="24"/>
        </w:rPr>
        <w:t>k odběru se používají pouze sterilní nástroje, pomůcky a jednorázové rukavice</w:t>
      </w:r>
    </w:p>
    <w:p w14:paraId="68886F66" w14:textId="77777777" w:rsidR="00601419" w:rsidRDefault="004E276F">
      <w:pPr>
        <w:numPr>
          <w:ilvl w:val="0"/>
          <w:numId w:val="15"/>
        </w:numPr>
        <w:spacing w:line="240" w:lineRule="exact"/>
        <w:rPr>
          <w:rFonts w:ascii="Liberation Serif" w:eastAsia="Liberation Serif" w:hAnsi="Liberation Serif" w:cs="Liberation Serif"/>
          <w:sz w:val="24"/>
        </w:rPr>
      </w:pPr>
      <w:r>
        <w:rPr>
          <w:rFonts w:ascii="Times New Roman" w:eastAsia="Times New Roman" w:hAnsi="Times New Roman" w:cs="Times New Roman"/>
          <w:sz w:val="24"/>
        </w:rPr>
        <w:t>vzorky od pacientů s přenosným virovým onemocněním či infekcí spojenou se zdravotní</w:t>
      </w:r>
    </w:p>
    <w:p w14:paraId="55268EB2" w14:textId="77777777" w:rsidR="00601419" w:rsidRDefault="004E276F">
      <w:pPr>
        <w:spacing w:line="240" w:lineRule="exact"/>
        <w:ind w:firstLine="709"/>
        <w:rPr>
          <w:rFonts w:ascii="Liberation Serif" w:eastAsia="Liberation Serif" w:hAnsi="Liberation Serif" w:cs="Liberation Serif"/>
          <w:sz w:val="24"/>
        </w:rPr>
      </w:pPr>
      <w:r>
        <w:rPr>
          <w:rFonts w:ascii="Times New Roman" w:eastAsia="Times New Roman" w:hAnsi="Times New Roman" w:cs="Times New Roman"/>
          <w:sz w:val="24"/>
        </w:rPr>
        <w:t>péčí (nozokomiální infekce) mají být viditelně označeny</w:t>
      </w:r>
    </w:p>
    <w:p w14:paraId="433D190E" w14:textId="77777777" w:rsidR="00601419" w:rsidRDefault="004E276F">
      <w:pPr>
        <w:numPr>
          <w:ilvl w:val="0"/>
          <w:numId w:val="15"/>
        </w:num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vzorky jsou přepravovány v uzavřených zkumavkách, které jsou vloženy do stojánku,</w:t>
      </w:r>
    </w:p>
    <w:p w14:paraId="19F7187D" w14:textId="77777777" w:rsidR="00601419" w:rsidRDefault="004E276F">
      <w:pPr>
        <w:spacing w:line="240" w:lineRule="exact"/>
        <w:ind w:firstLine="709"/>
        <w:rPr>
          <w:rFonts w:ascii="Times New Roman" w:eastAsia="ArialMT" w:hAnsi="Times New Roman" w:cs="ArialMT"/>
          <w:sz w:val="24"/>
        </w:rPr>
      </w:pPr>
      <w:r>
        <w:rPr>
          <w:rFonts w:ascii="Times New Roman" w:eastAsia="Times New Roman" w:hAnsi="Times New Roman" w:cs="Times New Roman"/>
          <w:sz w:val="24"/>
        </w:rPr>
        <w:t>plastového sáčku nebo přepravního kontejneru tak, aby během přepravy vzorku do</w:t>
      </w:r>
    </w:p>
    <w:p w14:paraId="37732430" w14:textId="77777777" w:rsidR="00601419" w:rsidRDefault="004E276F">
      <w:pPr>
        <w:spacing w:line="240" w:lineRule="exact"/>
        <w:ind w:firstLine="709"/>
        <w:rPr>
          <w:rFonts w:ascii="Times New Roman" w:eastAsia="Times New Roman" w:hAnsi="Times New Roman" w:cs="Times New Roman"/>
          <w:sz w:val="24"/>
        </w:rPr>
      </w:pPr>
      <w:r>
        <w:rPr>
          <w:rFonts w:ascii="Times New Roman" w:eastAsia="Times New Roman" w:hAnsi="Times New Roman" w:cs="Times New Roman"/>
          <w:sz w:val="24"/>
        </w:rPr>
        <w:t>laboratoře nemohlo dojít k rozlití, potřísnění biologickým materiálem nebo jinému</w:t>
      </w:r>
    </w:p>
    <w:p w14:paraId="574028CB" w14:textId="77777777" w:rsidR="00601419" w:rsidRDefault="004E276F">
      <w:pPr>
        <w:spacing w:line="240" w:lineRule="exact"/>
        <w:ind w:firstLine="709"/>
        <w:rPr>
          <w:rFonts w:ascii="Times New Roman" w:eastAsia="Times New Roman" w:hAnsi="Times New Roman" w:cs="Times New Roman"/>
          <w:sz w:val="24"/>
        </w:rPr>
      </w:pPr>
      <w:r>
        <w:rPr>
          <w:rFonts w:ascii="Times New Roman" w:eastAsia="Times New Roman" w:hAnsi="Times New Roman" w:cs="Times New Roman"/>
          <w:sz w:val="24"/>
        </w:rPr>
        <w:t>znehodnocení vzorku.</w:t>
      </w:r>
    </w:p>
    <w:p w14:paraId="5369C80A" w14:textId="77777777" w:rsidR="00601419" w:rsidRDefault="00601419">
      <w:pPr>
        <w:spacing w:line="240" w:lineRule="exact"/>
        <w:rPr>
          <w:rFonts w:ascii="Times New Roman" w:eastAsia="Times New Roman" w:hAnsi="Times New Roman" w:cs="Times New Roman"/>
          <w:sz w:val="24"/>
        </w:rPr>
      </w:pPr>
    </w:p>
    <w:p w14:paraId="1C2C0EBD" w14:textId="77777777" w:rsidR="00601419" w:rsidRDefault="004E276F">
      <w:pPr>
        <w:spacing w:line="240" w:lineRule="exact"/>
        <w:jc w:val="both"/>
        <w:rPr>
          <w:rFonts w:ascii="Times New Roman" w:eastAsia="Times New Roman" w:hAnsi="Times New Roman" w:cs="Times New Roman"/>
          <w:color w:val="E36C0A"/>
          <w:sz w:val="24"/>
        </w:rPr>
      </w:pPr>
      <w:r>
        <w:rPr>
          <w:rFonts w:ascii="Times New Roman" w:eastAsia="Times New Roman" w:hAnsi="Times New Roman" w:cs="Times New Roman"/>
          <w:color w:val="000000"/>
          <w:sz w:val="24"/>
        </w:rPr>
        <w:t>Laboratoře LOLM a všechny spolupracující subjekty jsou povinny tyto pokyny uplatňovat v plném rozsahu.</w:t>
      </w:r>
    </w:p>
    <w:p w14:paraId="266E4087" w14:textId="2810C3C5" w:rsidR="00601419" w:rsidRDefault="00601419">
      <w:pPr>
        <w:spacing w:line="240" w:lineRule="exact"/>
        <w:rPr>
          <w:rFonts w:ascii="Times New Roman" w:eastAsia="Times New Roman" w:hAnsi="Times New Roman" w:cs="Times New Roman"/>
          <w:b/>
          <w:sz w:val="32"/>
        </w:rPr>
      </w:pPr>
    </w:p>
    <w:p w14:paraId="6EAE3EDA" w14:textId="77777777" w:rsidR="00601419" w:rsidRDefault="004E276F">
      <w:pPr>
        <w:pStyle w:val="Nadpis2"/>
        <w:rPr>
          <w:rFonts w:ascii="Times New Roman" w:eastAsia="Times New Roman" w:hAnsi="Times New Roman" w:cs="Times New Roman"/>
          <w:bCs w:val="0"/>
          <w:color w:val="auto"/>
          <w:sz w:val="28"/>
          <w:szCs w:val="24"/>
        </w:rPr>
      </w:pPr>
      <w:bookmarkStart w:id="26" w:name="_Toc168900126"/>
      <w:r>
        <w:rPr>
          <w:rFonts w:ascii="Times New Roman" w:eastAsia="Times New Roman" w:hAnsi="Times New Roman" w:cs="Times New Roman"/>
          <w:bCs w:val="0"/>
          <w:color w:val="auto"/>
          <w:sz w:val="28"/>
          <w:szCs w:val="24"/>
        </w:rPr>
        <w:t>5. ŽÁDANKA NA VYŠETŘENÍ (požadavkové listy)</w:t>
      </w:r>
      <w:bookmarkEnd w:id="26"/>
    </w:p>
    <w:p w14:paraId="2DAE19CC" w14:textId="77777777" w:rsidR="00601419" w:rsidRDefault="00601419">
      <w:pPr>
        <w:spacing w:line="240" w:lineRule="exact"/>
        <w:rPr>
          <w:rFonts w:ascii="Times New Roman" w:eastAsia="Times New Roman" w:hAnsi="Times New Roman" w:cs="Times New Roman"/>
          <w:sz w:val="24"/>
        </w:rPr>
      </w:pPr>
    </w:p>
    <w:p w14:paraId="0B207078" w14:textId="77777777" w:rsidR="00601419" w:rsidRDefault="004E276F">
      <w:pPr>
        <w:spacing w:line="240" w:lineRule="exact"/>
        <w:ind w:firstLine="480"/>
        <w:jc w:val="both"/>
      </w:pPr>
      <w:r>
        <w:rPr>
          <w:rFonts w:ascii="Times New Roman" w:eastAsia="Times New Roman" w:hAnsi="Times New Roman" w:cs="Times New Roman"/>
          <w:sz w:val="24"/>
        </w:rPr>
        <w:t>Kliničtí pracovníci zodpovídají za správné vyplnění žádanky a označení primárních vzorků štítky pro identifikaci pacienta. Pro požadavky na vyšetření v našich laboratořích doporučujeme použít „</w:t>
      </w:r>
      <w:r>
        <w:rPr>
          <w:rFonts w:ascii="Times New Roman" w:eastAsia="Times New Roman" w:hAnsi="Times New Roman" w:cs="Times New Roman"/>
          <w:b/>
          <w:sz w:val="24"/>
        </w:rPr>
        <w:t>Žádanku o laboratorní vyšetření</w:t>
      </w:r>
      <w:r>
        <w:rPr>
          <w:rFonts w:ascii="Times New Roman" w:eastAsia="Times New Roman" w:hAnsi="Times New Roman" w:cs="Times New Roman"/>
          <w:sz w:val="24"/>
        </w:rPr>
        <w:t xml:space="preserve">“. Žádanka je ke stáhnutí na </w:t>
      </w:r>
      <w:hyperlink r:id="rId14">
        <w:r>
          <w:rPr>
            <w:rFonts w:ascii="Times New Roman" w:eastAsia="Times New Roman" w:hAnsi="Times New Roman" w:cs="Times New Roman"/>
            <w:color w:val="0000FF"/>
            <w:sz w:val="24"/>
            <w:u w:val="single"/>
          </w:rPr>
          <w:t>www.nemho.cz</w:t>
        </w:r>
      </w:hyperlink>
      <w:r>
        <w:rPr>
          <w:rFonts w:ascii="Times New Roman" w:eastAsia="Times New Roman" w:hAnsi="Times New Roman" w:cs="Times New Roman"/>
          <w:sz w:val="24"/>
        </w:rPr>
        <w:t>.  Lze též použít „Poukaz na vyšetření/ošetření typu K 06“ VZP.</w:t>
      </w:r>
    </w:p>
    <w:p w14:paraId="76875866" w14:textId="77777777" w:rsidR="00601419" w:rsidRDefault="004E276F">
      <w:pPr>
        <w:spacing w:line="240" w:lineRule="exact"/>
        <w:jc w:val="both"/>
      </w:pPr>
      <w:r>
        <w:rPr>
          <w:rFonts w:ascii="Times New Roman" w:eastAsia="Times New Roman" w:hAnsi="Times New Roman" w:cs="Times New Roman"/>
          <w:sz w:val="24"/>
        </w:rPr>
        <w:t>Dodaná žádanka je považována za smlouvu mezi lékařem, či pacientem samoplátcem a laboratoří.</w:t>
      </w:r>
    </w:p>
    <w:p w14:paraId="415732B9" w14:textId="77777777" w:rsidR="00601419" w:rsidRDefault="00601419">
      <w:pPr>
        <w:spacing w:line="240" w:lineRule="exact"/>
        <w:jc w:val="both"/>
        <w:rPr>
          <w:rFonts w:ascii="Times New Roman" w:eastAsia="Times New Roman" w:hAnsi="Times New Roman" w:cs="Times New Roman"/>
          <w:b/>
          <w:bCs/>
          <w:sz w:val="28"/>
          <w:szCs w:val="28"/>
        </w:rPr>
      </w:pPr>
    </w:p>
    <w:p w14:paraId="4941ABD0"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27" w:name="_Toc168900127"/>
      <w:r>
        <w:rPr>
          <w:rFonts w:ascii="Times New Roman" w:eastAsia="Times New Roman" w:hAnsi="Times New Roman" w:cs="Times New Roman"/>
          <w:iCs/>
          <w:color w:val="auto"/>
          <w:kern w:val="0"/>
          <w:szCs w:val="26"/>
          <w:lang w:bidi="ar-SA"/>
        </w:rPr>
        <w:t>5.1. Správné vyplnění žádanky</w:t>
      </w:r>
      <w:bookmarkEnd w:id="27"/>
    </w:p>
    <w:p w14:paraId="776924C6" w14:textId="77777777" w:rsidR="00601419" w:rsidRDefault="004E276F">
      <w:pPr>
        <w:numPr>
          <w:ilvl w:val="0"/>
          <w:numId w:val="16"/>
        </w:numPr>
        <w:spacing w:line="276" w:lineRule="auto"/>
        <w:jc w:val="both"/>
      </w:pPr>
      <w:r>
        <w:rPr>
          <w:rFonts w:ascii="Times New Roman" w:eastAsia="Times New Roman" w:hAnsi="Times New Roman" w:cs="Times New Roman"/>
          <w:sz w:val="24"/>
        </w:rPr>
        <w:t>příjmení, jméno, popřípadě titul pacienta / pojištěnce</w:t>
      </w:r>
    </w:p>
    <w:p w14:paraId="17B4B472" w14:textId="5EE8568F" w:rsidR="00601419" w:rsidRDefault="004E276F" w:rsidP="009E47CC">
      <w:pPr>
        <w:numPr>
          <w:ilvl w:val="0"/>
          <w:numId w:val="16"/>
        </w:numPr>
        <w:shd w:val="clear" w:color="auto" w:fill="AEAAAA" w:themeFill="background2" w:themeFillShade="BF"/>
        <w:spacing w:line="276" w:lineRule="auto"/>
        <w:jc w:val="both"/>
      </w:pPr>
      <w:r>
        <w:rPr>
          <w:rFonts w:ascii="Times New Roman" w:eastAsia="Times New Roman" w:hAnsi="Times New Roman" w:cs="Times New Roman"/>
          <w:sz w:val="24"/>
        </w:rPr>
        <w:t>rodné č</w:t>
      </w:r>
      <w:r w:rsidR="009E47CC">
        <w:rPr>
          <w:rFonts w:ascii="Times New Roman" w:eastAsia="Times New Roman" w:hAnsi="Times New Roman" w:cs="Times New Roman"/>
          <w:sz w:val="24"/>
        </w:rPr>
        <w:t xml:space="preserve">íslo, datum narození a pohlaví </w:t>
      </w:r>
      <w:r>
        <w:rPr>
          <w:rFonts w:ascii="Times New Roman" w:eastAsia="Times New Roman" w:hAnsi="Times New Roman" w:cs="Times New Roman"/>
          <w:sz w:val="24"/>
        </w:rPr>
        <w:t>pacienta</w:t>
      </w:r>
    </w:p>
    <w:p w14:paraId="0A7B3E47" w14:textId="77777777" w:rsidR="00601419" w:rsidRDefault="004E276F">
      <w:pPr>
        <w:numPr>
          <w:ilvl w:val="0"/>
          <w:numId w:val="16"/>
        </w:numPr>
        <w:spacing w:line="276" w:lineRule="auto"/>
        <w:jc w:val="both"/>
      </w:pPr>
      <w:r>
        <w:rPr>
          <w:rFonts w:ascii="Times New Roman" w:eastAsia="Times New Roman" w:hAnsi="Times New Roman" w:cs="Times New Roman"/>
          <w:sz w:val="24"/>
        </w:rPr>
        <w:t>kód pojišťovny pacienta/pojištěnce</w:t>
      </w:r>
    </w:p>
    <w:p w14:paraId="3510DA7F" w14:textId="77777777" w:rsidR="00601419" w:rsidRDefault="004E276F">
      <w:pPr>
        <w:numPr>
          <w:ilvl w:val="0"/>
          <w:numId w:val="16"/>
        </w:numPr>
        <w:spacing w:line="276" w:lineRule="auto"/>
        <w:jc w:val="both"/>
      </w:pPr>
      <w:r>
        <w:rPr>
          <w:rFonts w:ascii="Times New Roman" w:eastAsia="Times New Roman" w:hAnsi="Times New Roman" w:cs="Times New Roman"/>
          <w:sz w:val="24"/>
        </w:rPr>
        <w:t>minimálně základní diagnóza</w:t>
      </w:r>
    </w:p>
    <w:p w14:paraId="629B1686" w14:textId="77777777" w:rsidR="00601419" w:rsidRDefault="004E276F">
      <w:pPr>
        <w:numPr>
          <w:ilvl w:val="0"/>
          <w:numId w:val="16"/>
        </w:numPr>
        <w:spacing w:line="276" w:lineRule="auto"/>
        <w:jc w:val="both"/>
      </w:pPr>
      <w:r>
        <w:rPr>
          <w:rFonts w:ascii="Times New Roman" w:eastAsia="Times New Roman" w:hAnsi="Times New Roman" w:cs="Times New Roman"/>
          <w:sz w:val="24"/>
        </w:rPr>
        <w:t>identifikace žadatele - razítko ordinace a podpis lékaře</w:t>
      </w:r>
    </w:p>
    <w:p w14:paraId="72BBEB18" w14:textId="77777777" w:rsidR="00601419" w:rsidRDefault="004E276F">
      <w:pPr>
        <w:numPr>
          <w:ilvl w:val="0"/>
          <w:numId w:val="16"/>
        </w:numPr>
        <w:spacing w:line="276" w:lineRule="auto"/>
        <w:jc w:val="both"/>
      </w:pPr>
      <w:r>
        <w:rPr>
          <w:rFonts w:ascii="Times New Roman" w:eastAsia="Times New Roman" w:hAnsi="Times New Roman" w:cs="Times New Roman"/>
          <w:sz w:val="24"/>
        </w:rPr>
        <w:t>razítko musí obsahovat údaje: ústav, oddělení, jméno lékaře, IČP, odbornost</w:t>
      </w:r>
    </w:p>
    <w:p w14:paraId="2E36DE72" w14:textId="77777777" w:rsidR="00601419" w:rsidRDefault="004E276F">
      <w:pPr>
        <w:numPr>
          <w:ilvl w:val="0"/>
          <w:numId w:val="16"/>
        </w:numPr>
        <w:spacing w:line="276" w:lineRule="auto"/>
        <w:jc w:val="both"/>
      </w:pPr>
      <w:r>
        <w:rPr>
          <w:rFonts w:ascii="Times New Roman" w:eastAsia="Times New Roman" w:hAnsi="Times New Roman" w:cs="Times New Roman"/>
          <w:sz w:val="24"/>
        </w:rPr>
        <w:t>bydliště pacienta</w:t>
      </w:r>
    </w:p>
    <w:p w14:paraId="0A009675" w14:textId="77777777" w:rsidR="00601419" w:rsidRDefault="004E276F">
      <w:pPr>
        <w:numPr>
          <w:ilvl w:val="0"/>
          <w:numId w:val="16"/>
        </w:numPr>
        <w:spacing w:line="276" w:lineRule="auto"/>
        <w:jc w:val="both"/>
      </w:pPr>
      <w:r>
        <w:rPr>
          <w:rFonts w:ascii="Times New Roman" w:eastAsia="Times New Roman" w:hAnsi="Times New Roman" w:cs="Times New Roman"/>
          <w:sz w:val="24"/>
        </w:rPr>
        <w:t>datum a čas odběru</w:t>
      </w:r>
    </w:p>
    <w:p w14:paraId="5398AE37" w14:textId="77777777" w:rsidR="00601419" w:rsidRDefault="004E276F">
      <w:pPr>
        <w:numPr>
          <w:ilvl w:val="0"/>
          <w:numId w:val="16"/>
        </w:numPr>
        <w:spacing w:line="276" w:lineRule="auto"/>
        <w:jc w:val="both"/>
      </w:pPr>
      <w:r>
        <w:rPr>
          <w:rFonts w:ascii="Times New Roman" w:eastAsia="Times New Roman" w:hAnsi="Times New Roman" w:cs="Times New Roman"/>
          <w:sz w:val="24"/>
        </w:rPr>
        <w:t>identifikace osoby, která provedla odběr</w:t>
      </w:r>
    </w:p>
    <w:p w14:paraId="23605829" w14:textId="77777777" w:rsidR="00601419" w:rsidRDefault="004E276F">
      <w:pPr>
        <w:numPr>
          <w:ilvl w:val="0"/>
          <w:numId w:val="16"/>
        </w:numPr>
        <w:spacing w:line="276" w:lineRule="auto"/>
        <w:jc w:val="both"/>
      </w:pPr>
      <w:r>
        <w:rPr>
          <w:rFonts w:ascii="Times New Roman" w:eastAsia="Times New Roman" w:hAnsi="Times New Roman" w:cs="Times New Roman"/>
          <w:sz w:val="24"/>
        </w:rPr>
        <w:t>druh primárního vzorku</w:t>
      </w:r>
    </w:p>
    <w:p w14:paraId="4222F11D" w14:textId="77777777" w:rsidR="00601419" w:rsidRDefault="004E276F">
      <w:pPr>
        <w:numPr>
          <w:ilvl w:val="0"/>
          <w:numId w:val="16"/>
        </w:numPr>
        <w:spacing w:line="276" w:lineRule="auto"/>
        <w:jc w:val="both"/>
      </w:pPr>
      <w:r>
        <w:rPr>
          <w:rFonts w:ascii="Times New Roman" w:eastAsia="Times New Roman" w:hAnsi="Times New Roman" w:cs="Times New Roman"/>
          <w:sz w:val="24"/>
        </w:rPr>
        <w:t>vyberte požadovaná vyšetření</w:t>
      </w:r>
    </w:p>
    <w:p w14:paraId="5188C5AB" w14:textId="77777777" w:rsidR="00601419" w:rsidRDefault="004E276F">
      <w:pPr>
        <w:numPr>
          <w:ilvl w:val="0"/>
          <w:numId w:val="16"/>
        </w:numPr>
        <w:spacing w:line="276" w:lineRule="auto"/>
        <w:jc w:val="both"/>
      </w:pPr>
      <w:r>
        <w:rPr>
          <w:rFonts w:ascii="Times New Roman" w:eastAsia="Times New Roman" w:hAnsi="Times New Roman" w:cs="Times New Roman"/>
          <w:sz w:val="24"/>
        </w:rPr>
        <w:t xml:space="preserve">údaje nutné k provedení daného vyšetření včetně výpočtu, např. hmotnost a výška </w:t>
      </w:r>
    </w:p>
    <w:p w14:paraId="07140CB0" w14:textId="77777777" w:rsidR="00601419" w:rsidRDefault="004E276F">
      <w:pPr>
        <w:spacing w:line="276" w:lineRule="auto"/>
        <w:ind w:firstLine="709"/>
        <w:jc w:val="both"/>
      </w:pPr>
      <w:r>
        <w:rPr>
          <w:rFonts w:ascii="Times New Roman" w:eastAsia="Times New Roman" w:hAnsi="Times New Roman" w:cs="Times New Roman"/>
          <w:sz w:val="24"/>
        </w:rPr>
        <w:t>pacienta, množství moče</w:t>
      </w:r>
    </w:p>
    <w:p w14:paraId="27376E11" w14:textId="77777777" w:rsidR="00601419" w:rsidRDefault="004E276F">
      <w:pPr>
        <w:numPr>
          <w:ilvl w:val="0"/>
          <w:numId w:val="16"/>
        </w:numPr>
        <w:spacing w:line="276" w:lineRule="auto"/>
        <w:jc w:val="both"/>
      </w:pPr>
      <w:r>
        <w:rPr>
          <w:rFonts w:ascii="Times New Roman" w:eastAsia="Times New Roman" w:hAnsi="Times New Roman" w:cs="Times New Roman"/>
          <w:sz w:val="24"/>
        </w:rPr>
        <w:t xml:space="preserve">v případě, že požadujete provést vyšetření jako </w:t>
      </w:r>
      <w:r>
        <w:rPr>
          <w:rFonts w:ascii="Times New Roman" w:eastAsia="Times New Roman" w:hAnsi="Times New Roman" w:cs="Times New Roman"/>
          <w:b/>
          <w:sz w:val="24"/>
        </w:rPr>
        <w:t>statimové</w:t>
      </w:r>
      <w:r>
        <w:rPr>
          <w:rFonts w:ascii="Times New Roman" w:eastAsia="Times New Roman" w:hAnsi="Times New Roman" w:cs="Times New Roman"/>
          <w:sz w:val="24"/>
        </w:rPr>
        <w:t xml:space="preserve">, vyznačte toto na žádance </w:t>
      </w:r>
    </w:p>
    <w:p w14:paraId="14864983" w14:textId="77777777" w:rsidR="00601419" w:rsidRDefault="004E276F">
      <w:pPr>
        <w:spacing w:line="276" w:lineRule="auto"/>
        <w:ind w:firstLine="709"/>
        <w:jc w:val="both"/>
      </w:pPr>
      <w:r>
        <w:rPr>
          <w:rFonts w:ascii="Times New Roman" w:eastAsia="Times New Roman" w:hAnsi="Times New Roman" w:cs="Times New Roman"/>
          <w:sz w:val="24"/>
        </w:rPr>
        <w:t xml:space="preserve">slovem </w:t>
      </w:r>
      <w:r>
        <w:rPr>
          <w:rFonts w:ascii="Times New Roman" w:eastAsia="Times New Roman" w:hAnsi="Times New Roman" w:cs="Times New Roman"/>
          <w:b/>
          <w:sz w:val="24"/>
        </w:rPr>
        <w:t>STATIM</w:t>
      </w:r>
    </w:p>
    <w:p w14:paraId="7EBED711" w14:textId="77777777" w:rsidR="00601419" w:rsidRDefault="004E276F">
      <w:pPr>
        <w:numPr>
          <w:ilvl w:val="0"/>
          <w:numId w:val="16"/>
        </w:numPr>
        <w:spacing w:line="276" w:lineRule="auto"/>
        <w:jc w:val="both"/>
      </w:pPr>
      <w:r>
        <w:rPr>
          <w:rFonts w:ascii="Times New Roman" w:eastAsia="Times New Roman" w:hAnsi="Times New Roman" w:cs="Times New Roman"/>
          <w:sz w:val="24"/>
        </w:rPr>
        <w:t>u požadavku „jiné“ v dolní části žádanky specifikujte požadovanou metodu či materiál</w:t>
      </w:r>
    </w:p>
    <w:p w14:paraId="7A4D9504" w14:textId="77777777" w:rsidR="00601419" w:rsidRDefault="004E276F">
      <w:pPr>
        <w:numPr>
          <w:ilvl w:val="0"/>
          <w:numId w:val="16"/>
        </w:numPr>
        <w:spacing w:line="276" w:lineRule="auto"/>
        <w:jc w:val="both"/>
      </w:pPr>
      <w:r>
        <w:rPr>
          <w:rFonts w:ascii="Times New Roman" w:eastAsia="Times New Roman" w:hAnsi="Times New Roman" w:cs="Times New Roman"/>
          <w:sz w:val="24"/>
        </w:rPr>
        <w:t xml:space="preserve">u požadavku na vyšetření protrombinového testu vyznačte, zda pacient užívá </w:t>
      </w:r>
    </w:p>
    <w:p w14:paraId="0D5AC5C0" w14:textId="77777777" w:rsidR="00601419" w:rsidRDefault="004E276F">
      <w:pPr>
        <w:spacing w:line="276" w:lineRule="auto"/>
        <w:ind w:firstLine="709"/>
        <w:jc w:val="both"/>
      </w:pPr>
      <w:r>
        <w:rPr>
          <w:rFonts w:ascii="Times New Roman" w:eastAsia="Times New Roman" w:hAnsi="Times New Roman" w:cs="Times New Roman"/>
          <w:sz w:val="24"/>
        </w:rPr>
        <w:t>antikoagulancia, pokud ano, uveďte jeho název</w:t>
      </w:r>
    </w:p>
    <w:p w14:paraId="6E60FDA3" w14:textId="77777777" w:rsidR="00601419" w:rsidRDefault="004E276F">
      <w:pPr>
        <w:pStyle w:val="Odstavecseseznamem"/>
        <w:numPr>
          <w:ilvl w:val="0"/>
          <w:numId w:val="16"/>
        </w:num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 imunohematologické vyšetření lze použít „Transfuzní záznam“ a „Poukaz na        </w:t>
      </w:r>
    </w:p>
    <w:p w14:paraId="19EF3A79" w14:textId="77777777" w:rsidR="00601419" w:rsidRDefault="004E276F">
      <w:pPr>
        <w:pStyle w:val="Odstavecseseznamem"/>
        <w:spacing w:line="276"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vyšetření/ošetření typu K 06“ VZP.</w:t>
      </w:r>
    </w:p>
    <w:p w14:paraId="09A2E8EF" w14:textId="77777777" w:rsidR="00601419" w:rsidRDefault="004E276F">
      <w:pPr>
        <w:numPr>
          <w:ilvl w:val="0"/>
          <w:numId w:val="16"/>
        </w:num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nemocniční oddělení včetně ambulancí současně zadává a odesílá své požadavky </w:t>
      </w:r>
    </w:p>
    <w:p w14:paraId="49CEDC69" w14:textId="77777777" w:rsidR="00601419" w:rsidRDefault="004E276F">
      <w:pPr>
        <w:spacing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prostřednictvím NIS, a to v režimu RUTINA nebo STATIM</w:t>
      </w:r>
    </w:p>
    <w:p w14:paraId="1FEA7BD7" w14:textId="77777777" w:rsidR="00601419" w:rsidRDefault="00601419">
      <w:pPr>
        <w:spacing w:line="240" w:lineRule="exact"/>
        <w:jc w:val="both"/>
        <w:rPr>
          <w:rFonts w:ascii="Times New Roman" w:eastAsia="Times New Roman" w:hAnsi="Times New Roman" w:cs="Times New Roman"/>
          <w:sz w:val="24"/>
        </w:rPr>
      </w:pPr>
    </w:p>
    <w:p w14:paraId="019DBCD4"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28" w:name="_Toc168900128"/>
      <w:r>
        <w:rPr>
          <w:rFonts w:ascii="Times New Roman" w:eastAsia="Times New Roman" w:hAnsi="Times New Roman" w:cs="Times New Roman"/>
          <w:iCs/>
          <w:color w:val="auto"/>
          <w:kern w:val="0"/>
          <w:szCs w:val="26"/>
          <w:lang w:bidi="ar-SA"/>
        </w:rPr>
        <w:t>5.2. Ústní (telefonické) požadavky na vyšetření</w:t>
      </w:r>
      <w:bookmarkEnd w:id="28"/>
    </w:p>
    <w:p w14:paraId="1B61BCB4" w14:textId="77777777" w:rsidR="00601419" w:rsidRDefault="004E276F">
      <w:pPr>
        <w:spacing w:line="240" w:lineRule="exact"/>
        <w:ind w:firstLine="720"/>
        <w:jc w:val="both"/>
        <w:rPr>
          <w:color w:val="000000"/>
        </w:rPr>
      </w:pPr>
      <w:r>
        <w:rPr>
          <w:rFonts w:ascii="Times New Roman" w:eastAsia="Times New Roman" w:hAnsi="Times New Roman" w:cs="Times New Roman"/>
          <w:color w:val="000000"/>
          <w:sz w:val="24"/>
        </w:rPr>
        <w:t>V případě telefonického požadavku klinika o doplnění dalšího vyšetření, u již dodaného primárního vzorku, může laboratoř požadavek akceptovat v případě, že primární vzorek je ještě v laboratoři k dispozici v dostatečném množství pro žádané vyšetření a s ohledem na stabilitu je vhodný (viz 4.2.7.). Nezbytné operace se vzorkem, stabilita (speciální upozornění)</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Při nedostatečném množství zbývajícího materiálu, či po uplynutí daného časového intervalu vyšetření nelze provést a je nutný odběr nového vzorku</w:t>
      </w:r>
      <w:r>
        <w:rPr>
          <w:rFonts w:ascii="Times New Roman" w:eastAsia="Times New Roman" w:hAnsi="Times New Roman" w:cs="Times New Roman"/>
          <w:b/>
          <w:color w:val="000000"/>
          <w:sz w:val="24"/>
        </w:rPr>
        <w:t xml:space="preserve">. </w:t>
      </w:r>
    </w:p>
    <w:p w14:paraId="0F90F4E6" w14:textId="77777777" w:rsidR="00601419" w:rsidRDefault="004E276F">
      <w:pPr>
        <w:tabs>
          <w:tab w:val="left" w:pos="0"/>
        </w:tabs>
        <w:spacing w:line="240" w:lineRule="exact"/>
        <w:jc w:val="both"/>
        <w:rPr>
          <w:color w:val="000000"/>
        </w:rPr>
      </w:pPr>
      <w:r>
        <w:rPr>
          <w:rFonts w:ascii="Times New Roman" w:eastAsia="Times New Roman" w:hAnsi="Times New Roman" w:cs="Times New Roman"/>
          <w:color w:val="000000"/>
          <w:sz w:val="24"/>
        </w:rPr>
        <w:t>Požadavky jsou elektronicky evidované jako komentář k žádance s příznakem doordinace „D“. Obsahují jméno objednávajícího, výčet objednaných metod, datum, čas a jméno laboratorního pracovníka.</w:t>
      </w:r>
    </w:p>
    <w:p w14:paraId="470FE0AD" w14:textId="77777777" w:rsidR="00601419" w:rsidRDefault="004E276F">
      <w:pPr>
        <w:spacing w:line="240" w:lineRule="exact"/>
        <w:ind w:firstLine="720"/>
        <w:jc w:val="both"/>
        <w:rPr>
          <w:color w:val="000000"/>
        </w:rPr>
      </w:pPr>
      <w:r>
        <w:rPr>
          <w:rFonts w:ascii="Times New Roman" w:eastAsia="Times New Roman" w:hAnsi="Times New Roman" w:cs="Times New Roman"/>
          <w:color w:val="000000"/>
          <w:sz w:val="24"/>
        </w:rPr>
        <w:t xml:space="preserve">Vždy je požadováno okamžité dodání žádanky (písemné – u externích kliniků, elektronické i písemné u nemocničních kliniků). </w:t>
      </w:r>
    </w:p>
    <w:p w14:paraId="472B291F" w14:textId="77777777" w:rsidR="00601419" w:rsidRDefault="00601419">
      <w:pPr>
        <w:tabs>
          <w:tab w:val="left" w:pos="0"/>
        </w:tabs>
        <w:spacing w:line="240" w:lineRule="exact"/>
        <w:rPr>
          <w:rFonts w:ascii="Times New Roman" w:eastAsia="Times New Roman" w:hAnsi="Times New Roman" w:cs="Times New Roman"/>
          <w:b/>
          <w:color w:val="E36C0A"/>
          <w:sz w:val="28"/>
        </w:rPr>
      </w:pPr>
    </w:p>
    <w:p w14:paraId="5DD56B5E" w14:textId="3D01A579"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29" w:name="_Toc168900129"/>
      <w:r>
        <w:rPr>
          <w:rFonts w:ascii="Times New Roman" w:eastAsia="Times New Roman" w:hAnsi="Times New Roman" w:cs="Times New Roman"/>
          <w:iCs/>
          <w:color w:val="auto"/>
          <w:kern w:val="0"/>
          <w:szCs w:val="26"/>
          <w:lang w:bidi="ar-SA"/>
        </w:rPr>
        <w:t>5.3. Požadavek na vyšetření v režimu STATIM</w:t>
      </w:r>
      <w:bookmarkEnd w:id="29"/>
    </w:p>
    <w:p w14:paraId="5F84DE92" w14:textId="77777777" w:rsidR="00601419" w:rsidRDefault="004E276F">
      <w:pPr>
        <w:tabs>
          <w:tab w:val="left" w:pos="0"/>
        </w:tabs>
        <w:spacing w:line="240" w:lineRule="exact"/>
      </w:pPr>
      <w:r>
        <w:rPr>
          <w:rFonts w:ascii="Times New Roman" w:eastAsia="Times New Roman" w:hAnsi="Times New Roman" w:cs="Times New Roman"/>
          <w:color w:val="202124"/>
          <w:sz w:val="24"/>
        </w:rPr>
        <w:t xml:space="preserve">       Urgentní vyšetření </w:t>
      </w:r>
      <w:r>
        <w:rPr>
          <w:rFonts w:ascii="Times New Roman" w:eastAsia="Times New Roman" w:hAnsi="Times New Roman" w:cs="Times New Roman"/>
          <w:color w:val="040C28"/>
          <w:sz w:val="24"/>
        </w:rPr>
        <w:t>jsou určena pro závažné stavy a akutní změny stavu nemocných, kdy výsledky mohou rozhodujícím způsobem ovlivnit péči o nemocné</w:t>
      </w:r>
      <w:r>
        <w:rPr>
          <w:rFonts w:ascii="Times New Roman" w:eastAsia="Times New Roman" w:hAnsi="Times New Roman" w:cs="Times New Roman"/>
          <w:color w:val="202124"/>
          <w:sz w:val="24"/>
        </w:rPr>
        <w:t xml:space="preserve">. </w:t>
      </w:r>
      <w:r>
        <w:rPr>
          <w:rFonts w:ascii="Times New Roman" w:eastAsia="Times New Roman" w:hAnsi="Times New Roman" w:cs="Times New Roman"/>
          <w:color w:val="000000"/>
          <w:sz w:val="24"/>
        </w:rPr>
        <w:t xml:space="preserve">Žádanka pro akutně prováděná vyšetření musí být zřetelně označena slovem </w:t>
      </w:r>
      <w:r>
        <w:rPr>
          <w:rFonts w:ascii="Times New Roman" w:eastAsia="Times New Roman" w:hAnsi="Times New Roman" w:cs="Times New Roman"/>
          <w:b/>
          <w:bCs/>
          <w:color w:val="C9211E"/>
          <w:sz w:val="24"/>
        </w:rPr>
        <w:t>STATIM</w:t>
      </w:r>
      <w:r>
        <w:rPr>
          <w:rFonts w:ascii="Times New Roman" w:eastAsia="Times New Roman" w:hAnsi="Times New Roman" w:cs="Times New Roman"/>
          <w:color w:val="202124"/>
          <w:sz w:val="24"/>
        </w:rPr>
        <w:t>. Vzorek ihned dopravit na příslušné pracoviště a předat do rukou laboranta. V pohotovostní době předem avizovat vyšetření telefonicky</w:t>
      </w:r>
      <w:r>
        <w:rPr>
          <w:rFonts w:ascii="Times New Roman" w:eastAsia="Times New Roman" w:hAnsi="Times New Roman" w:cs="Times New Roman"/>
          <w:b/>
          <w:color w:val="C9211E"/>
          <w:sz w:val="24"/>
        </w:rPr>
        <w:t>.</w:t>
      </w:r>
    </w:p>
    <w:p w14:paraId="1A0318B8" w14:textId="399095F2" w:rsidR="00601419" w:rsidRPr="00E56332" w:rsidRDefault="004E276F">
      <w:pPr>
        <w:tabs>
          <w:tab w:val="left" w:pos="0"/>
        </w:tabs>
        <w:spacing w:line="240" w:lineRule="exact"/>
      </w:pPr>
      <w:r>
        <w:rPr>
          <w:rFonts w:ascii="Times New Roman" w:eastAsia="Times New Roman" w:hAnsi="Times New Roman" w:cs="Times New Roman"/>
          <w:color w:val="000000"/>
          <w:sz w:val="24"/>
        </w:rPr>
        <w:t xml:space="preserve">Vzorky na vyšetření </w:t>
      </w:r>
      <w:r>
        <w:rPr>
          <w:rFonts w:ascii="Times New Roman" w:eastAsia="Times New Roman" w:hAnsi="Times New Roman" w:cs="Times New Roman"/>
          <w:b/>
          <w:bCs/>
          <w:color w:val="C9211E"/>
          <w:sz w:val="24"/>
        </w:rPr>
        <w:t>STATIM</w:t>
      </w:r>
      <w:r>
        <w:rPr>
          <w:rFonts w:ascii="Times New Roman" w:eastAsia="Times New Roman" w:hAnsi="Times New Roman" w:cs="Times New Roman"/>
          <w:color w:val="C9211E"/>
          <w:sz w:val="24"/>
        </w:rPr>
        <w:t xml:space="preserve"> </w:t>
      </w:r>
      <w:r>
        <w:rPr>
          <w:rFonts w:ascii="Times New Roman" w:eastAsia="Times New Roman" w:hAnsi="Times New Roman" w:cs="Times New Roman"/>
          <w:color w:val="000000"/>
          <w:sz w:val="24"/>
        </w:rPr>
        <w:t>mají přednost před všemi ostatními vzorky.</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Výsledky mají být dostupné maximálně do 60 min od příjmu do laboratoře.</w:t>
      </w:r>
      <w:r>
        <w:rPr>
          <w:rFonts w:ascii="Times New Roman" w:eastAsia="Times New Roman" w:hAnsi="Times New Roman" w:cs="Times New Roman"/>
          <w:b/>
          <w:color w:val="000000"/>
          <w:sz w:val="24"/>
        </w:rPr>
        <w:t xml:space="preserve"> </w:t>
      </w:r>
    </w:p>
    <w:p w14:paraId="03D81301" w14:textId="77777777" w:rsidR="00601419" w:rsidRDefault="004E276F">
      <w:pPr>
        <w:pStyle w:val="Nadpis5"/>
        <w:tabs>
          <w:tab w:val="left" w:pos="0"/>
        </w:tabs>
        <w:spacing w:line="240" w:lineRule="exact"/>
        <w:rPr>
          <w:b w:val="0"/>
          <w:bCs w:val="0"/>
        </w:rPr>
      </w:pPr>
      <w:r>
        <w:rPr>
          <w:rFonts w:ascii="Times New Roman" w:eastAsia="Times New Roman" w:hAnsi="Times New Roman" w:cs="Times New Roman"/>
          <w:b w:val="0"/>
          <w:bCs w:val="0"/>
          <w:color w:val="000000"/>
          <w:sz w:val="24"/>
          <w:szCs w:val="24"/>
        </w:rPr>
        <w:t>Přehled akutních (statimových) vyšetření dle jednotlivých pracovišť:</w:t>
      </w:r>
    </w:p>
    <w:tbl>
      <w:tblPr>
        <w:tblW w:w="9360" w:type="dxa"/>
        <w:tblInd w:w="55" w:type="dxa"/>
        <w:tblLayout w:type="fixed"/>
        <w:tblCellMar>
          <w:top w:w="55" w:type="dxa"/>
          <w:left w:w="55" w:type="dxa"/>
          <w:bottom w:w="55" w:type="dxa"/>
          <w:right w:w="55" w:type="dxa"/>
        </w:tblCellMar>
        <w:tblLook w:val="04A0" w:firstRow="1" w:lastRow="0" w:firstColumn="1" w:lastColumn="0" w:noHBand="0" w:noVBand="1"/>
      </w:tblPr>
      <w:tblGrid>
        <w:gridCol w:w="1930"/>
        <w:gridCol w:w="7430"/>
      </w:tblGrid>
      <w:tr w:rsidR="00601419" w14:paraId="2BF1BB2B" w14:textId="77777777">
        <w:tc>
          <w:tcPr>
            <w:tcW w:w="1930" w:type="dxa"/>
            <w:tcBorders>
              <w:top w:val="single" w:sz="4" w:space="0" w:color="000000"/>
              <w:left w:val="single" w:sz="4" w:space="0" w:color="000000"/>
              <w:bottom w:val="single" w:sz="4" w:space="0" w:color="000000"/>
            </w:tcBorders>
            <w:shd w:val="clear" w:color="auto" w:fill="auto"/>
          </w:tcPr>
          <w:p w14:paraId="135DBDC5" w14:textId="77777777" w:rsidR="00601419" w:rsidRDefault="004E276F">
            <w:pPr>
              <w:pStyle w:val="Obsahtabulky"/>
              <w:rPr>
                <w:rFonts w:ascii="Times New Roman" w:hAnsi="Times New Roman"/>
                <w:color w:val="000000"/>
                <w:sz w:val="24"/>
              </w:rPr>
            </w:pPr>
            <w:r>
              <w:rPr>
                <w:rFonts w:ascii="Times New Roman" w:hAnsi="Times New Roman"/>
                <w:color w:val="000000"/>
                <w:sz w:val="24"/>
              </w:rPr>
              <w:t>Pracoviště</w:t>
            </w:r>
          </w:p>
        </w:tc>
        <w:tc>
          <w:tcPr>
            <w:tcW w:w="7429" w:type="dxa"/>
            <w:tcBorders>
              <w:top w:val="single" w:sz="4" w:space="0" w:color="000000"/>
              <w:left w:val="single" w:sz="4" w:space="0" w:color="000000"/>
              <w:bottom w:val="single" w:sz="4" w:space="0" w:color="000000"/>
              <w:right w:val="single" w:sz="4" w:space="0" w:color="000000"/>
            </w:tcBorders>
            <w:shd w:val="clear" w:color="auto" w:fill="auto"/>
          </w:tcPr>
          <w:p w14:paraId="0E45EF15" w14:textId="77777777" w:rsidR="00601419" w:rsidRDefault="004E276F">
            <w:pPr>
              <w:pStyle w:val="Obsahtabulky"/>
              <w:rPr>
                <w:rFonts w:ascii="Times New Roman" w:hAnsi="Times New Roman"/>
                <w:color w:val="000000"/>
                <w:sz w:val="24"/>
              </w:rPr>
            </w:pPr>
            <w:r>
              <w:rPr>
                <w:rFonts w:ascii="Times New Roman" w:hAnsi="Times New Roman"/>
                <w:color w:val="000000"/>
                <w:sz w:val="24"/>
              </w:rPr>
              <w:t xml:space="preserve"> Vyšetření</w:t>
            </w:r>
          </w:p>
        </w:tc>
      </w:tr>
      <w:tr w:rsidR="00601419" w14:paraId="11331F95" w14:textId="77777777">
        <w:tc>
          <w:tcPr>
            <w:tcW w:w="1930" w:type="dxa"/>
            <w:tcBorders>
              <w:left w:val="single" w:sz="4" w:space="0" w:color="000000"/>
              <w:bottom w:val="single" w:sz="4" w:space="0" w:color="000000"/>
            </w:tcBorders>
            <w:shd w:val="clear" w:color="auto" w:fill="auto"/>
          </w:tcPr>
          <w:p w14:paraId="73A61F7C" w14:textId="77777777" w:rsidR="00601419" w:rsidRDefault="004E276F">
            <w:pPr>
              <w:pStyle w:val="Obsahtabulky"/>
              <w:rPr>
                <w:rFonts w:ascii="Times New Roman" w:hAnsi="Times New Roman"/>
                <w:b/>
                <w:bCs/>
                <w:color w:val="000000"/>
                <w:sz w:val="24"/>
              </w:rPr>
            </w:pPr>
            <w:r>
              <w:rPr>
                <w:rFonts w:ascii="Times New Roman" w:hAnsi="Times New Roman"/>
                <w:b/>
                <w:bCs/>
                <w:color w:val="000000"/>
                <w:sz w:val="24"/>
              </w:rPr>
              <w:t xml:space="preserve"> PKB</w:t>
            </w:r>
          </w:p>
        </w:tc>
        <w:tc>
          <w:tcPr>
            <w:tcW w:w="7429" w:type="dxa"/>
            <w:tcBorders>
              <w:left w:val="single" w:sz="4" w:space="0" w:color="000000"/>
              <w:bottom w:val="single" w:sz="4" w:space="0" w:color="000000"/>
              <w:right w:val="single" w:sz="4" w:space="0" w:color="000000"/>
            </w:tcBorders>
            <w:shd w:val="clear" w:color="auto" w:fill="auto"/>
          </w:tcPr>
          <w:p w14:paraId="4712C119" w14:textId="77777777" w:rsidR="00601419" w:rsidRDefault="004E276F">
            <w:pPr>
              <w:spacing w:line="240" w:lineRule="exact"/>
              <w:jc w:val="both"/>
              <w:rPr>
                <w:rFonts w:ascii="Times New Roman" w:hAnsi="Times New Roman" w:cs="Times New Roman"/>
                <w:sz w:val="24"/>
              </w:rPr>
            </w:pPr>
            <w:r>
              <w:rPr>
                <w:rFonts w:ascii="Times New Roman" w:eastAsia="Times New Roman" w:hAnsi="Times New Roman" w:cs="Times New Roman"/>
                <w:color w:val="000000"/>
                <w:sz w:val="24"/>
              </w:rPr>
              <w:t>ALP, ALT, AST, GGT, bilirubin celkový, bilirubin přímý, urea, kreatinin, glykemie</w:t>
            </w:r>
          </w:p>
          <w:p w14:paraId="3586A909" w14:textId="77777777" w:rsidR="00601419" w:rsidRDefault="004E276F">
            <w:pPr>
              <w:spacing w:line="240" w:lineRule="exact"/>
              <w:jc w:val="both"/>
              <w:rPr>
                <w:rFonts w:ascii="Times New Roman" w:hAnsi="Times New Roman" w:cs="Times New Roman"/>
                <w:sz w:val="24"/>
              </w:rPr>
            </w:pPr>
            <w:r>
              <w:rPr>
                <w:rFonts w:ascii="Times New Roman" w:eastAsia="Times New Roman" w:hAnsi="Times New Roman" w:cs="Times New Roman"/>
                <w:color w:val="000000"/>
                <w:sz w:val="24"/>
              </w:rPr>
              <w:t>natrium, kalium, chloridy, vápník celkový, vápník ionisovaný, magnesium</w:t>
            </w:r>
          </w:p>
          <w:p w14:paraId="0A0F86A7"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ABR- Astrup</w:t>
            </w:r>
          </w:p>
          <w:p w14:paraId="10AD79FB" w14:textId="77777777" w:rsidR="00601419" w:rsidRDefault="004E276F">
            <w:pPr>
              <w:spacing w:line="240" w:lineRule="exact"/>
              <w:jc w:val="both"/>
              <w:rPr>
                <w:rFonts w:ascii="Times New Roman" w:hAnsi="Times New Roman" w:cs="Times New Roman"/>
                <w:sz w:val="24"/>
              </w:rPr>
            </w:pPr>
            <w:r>
              <w:rPr>
                <w:rFonts w:ascii="Times New Roman" w:eastAsia="Times New Roman" w:hAnsi="Times New Roman" w:cs="Times New Roman"/>
                <w:color w:val="000000"/>
                <w:sz w:val="24"/>
              </w:rPr>
              <w:t>Alfa-amylasa v séru a v moči</w:t>
            </w:r>
          </w:p>
          <w:p w14:paraId="6A2D4655" w14:textId="77777777" w:rsidR="00601419" w:rsidRDefault="004E276F">
            <w:pPr>
              <w:spacing w:line="240" w:lineRule="exact"/>
              <w:jc w:val="both"/>
              <w:rPr>
                <w:rFonts w:ascii="Times New Roman" w:hAnsi="Times New Roman" w:cs="Times New Roman"/>
                <w:sz w:val="24"/>
              </w:rPr>
            </w:pPr>
            <w:r>
              <w:rPr>
                <w:rFonts w:ascii="Times New Roman" w:eastAsia="Times New Roman" w:hAnsi="Times New Roman" w:cs="Times New Roman"/>
                <w:color w:val="000000"/>
                <w:sz w:val="24"/>
              </w:rPr>
              <w:t>LDH, CK, CKMB mass, troponin, NT-pro-BPN</w:t>
            </w:r>
          </w:p>
          <w:p w14:paraId="65F014E7" w14:textId="77777777" w:rsidR="00601419" w:rsidRDefault="004E276F">
            <w:pPr>
              <w:spacing w:line="240" w:lineRule="exact"/>
              <w:jc w:val="both"/>
              <w:rPr>
                <w:rFonts w:ascii="Times New Roman" w:hAnsi="Times New Roman" w:cs="Times New Roman"/>
                <w:sz w:val="24"/>
              </w:rPr>
            </w:pPr>
            <w:r>
              <w:rPr>
                <w:rFonts w:ascii="Times New Roman" w:eastAsia="Times New Roman" w:hAnsi="Times New Roman" w:cs="Times New Roman"/>
                <w:color w:val="000000"/>
                <w:sz w:val="24"/>
              </w:rPr>
              <w:t>CRP, celková bílkovina, albumin kvantitativně, procalcitonin, presepsin</w:t>
            </w:r>
          </w:p>
          <w:p w14:paraId="465EBC95" w14:textId="77777777" w:rsidR="00601419" w:rsidRDefault="004E276F">
            <w:pPr>
              <w:spacing w:line="240" w:lineRule="exact"/>
              <w:jc w:val="both"/>
              <w:rPr>
                <w:rFonts w:ascii="Times New Roman" w:hAnsi="Times New Roman" w:cs="Times New Roman"/>
                <w:sz w:val="24"/>
              </w:rPr>
            </w:pPr>
            <w:r>
              <w:rPr>
                <w:rFonts w:ascii="Times New Roman" w:eastAsia="Times New Roman" w:hAnsi="Times New Roman" w:cs="Times New Roman"/>
                <w:color w:val="000000"/>
                <w:sz w:val="24"/>
              </w:rPr>
              <w:t>vyšetření mozkomíšního moku (počet elementů, bílkovina, glukosa, chloridy)</w:t>
            </w:r>
          </w:p>
          <w:p w14:paraId="3B7571BA"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osmolalita v séru a v moči</w:t>
            </w:r>
          </w:p>
          <w:p w14:paraId="2398BEFE" w14:textId="77777777" w:rsidR="00601419" w:rsidRDefault="004E276F">
            <w:pPr>
              <w:spacing w:line="240" w:lineRule="exact"/>
              <w:jc w:val="both"/>
              <w:rPr>
                <w:rFonts w:ascii="Times New Roman" w:hAnsi="Times New Roman" w:cs="Times New Roman"/>
                <w:sz w:val="24"/>
              </w:rPr>
            </w:pPr>
            <w:r>
              <w:rPr>
                <w:rFonts w:ascii="Times New Roman" w:eastAsia="Times New Roman" w:hAnsi="Times New Roman" w:cs="Times New Roman"/>
                <w:color w:val="000000"/>
                <w:sz w:val="24"/>
              </w:rPr>
              <w:t>moč chemicky a mikroskopicky</w:t>
            </w:r>
          </w:p>
          <w:p w14:paraId="35E3E89F" w14:textId="77777777" w:rsidR="00601419" w:rsidRDefault="004E276F">
            <w:pPr>
              <w:spacing w:line="240" w:lineRule="exact"/>
              <w:jc w:val="both"/>
              <w:rPr>
                <w:rFonts w:ascii="Times New Roman" w:hAnsi="Times New Roman" w:cs="Times New Roman"/>
                <w:sz w:val="24"/>
              </w:rPr>
            </w:pPr>
            <w:r>
              <w:rPr>
                <w:rFonts w:ascii="Times New Roman" w:eastAsia="Times New Roman" w:hAnsi="Times New Roman" w:cs="Times New Roman"/>
                <w:color w:val="000000"/>
                <w:sz w:val="24"/>
              </w:rPr>
              <w:t>toxikologie v moči</w:t>
            </w:r>
          </w:p>
          <w:p w14:paraId="035FE725" w14:textId="77777777" w:rsidR="00601419" w:rsidRDefault="004E276F">
            <w:pPr>
              <w:spacing w:line="240" w:lineRule="exact"/>
              <w:jc w:val="both"/>
            </w:pPr>
            <w:r>
              <w:rPr>
                <w:rFonts w:ascii="Times New Roman" w:eastAsia="Times New Roman" w:hAnsi="Times New Roman" w:cs="Times New Roman"/>
                <w:color w:val="000000"/>
                <w:sz w:val="24"/>
              </w:rPr>
              <w:t>HCG v séru</w:t>
            </w:r>
          </w:p>
        </w:tc>
      </w:tr>
      <w:tr w:rsidR="00601419" w14:paraId="1781902F" w14:textId="77777777">
        <w:tc>
          <w:tcPr>
            <w:tcW w:w="1930" w:type="dxa"/>
            <w:tcBorders>
              <w:left w:val="single" w:sz="4" w:space="0" w:color="000000"/>
              <w:bottom w:val="single" w:sz="4" w:space="0" w:color="000000"/>
            </w:tcBorders>
            <w:shd w:val="clear" w:color="auto" w:fill="auto"/>
          </w:tcPr>
          <w:p w14:paraId="714F3FE3" w14:textId="77777777" w:rsidR="00601419" w:rsidRDefault="004E276F">
            <w:pPr>
              <w:pStyle w:val="Obsahtabulky"/>
              <w:rPr>
                <w:rFonts w:ascii="Liberation Serif" w:hAnsi="Liberation Serif"/>
                <w:b/>
                <w:bCs/>
                <w:color w:val="000000"/>
                <w:sz w:val="24"/>
              </w:rPr>
            </w:pPr>
            <w:r>
              <w:rPr>
                <w:rFonts w:ascii="Liberation Serif" w:hAnsi="Liberation Serif"/>
                <w:b/>
                <w:bCs/>
                <w:color w:val="000000"/>
                <w:sz w:val="24"/>
              </w:rPr>
              <w:t xml:space="preserve"> PHaTS</w:t>
            </w:r>
          </w:p>
        </w:tc>
        <w:tc>
          <w:tcPr>
            <w:tcW w:w="7429" w:type="dxa"/>
            <w:tcBorders>
              <w:left w:val="single" w:sz="4" w:space="0" w:color="000000"/>
              <w:bottom w:val="single" w:sz="4" w:space="0" w:color="000000"/>
              <w:right w:val="single" w:sz="4" w:space="0" w:color="000000"/>
            </w:tcBorders>
            <w:shd w:val="clear" w:color="auto" w:fill="auto"/>
          </w:tcPr>
          <w:p w14:paraId="0852E07A" w14:textId="77777777" w:rsidR="00601419" w:rsidRDefault="004E276F">
            <w:pPr>
              <w:spacing w:line="240" w:lineRule="exact"/>
              <w:jc w:val="both"/>
            </w:pPr>
            <w:r>
              <w:rPr>
                <w:rFonts w:ascii="Times New Roman" w:eastAsia="Times New Roman" w:hAnsi="Times New Roman" w:cs="Times New Roman"/>
                <w:sz w:val="24"/>
              </w:rPr>
              <w:t>1.) Hematologická a koagulační vyšetření:</w:t>
            </w:r>
          </w:p>
          <w:p w14:paraId="6E7A6948" w14:textId="77777777" w:rsidR="00601419" w:rsidRDefault="004E276F">
            <w:pPr>
              <w:pStyle w:val="Odstavecseseznamem"/>
              <w:numPr>
                <w:ilvl w:val="0"/>
                <w:numId w:val="17"/>
              </w:numPr>
              <w:spacing w:line="240" w:lineRule="exact"/>
              <w:jc w:val="both"/>
            </w:pPr>
            <w:r>
              <w:rPr>
                <w:rFonts w:ascii="Times New Roman" w:eastAsia="Times New Roman" w:hAnsi="Times New Roman" w:cs="Times New Roman"/>
                <w:sz w:val="24"/>
              </w:rPr>
              <w:t>Krevní obraz</w:t>
            </w:r>
          </w:p>
          <w:p w14:paraId="6925DB80" w14:textId="77777777" w:rsidR="00601419" w:rsidRDefault="004E276F">
            <w:pPr>
              <w:pStyle w:val="Odstavecseseznamem"/>
              <w:numPr>
                <w:ilvl w:val="0"/>
                <w:numId w:val="17"/>
              </w:numPr>
              <w:tabs>
                <w:tab w:val="left" w:pos="3750"/>
              </w:tabs>
              <w:spacing w:line="240" w:lineRule="exact"/>
              <w:jc w:val="both"/>
            </w:pPr>
            <w:r>
              <w:rPr>
                <w:rFonts w:ascii="Times New Roman" w:eastAsia="Times New Roman" w:hAnsi="Times New Roman" w:cs="Times New Roman"/>
                <w:sz w:val="24"/>
              </w:rPr>
              <w:t>Quick (INR)</w:t>
            </w:r>
          </w:p>
          <w:p w14:paraId="6C62B083" w14:textId="77777777" w:rsidR="00601419" w:rsidRDefault="004E276F">
            <w:pPr>
              <w:pStyle w:val="Odstavecseseznamem"/>
              <w:numPr>
                <w:ilvl w:val="0"/>
                <w:numId w:val="17"/>
              </w:numPr>
              <w:tabs>
                <w:tab w:val="left" w:pos="3750"/>
              </w:tabs>
              <w:spacing w:line="240" w:lineRule="exact"/>
              <w:jc w:val="both"/>
            </w:pPr>
            <w:r>
              <w:rPr>
                <w:rFonts w:ascii="Times New Roman" w:eastAsia="Times New Roman" w:hAnsi="Times New Roman" w:cs="Times New Roman"/>
                <w:sz w:val="24"/>
              </w:rPr>
              <w:t>APTT</w:t>
            </w:r>
          </w:p>
          <w:p w14:paraId="211A8AD3" w14:textId="77777777" w:rsidR="00601419" w:rsidRDefault="004E276F">
            <w:pPr>
              <w:pStyle w:val="Odstavecseseznamem"/>
              <w:numPr>
                <w:ilvl w:val="0"/>
                <w:numId w:val="17"/>
              </w:numPr>
              <w:spacing w:line="240" w:lineRule="exact"/>
              <w:jc w:val="both"/>
            </w:pPr>
            <w:r>
              <w:rPr>
                <w:rFonts w:ascii="Times New Roman" w:eastAsia="Times New Roman" w:hAnsi="Times New Roman" w:cs="Times New Roman"/>
                <w:sz w:val="24"/>
              </w:rPr>
              <w:t>Fibrinogen</w:t>
            </w:r>
          </w:p>
          <w:p w14:paraId="124C9699" w14:textId="77777777" w:rsidR="00601419" w:rsidRDefault="004E276F">
            <w:pPr>
              <w:pStyle w:val="Odstavecseseznamem"/>
              <w:numPr>
                <w:ilvl w:val="0"/>
                <w:numId w:val="17"/>
              </w:numPr>
              <w:spacing w:line="240" w:lineRule="exact"/>
              <w:jc w:val="both"/>
            </w:pPr>
            <w:r>
              <w:rPr>
                <w:rFonts w:ascii="Times New Roman" w:eastAsia="Times New Roman" w:hAnsi="Times New Roman" w:cs="Times New Roman"/>
                <w:sz w:val="24"/>
              </w:rPr>
              <w:t>AT III</w:t>
            </w:r>
          </w:p>
          <w:p w14:paraId="1F3A2C2C" w14:textId="77777777" w:rsidR="00601419" w:rsidRDefault="004E276F">
            <w:pPr>
              <w:pStyle w:val="Odstavecseseznamem"/>
              <w:numPr>
                <w:ilvl w:val="0"/>
                <w:numId w:val="17"/>
              </w:numPr>
              <w:tabs>
                <w:tab w:val="left" w:pos="525"/>
              </w:tabs>
              <w:spacing w:line="240" w:lineRule="exact"/>
              <w:jc w:val="both"/>
            </w:pPr>
            <w:r>
              <w:rPr>
                <w:rFonts w:ascii="Times New Roman" w:eastAsia="Times New Roman" w:hAnsi="Times New Roman" w:cs="Times New Roman"/>
                <w:sz w:val="24"/>
              </w:rPr>
              <w:t xml:space="preserve">   D-Dimery</w:t>
            </w:r>
          </w:p>
          <w:p w14:paraId="15BD5D7E" w14:textId="77777777" w:rsidR="00601419" w:rsidRDefault="00601419">
            <w:pPr>
              <w:spacing w:line="240" w:lineRule="exact"/>
              <w:jc w:val="both"/>
              <w:rPr>
                <w:rFonts w:ascii="Times New Roman" w:eastAsia="Times New Roman" w:hAnsi="Times New Roman" w:cs="Times New Roman"/>
                <w:sz w:val="24"/>
              </w:rPr>
            </w:pPr>
          </w:p>
          <w:p w14:paraId="1CB86585" w14:textId="77777777" w:rsidR="00601419" w:rsidRDefault="004E276F">
            <w:pPr>
              <w:tabs>
                <w:tab w:val="left" w:pos="315"/>
              </w:tabs>
              <w:spacing w:line="240" w:lineRule="exact"/>
              <w:jc w:val="both"/>
            </w:pPr>
            <w:r>
              <w:rPr>
                <w:rFonts w:ascii="Times New Roman" w:eastAsia="Times New Roman" w:hAnsi="Times New Roman" w:cs="Times New Roman"/>
                <w:sz w:val="24"/>
              </w:rPr>
              <w:t xml:space="preserve"> 2.) Imunohematologická vyšetření:</w:t>
            </w:r>
          </w:p>
          <w:p w14:paraId="691B6260" w14:textId="77777777" w:rsidR="00601419" w:rsidRDefault="004E276F">
            <w:pPr>
              <w:pStyle w:val="Odstavecseseznamem"/>
              <w:numPr>
                <w:ilvl w:val="0"/>
                <w:numId w:val="18"/>
              </w:numPr>
              <w:spacing w:line="240" w:lineRule="exact"/>
              <w:jc w:val="both"/>
            </w:pPr>
            <w:r>
              <w:rPr>
                <w:rFonts w:ascii="Times New Roman" w:eastAsia="Times New Roman" w:hAnsi="Times New Roman" w:cs="Times New Roman"/>
                <w:sz w:val="24"/>
              </w:rPr>
              <w:t>krevní skupina v systému AB0, Rh (KS)</w:t>
            </w:r>
          </w:p>
          <w:p w14:paraId="5A99EC84" w14:textId="77777777" w:rsidR="00601419" w:rsidRDefault="004E276F">
            <w:pPr>
              <w:pStyle w:val="Odstavecseseznamem"/>
              <w:numPr>
                <w:ilvl w:val="0"/>
                <w:numId w:val="18"/>
              </w:numPr>
              <w:spacing w:line="240" w:lineRule="exact"/>
              <w:jc w:val="both"/>
            </w:pPr>
            <w:r>
              <w:rPr>
                <w:rFonts w:ascii="Times New Roman" w:eastAsia="Times New Roman" w:hAnsi="Times New Roman" w:cs="Times New Roman"/>
                <w:sz w:val="24"/>
              </w:rPr>
              <w:t>screening protilátek (Prot.)</w:t>
            </w:r>
          </w:p>
          <w:p w14:paraId="5E137684" w14:textId="77777777" w:rsidR="00601419" w:rsidRDefault="004E276F">
            <w:pPr>
              <w:pStyle w:val="Odstavecseseznamem"/>
              <w:numPr>
                <w:ilvl w:val="0"/>
                <w:numId w:val="18"/>
              </w:numPr>
              <w:spacing w:line="240" w:lineRule="exact"/>
              <w:jc w:val="both"/>
            </w:pPr>
            <w:r>
              <w:rPr>
                <w:rFonts w:ascii="Times New Roman" w:eastAsia="Times New Roman" w:hAnsi="Times New Roman" w:cs="Times New Roman"/>
                <w:sz w:val="24"/>
              </w:rPr>
              <w:t>zkouška kompatibility (přímá zkouška, PZ)</w:t>
            </w:r>
          </w:p>
          <w:p w14:paraId="2BB69BBE" w14:textId="77777777" w:rsidR="00601419" w:rsidRDefault="004E276F">
            <w:pPr>
              <w:pStyle w:val="Odstavecseseznamem"/>
              <w:numPr>
                <w:ilvl w:val="0"/>
                <w:numId w:val="18"/>
              </w:numPr>
              <w:spacing w:line="240" w:lineRule="exact"/>
              <w:jc w:val="both"/>
              <w:rPr>
                <w:rFonts w:ascii="Liberation Serif" w:hAnsi="Liberation Serif"/>
                <w:color w:val="000000"/>
                <w:sz w:val="24"/>
              </w:rPr>
            </w:pPr>
            <w:r>
              <w:rPr>
                <w:rFonts w:ascii="Times New Roman" w:eastAsia="Times New Roman" w:hAnsi="Times New Roman" w:cs="Times New Roman"/>
                <w:color w:val="000000"/>
                <w:sz w:val="24"/>
              </w:rPr>
              <w:t>přímý a nepřímý antiglobulinový test (PAT, NAT)</w:t>
            </w:r>
          </w:p>
        </w:tc>
      </w:tr>
    </w:tbl>
    <w:p w14:paraId="60850B7A" w14:textId="77777777" w:rsidR="00601419" w:rsidRDefault="00601419">
      <w:pPr>
        <w:pStyle w:val="Nadpis2"/>
        <w:keepLines w:val="0"/>
        <w:widowControl/>
        <w:spacing w:before="0" w:after="60"/>
        <w:rPr>
          <w:rFonts w:ascii="Calibri" w:eastAsia="NSimSun" w:hAnsi="Calibri" w:cs="Lucida Sans"/>
          <w:bCs w:val="0"/>
          <w:color w:val="auto"/>
          <w:sz w:val="22"/>
          <w:szCs w:val="24"/>
        </w:rPr>
      </w:pPr>
    </w:p>
    <w:p w14:paraId="6B162E32" w14:textId="77777777" w:rsidR="00601419" w:rsidRDefault="00601419"/>
    <w:p w14:paraId="4CF71D10"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30" w:name="_Toc168900130"/>
      <w:r>
        <w:rPr>
          <w:rFonts w:ascii="Times New Roman" w:eastAsia="Times New Roman" w:hAnsi="Times New Roman" w:cs="Times New Roman"/>
          <w:iCs/>
          <w:color w:val="auto"/>
          <w:kern w:val="0"/>
          <w:szCs w:val="26"/>
          <w:lang w:bidi="ar-SA"/>
        </w:rPr>
        <w:t>5.4. Zasílání do smluvních laboratoří</w:t>
      </w:r>
      <w:bookmarkEnd w:id="30"/>
    </w:p>
    <w:p w14:paraId="3F22D40A" w14:textId="77777777" w:rsidR="00601419" w:rsidRDefault="004E276F">
      <w:pPr>
        <w:spacing w:line="240" w:lineRule="exact"/>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Pokud požadované vyšetření neprovádíme, zajistíme je u svých smluvních partnerů, v tomto případě doporučujeme použít laboratorní žádanky těchto smluvních laboratoří nebo rovněž zvolit „Poukaz na vyšetření/ošetření K 06“ VZP a uveďte, pro kterou partnerskou laboratoř je vyšetření určeno. </w:t>
      </w:r>
    </w:p>
    <w:p w14:paraId="362D6CAF" w14:textId="77777777" w:rsidR="00601419" w:rsidRDefault="004E276F">
      <w:pPr>
        <w:spacing w:line="240" w:lineRule="exact"/>
        <w:ind w:firstLine="720"/>
        <w:jc w:val="both"/>
        <w:rPr>
          <w:rFonts w:ascii="Times New Roman" w:eastAsia="Times New Roman" w:hAnsi="Times New Roman" w:cs="Times New Roman"/>
          <w:sz w:val="24"/>
        </w:rPr>
      </w:pPr>
      <w:r>
        <w:rPr>
          <w:rFonts w:ascii="Times New Roman" w:eastAsia="Times New Roman" w:hAnsi="Times New Roman" w:cs="Times New Roman"/>
          <w:color w:val="E36C0A"/>
          <w:sz w:val="24"/>
        </w:rPr>
        <w:t xml:space="preserve"> </w:t>
      </w:r>
      <w:r>
        <w:rPr>
          <w:rFonts w:ascii="Times New Roman" w:eastAsia="Times New Roman" w:hAnsi="Times New Roman" w:cs="Times New Roman"/>
          <w:color w:val="000000"/>
          <w:sz w:val="24"/>
        </w:rPr>
        <w:t xml:space="preserve">Sběr, preanalytické zpracování, třídění a transport vzorků na pracoviště smluvních laboratoří dle nastavených smluvních podmínek a distribuci výsledků zajišťuje CPV a jednotlivá pracoviště LOLM. </w:t>
      </w:r>
    </w:p>
    <w:p w14:paraId="07AF4261" w14:textId="77777777" w:rsidR="00601419" w:rsidRDefault="00601419">
      <w:pPr>
        <w:spacing w:line="240" w:lineRule="exact"/>
        <w:rPr>
          <w:rFonts w:ascii="Times New Roman" w:eastAsia="Times New Roman" w:hAnsi="Times New Roman" w:cs="Times New Roman"/>
          <w:sz w:val="24"/>
        </w:rPr>
      </w:pPr>
    </w:p>
    <w:tbl>
      <w:tblPr>
        <w:tblW w:w="9467" w:type="dxa"/>
        <w:tblLayout w:type="fixed"/>
        <w:tblLook w:val="04A0" w:firstRow="1" w:lastRow="0" w:firstColumn="1" w:lastColumn="0" w:noHBand="0" w:noVBand="1"/>
      </w:tblPr>
      <w:tblGrid>
        <w:gridCol w:w="3243"/>
        <w:gridCol w:w="2863"/>
        <w:gridCol w:w="3361"/>
      </w:tblGrid>
      <w:tr w:rsidR="00601419" w14:paraId="2A553020" w14:textId="77777777" w:rsidTr="00BA44DF">
        <w:trPr>
          <w:trHeight w:val="494"/>
        </w:trPr>
        <w:tc>
          <w:tcPr>
            <w:tcW w:w="9467"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9923DAE" w14:textId="77777777" w:rsidR="00601419" w:rsidRDefault="004E276F">
            <w:pPr>
              <w:spacing w:line="240" w:lineRule="exact"/>
              <w:ind w:right="113"/>
              <w:jc w:val="center"/>
            </w:pPr>
            <w:r>
              <w:rPr>
                <w:rFonts w:ascii="Times New Roman" w:eastAsia="Times New Roman" w:hAnsi="Times New Roman" w:cs="Times New Roman"/>
                <w:b/>
                <w:sz w:val="24"/>
              </w:rPr>
              <w:t>Seznam smluvních laboratoří</w:t>
            </w:r>
          </w:p>
        </w:tc>
      </w:tr>
      <w:tr w:rsidR="00601419" w14:paraId="6E6F4EB8" w14:textId="77777777" w:rsidTr="00BA44DF">
        <w:trPr>
          <w:trHeight w:val="1"/>
        </w:trPr>
        <w:tc>
          <w:tcPr>
            <w:tcW w:w="3243" w:type="dxa"/>
            <w:tcBorders>
              <w:top w:val="single" w:sz="4" w:space="0" w:color="000000"/>
              <w:left w:val="single" w:sz="4" w:space="0" w:color="000000"/>
              <w:bottom w:val="single" w:sz="4" w:space="0" w:color="000000"/>
              <w:right w:val="single" w:sz="6" w:space="0" w:color="000000"/>
            </w:tcBorders>
            <w:shd w:val="clear" w:color="auto" w:fill="DEEAF6" w:themeFill="accent1" w:themeFillTint="33"/>
          </w:tcPr>
          <w:p w14:paraId="21241564" w14:textId="77777777" w:rsidR="00601419" w:rsidRDefault="004E276F">
            <w:pPr>
              <w:spacing w:line="240" w:lineRule="exact"/>
              <w:ind w:right="113"/>
            </w:pPr>
            <w:r>
              <w:rPr>
                <w:rFonts w:ascii="Times New Roman" w:eastAsia="Times New Roman" w:hAnsi="Times New Roman" w:cs="Times New Roman"/>
                <w:b/>
                <w:sz w:val="24"/>
              </w:rPr>
              <w:t>Název smluvní laboratoře</w:t>
            </w:r>
          </w:p>
        </w:tc>
        <w:tc>
          <w:tcPr>
            <w:tcW w:w="2863" w:type="dxa"/>
            <w:tcBorders>
              <w:top w:val="single" w:sz="4" w:space="0" w:color="000000"/>
              <w:left w:val="single" w:sz="4" w:space="0" w:color="000000"/>
              <w:bottom w:val="single" w:sz="4" w:space="0" w:color="000000"/>
              <w:right w:val="single" w:sz="6" w:space="0" w:color="000000"/>
            </w:tcBorders>
            <w:shd w:val="clear" w:color="auto" w:fill="DEEAF6" w:themeFill="accent1" w:themeFillTint="33"/>
          </w:tcPr>
          <w:p w14:paraId="00556809" w14:textId="77777777" w:rsidR="00601419" w:rsidRDefault="004E276F">
            <w:pPr>
              <w:spacing w:line="240" w:lineRule="exact"/>
              <w:ind w:right="113"/>
            </w:pPr>
            <w:r>
              <w:rPr>
                <w:rFonts w:ascii="Times New Roman" w:eastAsia="Times New Roman" w:hAnsi="Times New Roman" w:cs="Times New Roman"/>
                <w:b/>
                <w:sz w:val="24"/>
              </w:rPr>
              <w:t>Akreditační autorita</w:t>
            </w:r>
          </w:p>
        </w:tc>
        <w:tc>
          <w:tcPr>
            <w:tcW w:w="33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84D86A" w14:textId="77777777" w:rsidR="00601419" w:rsidRDefault="004E276F">
            <w:pPr>
              <w:spacing w:line="240" w:lineRule="exact"/>
              <w:ind w:right="113"/>
            </w:pPr>
            <w:r>
              <w:rPr>
                <w:rFonts w:ascii="Times New Roman" w:eastAsia="Times New Roman" w:hAnsi="Times New Roman" w:cs="Times New Roman"/>
                <w:b/>
                <w:sz w:val="24"/>
              </w:rPr>
              <w:t>Kontakt smluvní laboratoře</w:t>
            </w:r>
          </w:p>
        </w:tc>
      </w:tr>
      <w:tr w:rsidR="00601419" w14:paraId="2BE7C200" w14:textId="77777777">
        <w:trPr>
          <w:trHeight w:val="700"/>
        </w:trPr>
        <w:tc>
          <w:tcPr>
            <w:tcW w:w="3243" w:type="dxa"/>
            <w:tcBorders>
              <w:top w:val="single" w:sz="4" w:space="0" w:color="000000"/>
              <w:left w:val="single" w:sz="4" w:space="0" w:color="000000"/>
              <w:bottom w:val="single" w:sz="4" w:space="0" w:color="000000"/>
              <w:right w:val="single" w:sz="6" w:space="0" w:color="000000"/>
            </w:tcBorders>
            <w:shd w:val="clear" w:color="auto" w:fill="auto"/>
          </w:tcPr>
          <w:p w14:paraId="3F2BECDE" w14:textId="77777777" w:rsidR="00601419" w:rsidRDefault="004E276F">
            <w:pPr>
              <w:spacing w:line="240" w:lineRule="exact"/>
              <w:ind w:right="113"/>
            </w:pPr>
            <w:r>
              <w:rPr>
                <w:rFonts w:ascii="Times New Roman" w:eastAsia="Times New Roman" w:hAnsi="Times New Roman" w:cs="Times New Roman"/>
                <w:sz w:val="20"/>
              </w:rPr>
              <w:t>Unilabs Diagnostics, k.s.</w:t>
            </w:r>
          </w:p>
        </w:tc>
        <w:tc>
          <w:tcPr>
            <w:tcW w:w="2863" w:type="dxa"/>
            <w:tcBorders>
              <w:top w:val="single" w:sz="4" w:space="0" w:color="000000"/>
              <w:left w:val="single" w:sz="4" w:space="0" w:color="000000"/>
              <w:bottom w:val="single" w:sz="4" w:space="0" w:color="000000"/>
              <w:right w:val="single" w:sz="6" w:space="0" w:color="000000"/>
            </w:tcBorders>
            <w:shd w:val="clear" w:color="auto" w:fill="auto"/>
          </w:tcPr>
          <w:p w14:paraId="132ADC97"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ČIA 8028, ČIA 8138,</w:t>
            </w:r>
          </w:p>
          <w:p w14:paraId="6E5D3B75" w14:textId="77777777" w:rsidR="00601419" w:rsidRDefault="004E276F">
            <w:pPr>
              <w:spacing w:line="240" w:lineRule="exact"/>
              <w:ind w:right="113"/>
            </w:pPr>
            <w:r>
              <w:rPr>
                <w:rFonts w:ascii="Times New Roman" w:eastAsia="Times New Roman" w:hAnsi="Times New Roman" w:cs="Times New Roman"/>
                <w:sz w:val="20"/>
              </w:rPr>
              <w:t>ČIA 8141, ČIA 8030</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09BEF6F6"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color w:val="000000"/>
                <w:sz w:val="20"/>
                <w:szCs w:val="20"/>
              </w:rPr>
              <w:t>Junácká 1077/110,72400</w:t>
            </w:r>
          </w:p>
          <w:p w14:paraId="7E14EDCA" w14:textId="43BC42F5"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color w:val="000000"/>
                <w:sz w:val="20"/>
                <w:szCs w:val="20"/>
              </w:rPr>
              <w:t>Ostrava</w:t>
            </w:r>
            <w:r>
              <w:rPr>
                <w:rFonts w:ascii="Times New Roman" w:eastAsia="Times New Roman" w:hAnsi="Times New Roman" w:cs="Times New Roman"/>
                <w:color w:val="FFFFFF"/>
                <w:sz w:val="20"/>
                <w:szCs w:val="20"/>
              </w:rPr>
              <w:t>,</w:t>
            </w:r>
            <w:r>
              <w:rPr>
                <w:rFonts w:ascii="Roboto, sans-serif" w:eastAsia="Roboto, sans-serif" w:hAnsi="Roboto, sans-serif" w:cs="Roboto, sans-serif"/>
                <w:color w:val="FFFFFF"/>
                <w:sz w:val="20"/>
              </w:rPr>
              <w:t xml:space="preserve"> </w:t>
            </w:r>
            <w:r>
              <w:rPr>
                <w:rFonts w:ascii="Times New Roman" w:eastAsia="Times New Roman" w:hAnsi="Times New Roman" w:cs="Times New Roman"/>
                <w:color w:val="000000"/>
                <w:sz w:val="20"/>
              </w:rPr>
              <w:t>klientské centrum</w:t>
            </w:r>
          </w:p>
          <w:p w14:paraId="03F367F5" w14:textId="77777777" w:rsidR="00601419" w:rsidRDefault="004E276F">
            <w:pPr>
              <w:spacing w:line="240" w:lineRule="exact"/>
              <w:ind w:right="113"/>
            </w:pPr>
            <w:r>
              <w:rPr>
                <w:rFonts w:ascii="Times New Roman" w:eastAsia="Times New Roman" w:hAnsi="Times New Roman" w:cs="Times New Roman"/>
                <w:color w:val="000000"/>
                <w:sz w:val="20"/>
              </w:rPr>
              <w:t>tel. +420 800 737 383</w:t>
            </w:r>
          </w:p>
        </w:tc>
      </w:tr>
      <w:tr w:rsidR="00601419" w14:paraId="420AF960" w14:textId="77777777">
        <w:trPr>
          <w:trHeight w:val="700"/>
        </w:trPr>
        <w:tc>
          <w:tcPr>
            <w:tcW w:w="3243" w:type="dxa"/>
            <w:tcBorders>
              <w:top w:val="single" w:sz="4" w:space="0" w:color="000000"/>
              <w:left w:val="single" w:sz="4" w:space="0" w:color="000000"/>
              <w:bottom w:val="single" w:sz="4" w:space="0" w:color="000000"/>
              <w:right w:val="single" w:sz="6" w:space="0" w:color="000000"/>
            </w:tcBorders>
            <w:shd w:val="clear" w:color="auto" w:fill="auto"/>
          </w:tcPr>
          <w:p w14:paraId="750A42FA" w14:textId="77777777" w:rsidR="00601419" w:rsidRDefault="004E276F">
            <w:pPr>
              <w:spacing w:line="240" w:lineRule="exact"/>
              <w:ind w:right="113"/>
            </w:pPr>
            <w:r>
              <w:rPr>
                <w:rFonts w:ascii="Times New Roman" w:eastAsia="Times New Roman" w:hAnsi="Times New Roman" w:cs="Times New Roman"/>
                <w:sz w:val="20"/>
              </w:rPr>
              <w:t>Synlab czech, s.r.o.</w:t>
            </w:r>
          </w:p>
        </w:tc>
        <w:tc>
          <w:tcPr>
            <w:tcW w:w="2863" w:type="dxa"/>
            <w:tcBorders>
              <w:top w:val="single" w:sz="4" w:space="0" w:color="000000"/>
              <w:left w:val="single" w:sz="4" w:space="0" w:color="000000"/>
              <w:bottom w:val="single" w:sz="4" w:space="0" w:color="000000"/>
              <w:right w:val="single" w:sz="6" w:space="0" w:color="000000"/>
            </w:tcBorders>
            <w:shd w:val="clear" w:color="auto" w:fill="auto"/>
          </w:tcPr>
          <w:p w14:paraId="25B86DE1" w14:textId="77777777" w:rsidR="00601419" w:rsidRDefault="004E276F">
            <w:pPr>
              <w:spacing w:line="240" w:lineRule="exact"/>
              <w:ind w:right="113"/>
            </w:pPr>
            <w:r>
              <w:rPr>
                <w:rFonts w:ascii="Times New Roman" w:eastAsia="Times New Roman" w:hAnsi="Times New Roman" w:cs="Times New Roman"/>
                <w:sz w:val="20"/>
              </w:rPr>
              <w:t>ČIA 8024</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2F5C0A5C"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Evropská 873, 664 42 Modřice</w:t>
            </w:r>
          </w:p>
          <w:p w14:paraId="7906390B" w14:textId="77777777" w:rsidR="00601419" w:rsidRDefault="004E276F">
            <w:pPr>
              <w:spacing w:line="240" w:lineRule="exact"/>
              <w:ind w:right="113"/>
              <w:rPr>
                <w:rFonts w:ascii="Times New Roman" w:eastAsia="Times New Roman" w:hAnsi="Times New Roman" w:cs="Times New Roman"/>
                <w:color w:val="000000"/>
                <w:sz w:val="20"/>
                <w:highlight w:val="yellow"/>
              </w:rPr>
            </w:pPr>
            <w:r>
              <w:rPr>
                <w:rFonts w:ascii="Times New Roman" w:eastAsia="Times New Roman" w:hAnsi="Times New Roman" w:cs="Times New Roman"/>
                <w:color w:val="000000"/>
                <w:sz w:val="20"/>
              </w:rPr>
              <w:t>klientské centrum</w:t>
            </w:r>
          </w:p>
          <w:p w14:paraId="7EC76217" w14:textId="77777777" w:rsidR="00601419" w:rsidRDefault="001E3CB4">
            <w:pPr>
              <w:spacing w:line="240" w:lineRule="exact"/>
              <w:ind w:right="113"/>
            </w:pPr>
            <w:hyperlink r:id="rId15">
              <w:r w:rsidR="004E276F">
                <w:rPr>
                  <w:rFonts w:ascii="Times New Roman" w:eastAsia="Times New Roman" w:hAnsi="Times New Roman" w:cs="Times New Roman"/>
                  <w:color w:val="000000"/>
                  <w:sz w:val="20"/>
                  <w:u w:val="single"/>
                </w:rPr>
                <w:t>tel.+420 800 800 234</w:t>
              </w:r>
            </w:hyperlink>
          </w:p>
        </w:tc>
      </w:tr>
      <w:tr w:rsidR="00601419" w14:paraId="470C8D93" w14:textId="77777777">
        <w:trPr>
          <w:trHeight w:val="700"/>
        </w:trPr>
        <w:tc>
          <w:tcPr>
            <w:tcW w:w="3243" w:type="dxa"/>
            <w:tcBorders>
              <w:top w:val="single" w:sz="4" w:space="0" w:color="000000"/>
              <w:left w:val="single" w:sz="4" w:space="0" w:color="000000"/>
              <w:bottom w:val="single" w:sz="4" w:space="0" w:color="000000"/>
              <w:right w:val="single" w:sz="6" w:space="0" w:color="000000"/>
            </w:tcBorders>
            <w:shd w:val="clear" w:color="auto" w:fill="auto"/>
          </w:tcPr>
          <w:p w14:paraId="3A0DBCCE" w14:textId="77777777" w:rsidR="00601419" w:rsidRDefault="004E276F">
            <w:pPr>
              <w:spacing w:line="240" w:lineRule="exact"/>
              <w:ind w:right="113"/>
            </w:pPr>
            <w:r>
              <w:rPr>
                <w:rFonts w:ascii="Times New Roman" w:eastAsia="Times New Roman" w:hAnsi="Times New Roman" w:cs="Times New Roman"/>
                <w:sz w:val="20"/>
              </w:rPr>
              <w:t>Státní zdravotní ústav, p.o.</w:t>
            </w:r>
            <w:bookmarkStart w:id="31" w:name="_GoBack"/>
            <w:bookmarkEnd w:id="31"/>
          </w:p>
        </w:tc>
        <w:tc>
          <w:tcPr>
            <w:tcW w:w="2863" w:type="dxa"/>
            <w:tcBorders>
              <w:top w:val="single" w:sz="4" w:space="0" w:color="000000"/>
              <w:left w:val="single" w:sz="4" w:space="0" w:color="000000"/>
              <w:bottom w:val="single" w:sz="4" w:space="0" w:color="000000"/>
              <w:right w:val="single" w:sz="6" w:space="0" w:color="000000"/>
            </w:tcBorders>
            <w:shd w:val="clear" w:color="auto" w:fill="auto"/>
          </w:tcPr>
          <w:p w14:paraId="3C10F803" w14:textId="77777777" w:rsidR="00601419" w:rsidRDefault="004E276F">
            <w:pPr>
              <w:spacing w:line="240" w:lineRule="exact"/>
              <w:ind w:right="113"/>
            </w:pPr>
            <w:r>
              <w:rPr>
                <w:rFonts w:ascii="Times New Roman" w:eastAsia="Times New Roman" w:hAnsi="Times New Roman" w:cs="Times New Roman"/>
                <w:sz w:val="20"/>
              </w:rPr>
              <w:t>ČIA 8002</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7207685F"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Šrobárova 49/48, 100 00 Praha 10</w:t>
            </w:r>
          </w:p>
          <w:p w14:paraId="213C0A30" w14:textId="77777777" w:rsidR="00601419" w:rsidRDefault="004E276F">
            <w:pPr>
              <w:spacing w:line="240" w:lineRule="exact"/>
              <w:ind w:right="113"/>
              <w:rPr>
                <w:rFonts w:ascii="Times New Roman" w:eastAsia="Times New Roman" w:hAnsi="Times New Roman" w:cs="Times New Roman"/>
                <w:color w:val="000000"/>
                <w:sz w:val="20"/>
                <w:highlight w:val="yellow"/>
              </w:rPr>
            </w:pPr>
            <w:r>
              <w:rPr>
                <w:rFonts w:ascii="Times New Roman" w:eastAsia="Times New Roman" w:hAnsi="Times New Roman" w:cs="Times New Roman"/>
                <w:color w:val="000000"/>
                <w:sz w:val="20"/>
              </w:rPr>
              <w:t>Centrum epidemiologie a mikrobiologie</w:t>
            </w:r>
          </w:p>
          <w:p w14:paraId="175F88B7" w14:textId="77777777" w:rsidR="00601419" w:rsidRDefault="004E276F">
            <w:pPr>
              <w:spacing w:line="240" w:lineRule="exact"/>
              <w:ind w:right="113"/>
            </w:pPr>
            <w:r>
              <w:rPr>
                <w:rFonts w:ascii="Times New Roman" w:eastAsia="Times New Roman" w:hAnsi="Times New Roman" w:cs="Times New Roman"/>
                <w:sz w:val="20"/>
              </w:rPr>
              <w:t>tel. 267 082 250</w:t>
            </w:r>
          </w:p>
        </w:tc>
      </w:tr>
      <w:tr w:rsidR="00601419" w14:paraId="37E0AAC2" w14:textId="77777777">
        <w:trPr>
          <w:trHeight w:val="700"/>
        </w:trPr>
        <w:tc>
          <w:tcPr>
            <w:tcW w:w="3243" w:type="dxa"/>
            <w:tcBorders>
              <w:top w:val="single" w:sz="4" w:space="0" w:color="000000"/>
              <w:left w:val="single" w:sz="4" w:space="0" w:color="000000"/>
              <w:bottom w:val="single" w:sz="4" w:space="0" w:color="000000"/>
              <w:right w:val="single" w:sz="6" w:space="0" w:color="000000"/>
            </w:tcBorders>
            <w:shd w:val="clear" w:color="auto" w:fill="auto"/>
          </w:tcPr>
          <w:p w14:paraId="47A029FA" w14:textId="0335D86B" w:rsidR="00601419" w:rsidRDefault="004E276F">
            <w:pPr>
              <w:spacing w:line="240" w:lineRule="exact"/>
              <w:ind w:right="113"/>
            </w:pPr>
            <w:r>
              <w:rPr>
                <w:rFonts w:ascii="Times New Roman" w:eastAsia="Times New Roman" w:hAnsi="Times New Roman" w:cs="Times New Roman"/>
                <w:sz w:val="20"/>
              </w:rPr>
              <w:t>FN Brno,Bohunice</w:t>
            </w:r>
          </w:p>
        </w:tc>
        <w:tc>
          <w:tcPr>
            <w:tcW w:w="2863" w:type="dxa"/>
            <w:tcBorders>
              <w:top w:val="single" w:sz="4" w:space="0" w:color="000000"/>
              <w:left w:val="single" w:sz="4" w:space="0" w:color="000000"/>
              <w:bottom w:val="single" w:sz="4" w:space="0" w:color="000000"/>
              <w:right w:val="single" w:sz="6" w:space="0" w:color="000000"/>
            </w:tcBorders>
            <w:shd w:val="clear" w:color="auto" w:fill="auto"/>
          </w:tcPr>
          <w:p w14:paraId="66773309" w14:textId="77777777" w:rsidR="00601419" w:rsidRDefault="004E276F">
            <w:pPr>
              <w:spacing w:line="240" w:lineRule="exact"/>
              <w:ind w:right="113"/>
            </w:pPr>
            <w:r>
              <w:rPr>
                <w:rFonts w:ascii="Times New Roman" w:eastAsia="Times New Roman" w:hAnsi="Times New Roman" w:cs="Times New Roman"/>
                <w:sz w:val="20"/>
              </w:rPr>
              <w:t>ČIA 8270, ČIA 8206</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05EDCA99"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Jihlavská 340/20, 625 00 Brno</w:t>
            </w:r>
          </w:p>
          <w:p w14:paraId="0E81F965"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ústředna</w:t>
            </w:r>
          </w:p>
          <w:p w14:paraId="2B4958CE" w14:textId="77777777" w:rsidR="00601419" w:rsidRDefault="004E276F">
            <w:pPr>
              <w:spacing w:line="240" w:lineRule="exact"/>
              <w:ind w:right="113"/>
            </w:pPr>
            <w:r>
              <w:rPr>
                <w:rFonts w:ascii="Times New Roman" w:eastAsia="Times New Roman" w:hAnsi="Times New Roman" w:cs="Times New Roman"/>
                <w:color w:val="1B2D60"/>
                <w:sz w:val="24"/>
              </w:rPr>
              <w:t>tel. 532 231 111</w:t>
            </w:r>
          </w:p>
        </w:tc>
      </w:tr>
      <w:tr w:rsidR="00601419" w14:paraId="4525EB8E" w14:textId="77777777">
        <w:trPr>
          <w:trHeight w:val="700"/>
        </w:trPr>
        <w:tc>
          <w:tcPr>
            <w:tcW w:w="3243" w:type="dxa"/>
            <w:tcBorders>
              <w:top w:val="single" w:sz="4" w:space="0" w:color="000000"/>
              <w:left w:val="single" w:sz="4" w:space="0" w:color="000000"/>
              <w:bottom w:val="single" w:sz="4" w:space="0" w:color="000000"/>
              <w:right w:val="single" w:sz="6" w:space="0" w:color="000000"/>
            </w:tcBorders>
            <w:shd w:val="clear" w:color="auto" w:fill="auto"/>
          </w:tcPr>
          <w:p w14:paraId="410398BD" w14:textId="77777777" w:rsidR="00601419" w:rsidRDefault="004E276F">
            <w:pPr>
              <w:spacing w:line="240" w:lineRule="exact"/>
              <w:ind w:right="113"/>
            </w:pPr>
            <w:r>
              <w:rPr>
                <w:rFonts w:ascii="Times New Roman" w:eastAsia="Times New Roman" w:hAnsi="Times New Roman" w:cs="Times New Roman"/>
                <w:sz w:val="20"/>
              </w:rPr>
              <w:t>MDgK-plus s.r.o.</w:t>
            </w:r>
          </w:p>
        </w:tc>
        <w:tc>
          <w:tcPr>
            <w:tcW w:w="2863" w:type="dxa"/>
            <w:tcBorders>
              <w:top w:val="single" w:sz="4" w:space="0" w:color="000000"/>
              <w:left w:val="single" w:sz="4" w:space="0" w:color="000000"/>
              <w:bottom w:val="single" w:sz="4" w:space="0" w:color="000000"/>
              <w:right w:val="single" w:sz="6" w:space="0" w:color="000000"/>
            </w:tcBorders>
            <w:shd w:val="clear" w:color="auto" w:fill="auto"/>
          </w:tcPr>
          <w:p w14:paraId="42075058" w14:textId="77777777" w:rsidR="00601419" w:rsidRDefault="004E276F">
            <w:pPr>
              <w:spacing w:line="240" w:lineRule="exact"/>
              <w:ind w:right="113"/>
            </w:pPr>
            <w:r>
              <w:rPr>
                <w:rFonts w:ascii="Times New Roman" w:eastAsia="Times New Roman" w:hAnsi="Times New Roman" w:cs="Times New Roman"/>
                <w:sz w:val="20"/>
              </w:rPr>
              <w:t>NASKL (RKL/0501/807_823)</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2DA216F6"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Karásek 1767/1, Brno Řečkovice</w:t>
            </w:r>
          </w:p>
          <w:p w14:paraId="3E57B0C9" w14:textId="77777777" w:rsidR="00601419" w:rsidRDefault="004E276F">
            <w:pPr>
              <w:spacing w:line="240" w:lineRule="exact"/>
              <w:ind w:right="113"/>
            </w:pPr>
            <w:r>
              <w:rPr>
                <w:rFonts w:ascii="Times New Roman" w:eastAsia="Times New Roman" w:hAnsi="Times New Roman" w:cs="Times New Roman"/>
                <w:sz w:val="20"/>
              </w:rPr>
              <w:t xml:space="preserve">tel. </w:t>
            </w:r>
            <w:r>
              <w:rPr>
                <w:rFonts w:ascii="Times New Roman" w:eastAsia="Times New Roman" w:hAnsi="Times New Roman" w:cs="Times New Roman"/>
                <w:color w:val="000000"/>
                <w:sz w:val="20"/>
              </w:rPr>
              <w:t>+420 733 133 428</w:t>
            </w:r>
          </w:p>
        </w:tc>
      </w:tr>
      <w:tr w:rsidR="00601419" w14:paraId="52F0A25E" w14:textId="77777777">
        <w:trPr>
          <w:trHeight w:val="700"/>
        </w:trPr>
        <w:tc>
          <w:tcPr>
            <w:tcW w:w="3243" w:type="dxa"/>
            <w:tcBorders>
              <w:top w:val="single" w:sz="4" w:space="0" w:color="000000"/>
              <w:left w:val="single" w:sz="4" w:space="0" w:color="000000"/>
              <w:bottom w:val="single" w:sz="4" w:space="0" w:color="000000"/>
              <w:right w:val="single" w:sz="6" w:space="0" w:color="000000"/>
            </w:tcBorders>
            <w:shd w:val="clear" w:color="auto" w:fill="auto"/>
          </w:tcPr>
          <w:p w14:paraId="5ACA8CF0" w14:textId="77777777" w:rsidR="00601419" w:rsidRDefault="004E276F">
            <w:pPr>
              <w:spacing w:line="240" w:lineRule="exact"/>
              <w:ind w:right="113"/>
            </w:pPr>
            <w:r>
              <w:rPr>
                <w:rFonts w:ascii="Times New Roman" w:eastAsia="Times New Roman" w:hAnsi="Times New Roman" w:cs="Times New Roman"/>
                <w:sz w:val="20"/>
              </w:rPr>
              <w:t>IFCOR-99 s.r.o.</w:t>
            </w:r>
          </w:p>
        </w:tc>
        <w:tc>
          <w:tcPr>
            <w:tcW w:w="2863" w:type="dxa"/>
            <w:tcBorders>
              <w:top w:val="single" w:sz="4" w:space="0" w:color="000000"/>
              <w:left w:val="single" w:sz="4" w:space="0" w:color="000000"/>
              <w:bottom w:val="single" w:sz="4" w:space="0" w:color="000000"/>
              <w:right w:val="single" w:sz="6" w:space="0" w:color="000000"/>
            </w:tcBorders>
            <w:shd w:val="clear" w:color="auto" w:fill="auto"/>
          </w:tcPr>
          <w:p w14:paraId="278DB1AD" w14:textId="77777777" w:rsidR="00601419" w:rsidRDefault="004E276F">
            <w:pPr>
              <w:spacing w:line="240" w:lineRule="exact"/>
              <w:ind w:right="113"/>
            </w:pPr>
            <w:r>
              <w:rPr>
                <w:rFonts w:ascii="Times New Roman" w:eastAsia="Times New Roman" w:hAnsi="Times New Roman" w:cs="Times New Roman"/>
                <w:sz w:val="20"/>
              </w:rPr>
              <w:t>ČIA 8106</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01E5EF33"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Viniční 4049/235, 615 00 Brno</w:t>
            </w:r>
          </w:p>
          <w:p w14:paraId="6D163797" w14:textId="77777777" w:rsidR="00601419" w:rsidRDefault="004E276F">
            <w:pPr>
              <w:spacing w:line="240" w:lineRule="exact"/>
              <w:ind w:right="113"/>
              <w:rPr>
                <w:rFonts w:ascii="Times New Roman" w:eastAsia="Times New Roman" w:hAnsi="Times New Roman" w:cs="Times New Roman"/>
                <w:color w:val="000000"/>
                <w:sz w:val="20"/>
                <w:highlight w:val="yellow"/>
              </w:rPr>
            </w:pPr>
            <w:r>
              <w:rPr>
                <w:rFonts w:ascii="Times New Roman" w:eastAsia="Times New Roman" w:hAnsi="Times New Roman" w:cs="Times New Roman"/>
                <w:color w:val="000000"/>
                <w:sz w:val="20"/>
              </w:rPr>
              <w:t>klientské centrum</w:t>
            </w:r>
          </w:p>
          <w:p w14:paraId="085F8150" w14:textId="77777777" w:rsidR="00601419" w:rsidRDefault="004E276F">
            <w:pPr>
              <w:spacing w:line="240" w:lineRule="exact"/>
              <w:ind w:right="113"/>
            </w:pPr>
            <w:r>
              <w:rPr>
                <w:rFonts w:ascii="Times New Roman" w:eastAsia="Times New Roman" w:hAnsi="Times New Roman" w:cs="Times New Roman"/>
                <w:color w:val="000000"/>
                <w:sz w:val="20"/>
              </w:rPr>
              <w:t>tel. +420 800 190 193</w:t>
            </w:r>
          </w:p>
        </w:tc>
      </w:tr>
      <w:tr w:rsidR="00601419" w14:paraId="64D7F5DD" w14:textId="77777777">
        <w:trPr>
          <w:trHeight w:val="700"/>
        </w:trPr>
        <w:tc>
          <w:tcPr>
            <w:tcW w:w="3243" w:type="dxa"/>
            <w:tcBorders>
              <w:top w:val="single" w:sz="4" w:space="0" w:color="000000"/>
              <w:left w:val="single" w:sz="4" w:space="0" w:color="000000"/>
              <w:bottom w:val="single" w:sz="4" w:space="0" w:color="000000"/>
              <w:right w:val="single" w:sz="6" w:space="0" w:color="000000"/>
            </w:tcBorders>
            <w:shd w:val="clear" w:color="auto" w:fill="auto"/>
          </w:tcPr>
          <w:p w14:paraId="7491D4D9" w14:textId="77777777" w:rsidR="00601419" w:rsidRDefault="004E276F">
            <w:pPr>
              <w:spacing w:line="240" w:lineRule="exact"/>
              <w:ind w:right="113"/>
            </w:pPr>
            <w:r>
              <w:rPr>
                <w:rFonts w:ascii="Times New Roman" w:eastAsia="Times New Roman" w:hAnsi="Times New Roman" w:cs="Times New Roman"/>
                <w:sz w:val="20"/>
              </w:rPr>
              <w:t>Nemocnice Kyjov p.o.</w:t>
            </w:r>
          </w:p>
        </w:tc>
        <w:tc>
          <w:tcPr>
            <w:tcW w:w="2863" w:type="dxa"/>
            <w:tcBorders>
              <w:top w:val="single" w:sz="4" w:space="0" w:color="000000"/>
              <w:left w:val="single" w:sz="4" w:space="0" w:color="000000"/>
              <w:bottom w:val="single" w:sz="4" w:space="0" w:color="000000"/>
              <w:right w:val="single" w:sz="6" w:space="0" w:color="000000"/>
            </w:tcBorders>
            <w:shd w:val="clear" w:color="auto" w:fill="auto"/>
          </w:tcPr>
          <w:p w14:paraId="199F8DD5" w14:textId="77777777" w:rsidR="00601419" w:rsidRDefault="004E276F">
            <w:pPr>
              <w:spacing w:line="240" w:lineRule="exact"/>
              <w:ind w:right="113"/>
            </w:pPr>
            <w:r>
              <w:rPr>
                <w:rFonts w:ascii="Times New Roman" w:eastAsia="Times New Roman" w:hAnsi="Times New Roman" w:cs="Times New Roman"/>
                <w:sz w:val="20"/>
              </w:rPr>
              <w:t>NASKL (RKL/0202/801)</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1910E7BE"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Strážovská 1247/22, Kyjov</w:t>
            </w:r>
          </w:p>
          <w:p w14:paraId="389722D0"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ústředna</w:t>
            </w:r>
          </w:p>
          <w:p w14:paraId="191F67A5" w14:textId="77777777" w:rsidR="00601419" w:rsidRDefault="004E276F">
            <w:pPr>
              <w:spacing w:line="240" w:lineRule="exact"/>
              <w:ind w:right="113"/>
            </w:pPr>
            <w:r>
              <w:rPr>
                <w:rFonts w:ascii="Times New Roman" w:eastAsia="Times New Roman" w:hAnsi="Times New Roman" w:cs="Times New Roman"/>
                <w:sz w:val="20"/>
              </w:rPr>
              <w:t>tel. 518 601 111</w:t>
            </w:r>
          </w:p>
        </w:tc>
      </w:tr>
      <w:tr w:rsidR="00601419" w14:paraId="4EFE69F6" w14:textId="77777777">
        <w:trPr>
          <w:trHeight w:val="700"/>
        </w:trPr>
        <w:tc>
          <w:tcPr>
            <w:tcW w:w="3243" w:type="dxa"/>
            <w:tcBorders>
              <w:top w:val="single" w:sz="4" w:space="0" w:color="000000"/>
              <w:left w:val="single" w:sz="4" w:space="0" w:color="000000"/>
              <w:bottom w:val="single" w:sz="4" w:space="0" w:color="000000"/>
              <w:right w:val="single" w:sz="6" w:space="0" w:color="000000"/>
            </w:tcBorders>
            <w:shd w:val="clear" w:color="auto" w:fill="auto"/>
          </w:tcPr>
          <w:p w14:paraId="4BFFFFB8" w14:textId="77777777" w:rsidR="00601419" w:rsidRDefault="004E276F">
            <w:pPr>
              <w:spacing w:line="240" w:lineRule="exact"/>
              <w:ind w:right="113"/>
            </w:pPr>
            <w:r>
              <w:rPr>
                <w:rFonts w:ascii="Times New Roman" w:eastAsia="Times New Roman" w:hAnsi="Times New Roman" w:cs="Times New Roman"/>
                <w:sz w:val="20"/>
              </w:rPr>
              <w:t>Masarykův onkologický ústav</w:t>
            </w:r>
          </w:p>
        </w:tc>
        <w:tc>
          <w:tcPr>
            <w:tcW w:w="2863" w:type="dxa"/>
            <w:tcBorders>
              <w:top w:val="single" w:sz="4" w:space="0" w:color="000000"/>
              <w:left w:val="single" w:sz="4" w:space="0" w:color="000000"/>
              <w:bottom w:val="single" w:sz="4" w:space="0" w:color="000000"/>
              <w:right w:val="single" w:sz="6" w:space="0" w:color="000000"/>
            </w:tcBorders>
            <w:shd w:val="clear" w:color="auto" w:fill="auto"/>
          </w:tcPr>
          <w:p w14:paraId="370206EB"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ČIA 8084, ČIA 8127,</w:t>
            </w:r>
          </w:p>
          <w:p w14:paraId="63D02D60" w14:textId="77777777" w:rsidR="00601419" w:rsidRDefault="004E276F">
            <w:pPr>
              <w:spacing w:line="240" w:lineRule="exact"/>
              <w:ind w:right="113"/>
            </w:pPr>
            <w:r>
              <w:rPr>
                <w:rFonts w:ascii="Times New Roman" w:eastAsia="Times New Roman" w:hAnsi="Times New Roman" w:cs="Times New Roman"/>
                <w:sz w:val="20"/>
              </w:rPr>
              <w:t>NASKL (RKL/0499/807_823)</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4469AB12"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Žlutý kopec 543/7, 656 53 Brno</w:t>
            </w:r>
          </w:p>
          <w:p w14:paraId="24D49A4C"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ústředna</w:t>
            </w:r>
          </w:p>
          <w:p w14:paraId="0B301766" w14:textId="77777777" w:rsidR="00601419" w:rsidRDefault="004E276F">
            <w:pPr>
              <w:spacing w:line="240" w:lineRule="exact"/>
              <w:ind w:right="113"/>
            </w:pPr>
            <w:r>
              <w:rPr>
                <w:rFonts w:ascii="Times New Roman" w:eastAsia="Times New Roman" w:hAnsi="Times New Roman" w:cs="Times New Roman"/>
                <w:sz w:val="20"/>
              </w:rPr>
              <w:t>tel. 543 131 111</w:t>
            </w:r>
          </w:p>
        </w:tc>
      </w:tr>
      <w:tr w:rsidR="00601419" w14:paraId="7EE07EA4" w14:textId="77777777">
        <w:trPr>
          <w:trHeight w:val="700"/>
        </w:trPr>
        <w:tc>
          <w:tcPr>
            <w:tcW w:w="3243" w:type="dxa"/>
            <w:tcBorders>
              <w:top w:val="single" w:sz="4" w:space="0" w:color="000000"/>
              <w:left w:val="single" w:sz="4" w:space="0" w:color="000000"/>
              <w:bottom w:val="single" w:sz="4" w:space="0" w:color="000000"/>
              <w:right w:val="single" w:sz="6" w:space="0" w:color="000000"/>
            </w:tcBorders>
            <w:shd w:val="clear" w:color="auto" w:fill="auto"/>
          </w:tcPr>
          <w:p w14:paraId="1133EE44" w14:textId="77777777" w:rsidR="00601419" w:rsidRDefault="004E276F">
            <w:pPr>
              <w:spacing w:line="240" w:lineRule="exact"/>
              <w:ind w:right="113"/>
            </w:pPr>
            <w:r>
              <w:rPr>
                <w:rFonts w:ascii="Times New Roman" w:eastAsia="Times New Roman" w:hAnsi="Times New Roman" w:cs="Times New Roman"/>
                <w:sz w:val="20"/>
              </w:rPr>
              <w:t>FN u sv. Anny v Brně</w:t>
            </w:r>
          </w:p>
        </w:tc>
        <w:tc>
          <w:tcPr>
            <w:tcW w:w="2863" w:type="dxa"/>
            <w:tcBorders>
              <w:top w:val="single" w:sz="4" w:space="0" w:color="000000"/>
              <w:left w:val="single" w:sz="4" w:space="0" w:color="000000"/>
              <w:bottom w:val="single" w:sz="4" w:space="0" w:color="000000"/>
              <w:right w:val="single" w:sz="6" w:space="0" w:color="000000"/>
            </w:tcBorders>
            <w:shd w:val="clear" w:color="auto" w:fill="auto"/>
          </w:tcPr>
          <w:p w14:paraId="10486FC3"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ČIA 8050 ,</w:t>
            </w:r>
          </w:p>
          <w:p w14:paraId="45F44323" w14:textId="77777777" w:rsidR="00601419" w:rsidRDefault="004E276F">
            <w:pPr>
              <w:spacing w:line="240" w:lineRule="exact"/>
              <w:ind w:right="113"/>
            </w:pPr>
            <w:r>
              <w:rPr>
                <w:rFonts w:ascii="Times New Roman" w:eastAsia="Times New Roman" w:hAnsi="Times New Roman" w:cs="Times New Roman"/>
                <w:sz w:val="20"/>
              </w:rPr>
              <w:t>NASKL (RKL/0110/813)</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46C07180"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Pekařská 664/53, 602 00 Brno</w:t>
            </w:r>
          </w:p>
          <w:p w14:paraId="5FCF28E5"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ústředna</w:t>
            </w:r>
          </w:p>
          <w:p w14:paraId="2960BA86" w14:textId="77777777" w:rsidR="00601419" w:rsidRDefault="004E276F">
            <w:pPr>
              <w:spacing w:line="240" w:lineRule="exact"/>
              <w:ind w:right="113"/>
            </w:pPr>
            <w:r>
              <w:rPr>
                <w:rFonts w:ascii="Times New Roman" w:eastAsia="Times New Roman" w:hAnsi="Times New Roman" w:cs="Times New Roman"/>
                <w:sz w:val="20"/>
              </w:rPr>
              <w:t>543 181 111</w:t>
            </w:r>
          </w:p>
        </w:tc>
      </w:tr>
      <w:tr w:rsidR="00601419" w14:paraId="424A63AD" w14:textId="77777777">
        <w:trPr>
          <w:trHeight w:val="700"/>
        </w:trPr>
        <w:tc>
          <w:tcPr>
            <w:tcW w:w="3243" w:type="dxa"/>
            <w:tcBorders>
              <w:top w:val="single" w:sz="4" w:space="0" w:color="000000"/>
              <w:left w:val="single" w:sz="4" w:space="0" w:color="000000"/>
              <w:bottom w:val="single" w:sz="4" w:space="0" w:color="000000"/>
              <w:right w:val="single" w:sz="6" w:space="0" w:color="000000"/>
            </w:tcBorders>
            <w:shd w:val="clear" w:color="auto" w:fill="auto"/>
          </w:tcPr>
          <w:p w14:paraId="0567633A" w14:textId="77777777" w:rsidR="00601419" w:rsidRDefault="004E276F">
            <w:pPr>
              <w:spacing w:line="240" w:lineRule="exact"/>
              <w:ind w:right="113"/>
            </w:pPr>
            <w:r>
              <w:rPr>
                <w:rFonts w:ascii="Times New Roman" w:eastAsia="Times New Roman" w:hAnsi="Times New Roman" w:cs="Times New Roman"/>
                <w:sz w:val="20"/>
              </w:rPr>
              <w:lastRenderedPageBreak/>
              <w:t>Vaše laboratoře s.r.o.</w:t>
            </w:r>
          </w:p>
        </w:tc>
        <w:tc>
          <w:tcPr>
            <w:tcW w:w="2863" w:type="dxa"/>
            <w:tcBorders>
              <w:top w:val="single" w:sz="4" w:space="0" w:color="000000"/>
              <w:left w:val="single" w:sz="4" w:space="0" w:color="000000"/>
              <w:bottom w:val="single" w:sz="4" w:space="0" w:color="000000"/>
              <w:right w:val="single" w:sz="6" w:space="0" w:color="000000"/>
            </w:tcBorders>
            <w:shd w:val="clear" w:color="auto" w:fill="auto"/>
          </w:tcPr>
          <w:p w14:paraId="6A564F1B" w14:textId="77777777" w:rsidR="00601419" w:rsidRDefault="004E276F">
            <w:pPr>
              <w:spacing w:line="240" w:lineRule="exact"/>
              <w:ind w:right="113"/>
            </w:pPr>
            <w:r>
              <w:rPr>
                <w:rFonts w:ascii="Times New Roman" w:eastAsia="Times New Roman" w:hAnsi="Times New Roman" w:cs="Times New Roman"/>
                <w:sz w:val="20"/>
              </w:rPr>
              <w:t>ČIA 8140</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0C25B101" w14:textId="77777777" w:rsidR="00601419" w:rsidRDefault="004E276F">
            <w:pPr>
              <w:spacing w:line="240" w:lineRule="exact"/>
              <w:ind w:right="113"/>
              <w:rPr>
                <w:rFonts w:ascii="Times New Roman" w:eastAsia="Times New Roman" w:hAnsi="Times New Roman" w:cs="Times New Roman"/>
                <w:sz w:val="20"/>
                <w:highlight w:val="yellow"/>
              </w:rPr>
            </w:pPr>
            <w:r>
              <w:rPr>
                <w:rFonts w:ascii="Times New Roman" w:eastAsia="Times New Roman" w:hAnsi="Times New Roman" w:cs="Times New Roman"/>
                <w:sz w:val="20"/>
              </w:rPr>
              <w:t>U Lomu 638, 760 01 Zlín</w:t>
            </w:r>
          </w:p>
          <w:p w14:paraId="1D041FF3" w14:textId="77777777" w:rsidR="00601419" w:rsidRDefault="004E276F">
            <w:pPr>
              <w:spacing w:line="240" w:lineRule="exact"/>
              <w:ind w:right="113"/>
            </w:pPr>
            <w:r>
              <w:rPr>
                <w:rFonts w:ascii="Times New Roman" w:eastAsia="Times New Roman" w:hAnsi="Times New Roman" w:cs="Times New Roman"/>
                <w:sz w:val="20"/>
              </w:rPr>
              <w:t>tel. 571 666 001</w:t>
            </w:r>
          </w:p>
        </w:tc>
      </w:tr>
    </w:tbl>
    <w:p w14:paraId="3ADEB8BE" w14:textId="77777777" w:rsidR="00601419" w:rsidRDefault="00601419">
      <w:pPr>
        <w:spacing w:line="240" w:lineRule="exact"/>
        <w:jc w:val="both"/>
        <w:rPr>
          <w:rFonts w:ascii="Times New Roman" w:eastAsia="Times New Roman" w:hAnsi="Times New Roman" w:cs="Times New Roman"/>
          <w:color w:val="E36C0A"/>
          <w:sz w:val="24"/>
        </w:rPr>
      </w:pPr>
    </w:p>
    <w:p w14:paraId="0D622326" w14:textId="77777777" w:rsidR="00601419" w:rsidRDefault="004E276F">
      <w:pPr>
        <w:pStyle w:val="Nadpis2"/>
        <w:rPr>
          <w:rFonts w:ascii="Times New Roman" w:eastAsia="Times New Roman" w:hAnsi="Times New Roman" w:cs="Times New Roman"/>
          <w:bCs w:val="0"/>
          <w:color w:val="auto"/>
          <w:sz w:val="28"/>
          <w:szCs w:val="24"/>
        </w:rPr>
      </w:pPr>
      <w:bookmarkStart w:id="32" w:name="_Toc168900131"/>
      <w:r>
        <w:rPr>
          <w:rFonts w:ascii="Times New Roman" w:eastAsia="Times New Roman" w:hAnsi="Times New Roman" w:cs="Times New Roman"/>
          <w:bCs w:val="0"/>
          <w:color w:val="auto"/>
          <w:sz w:val="28"/>
          <w:szCs w:val="24"/>
        </w:rPr>
        <w:t>6. DŮVODY PRO ODMÍTNUTÍ BIOLOGICKÉHO MATERIÁLU NEBO ŽÁDANKY</w:t>
      </w:r>
      <w:bookmarkEnd w:id="32"/>
    </w:p>
    <w:p w14:paraId="08EB1F48" w14:textId="77777777" w:rsidR="00601419" w:rsidRDefault="00601419">
      <w:pPr>
        <w:spacing w:line="240" w:lineRule="exact"/>
        <w:ind w:left="360"/>
        <w:rPr>
          <w:rFonts w:ascii="Times New Roman" w:eastAsia="Times New Roman" w:hAnsi="Times New Roman" w:cs="Times New Roman"/>
          <w:sz w:val="24"/>
        </w:rPr>
      </w:pPr>
    </w:p>
    <w:p w14:paraId="3F1BC2A8" w14:textId="77777777" w:rsidR="00601419" w:rsidRDefault="004E276F">
      <w:pPr>
        <w:numPr>
          <w:ilvl w:val="0"/>
          <w:numId w:val="19"/>
        </w:numPr>
        <w:spacing w:line="276" w:lineRule="auto"/>
        <w:rPr>
          <w:rFonts w:ascii="Times New Roman" w:eastAsia="Times New Roman" w:hAnsi="Times New Roman" w:cs="Times New Roman"/>
          <w:sz w:val="24"/>
        </w:rPr>
      </w:pPr>
      <w:r>
        <w:rPr>
          <w:rFonts w:ascii="Times New Roman" w:eastAsia="Times New Roman" w:hAnsi="Times New Roman" w:cs="Times New Roman"/>
          <w:sz w:val="24"/>
        </w:rPr>
        <w:t>pokud na žádance chybí nebo jsou nečitelné všechny nutné identifikační údaje o</w:t>
      </w:r>
    </w:p>
    <w:p w14:paraId="27077509" w14:textId="77777777" w:rsidR="00601419" w:rsidRDefault="004E276F">
      <w:pPr>
        <w:spacing w:line="276" w:lineRule="auto"/>
        <w:ind w:firstLine="709"/>
        <w:rPr>
          <w:rFonts w:ascii="Times New Roman" w:eastAsia="Times New Roman" w:hAnsi="Times New Roman" w:cs="Times New Roman"/>
          <w:sz w:val="24"/>
        </w:rPr>
      </w:pPr>
      <w:r>
        <w:rPr>
          <w:rFonts w:ascii="Times New Roman" w:eastAsia="Times New Roman" w:hAnsi="Times New Roman" w:cs="Times New Roman"/>
          <w:sz w:val="24"/>
        </w:rPr>
        <w:t>pacientovi a ošetřujícím lékaři a není možné je po dotazu (ordinace/pacient) doplnit</w:t>
      </w:r>
    </w:p>
    <w:p w14:paraId="6421911D" w14:textId="77777777" w:rsidR="00601419" w:rsidRDefault="004E276F">
      <w:pPr>
        <w:numPr>
          <w:ilvl w:val="0"/>
          <w:numId w:val="19"/>
        </w:numPr>
        <w:spacing w:line="276" w:lineRule="auto"/>
        <w:rPr>
          <w:rFonts w:ascii="Times New Roman" w:eastAsia="Times New Roman" w:hAnsi="Times New Roman" w:cs="Times New Roman"/>
          <w:sz w:val="24"/>
        </w:rPr>
      </w:pPr>
      <w:r>
        <w:rPr>
          <w:rFonts w:ascii="Times New Roman" w:eastAsia="Times New Roman" w:hAnsi="Times New Roman" w:cs="Times New Roman"/>
          <w:sz w:val="24"/>
        </w:rPr>
        <w:t>žádanka/zkumavka je znečištěna biologickým materiálem</w:t>
      </w:r>
    </w:p>
    <w:p w14:paraId="76C9043C" w14:textId="77777777" w:rsidR="00601419" w:rsidRDefault="004E276F">
      <w:pPr>
        <w:numPr>
          <w:ilvl w:val="0"/>
          <w:numId w:val="19"/>
        </w:numPr>
        <w:spacing w:line="276" w:lineRule="auto"/>
        <w:rPr>
          <w:rFonts w:ascii="Times New Roman" w:eastAsia="Times New Roman" w:hAnsi="Times New Roman" w:cs="Times New Roman"/>
          <w:sz w:val="24"/>
        </w:rPr>
      </w:pPr>
      <w:r>
        <w:rPr>
          <w:rFonts w:ascii="Times New Roman" w:eastAsia="Times New Roman" w:hAnsi="Times New Roman" w:cs="Times New Roman"/>
          <w:sz w:val="24"/>
        </w:rPr>
        <w:t>zkumavka s nedostatečnou identifikací pacienta (jméno, příjmení, rodné číslo)</w:t>
      </w:r>
    </w:p>
    <w:p w14:paraId="18B477EC" w14:textId="77777777" w:rsidR="00601419" w:rsidRDefault="004E276F">
      <w:pPr>
        <w:numPr>
          <w:ilvl w:val="0"/>
          <w:numId w:val="19"/>
        </w:numPr>
        <w:spacing w:line="276" w:lineRule="auto"/>
        <w:rPr>
          <w:rFonts w:ascii="Times New Roman" w:eastAsia="Times New Roman" w:hAnsi="Times New Roman" w:cs="Times New Roman"/>
          <w:sz w:val="24"/>
        </w:rPr>
      </w:pPr>
      <w:r>
        <w:rPr>
          <w:rFonts w:ascii="Times New Roman" w:eastAsia="Times New Roman" w:hAnsi="Times New Roman" w:cs="Times New Roman"/>
          <w:sz w:val="24"/>
        </w:rPr>
        <w:t>neoznačený biologický materiál</w:t>
      </w:r>
    </w:p>
    <w:p w14:paraId="5E69519A" w14:textId="77777777" w:rsidR="00601419" w:rsidRDefault="004E276F">
      <w:pPr>
        <w:numPr>
          <w:ilvl w:val="0"/>
          <w:numId w:val="19"/>
        </w:numPr>
        <w:spacing w:line="276" w:lineRule="auto"/>
        <w:rPr>
          <w:rFonts w:ascii="Times New Roman" w:eastAsia="Times New Roman" w:hAnsi="Times New Roman" w:cs="Times New Roman"/>
          <w:sz w:val="24"/>
        </w:rPr>
      </w:pPr>
      <w:r>
        <w:rPr>
          <w:rFonts w:ascii="Times New Roman" w:eastAsia="Times New Roman" w:hAnsi="Times New Roman" w:cs="Times New Roman"/>
          <w:sz w:val="24"/>
        </w:rPr>
        <w:t>neshoda mezi údaji na štítku biologického vzorku a údaji na žádance</w:t>
      </w:r>
    </w:p>
    <w:p w14:paraId="096C7BFB" w14:textId="77777777" w:rsidR="00601419" w:rsidRDefault="004E276F">
      <w:pPr>
        <w:numPr>
          <w:ilvl w:val="0"/>
          <w:numId w:val="19"/>
        </w:numPr>
        <w:spacing w:line="276" w:lineRule="auto"/>
        <w:rPr>
          <w:rFonts w:ascii="Times New Roman" w:eastAsia="Times New Roman" w:hAnsi="Times New Roman" w:cs="Times New Roman"/>
          <w:sz w:val="24"/>
        </w:rPr>
      </w:pPr>
      <w:r>
        <w:rPr>
          <w:rFonts w:ascii="Times New Roman" w:eastAsia="Times New Roman" w:hAnsi="Times New Roman" w:cs="Times New Roman"/>
          <w:sz w:val="24"/>
        </w:rPr>
        <w:t>nedostatečné množství primárního vzorku</w:t>
      </w:r>
    </w:p>
    <w:p w14:paraId="21DD0967" w14:textId="77777777" w:rsidR="00601419" w:rsidRDefault="004E276F">
      <w:pPr>
        <w:numPr>
          <w:ilvl w:val="0"/>
          <w:numId w:val="19"/>
        </w:numPr>
        <w:spacing w:line="276" w:lineRule="auto"/>
        <w:rPr>
          <w:rFonts w:ascii="Times New Roman" w:eastAsia="Times New Roman" w:hAnsi="Times New Roman" w:cs="Times New Roman"/>
          <w:sz w:val="24"/>
        </w:rPr>
      </w:pPr>
      <w:r>
        <w:rPr>
          <w:rFonts w:ascii="Times New Roman" w:eastAsia="Times New Roman" w:hAnsi="Times New Roman" w:cs="Times New Roman"/>
          <w:sz w:val="24"/>
        </w:rPr>
        <w:t>nevhodná kvalita primárního vzorku</w:t>
      </w:r>
    </w:p>
    <w:p w14:paraId="37BE7741" w14:textId="77777777" w:rsidR="00601419" w:rsidRDefault="004E276F">
      <w:pPr>
        <w:numPr>
          <w:ilvl w:val="0"/>
          <w:numId w:val="19"/>
        </w:numPr>
        <w:spacing w:line="276" w:lineRule="auto"/>
        <w:rPr>
          <w:rFonts w:ascii="Times New Roman" w:eastAsia="Times New Roman" w:hAnsi="Times New Roman" w:cs="Times New Roman"/>
          <w:sz w:val="24"/>
        </w:rPr>
      </w:pPr>
      <w:r>
        <w:rPr>
          <w:rFonts w:ascii="Times New Roman" w:eastAsia="Times New Roman" w:hAnsi="Times New Roman" w:cs="Times New Roman"/>
          <w:sz w:val="24"/>
        </w:rPr>
        <w:t>biologický materiál bez žádanky</w:t>
      </w:r>
    </w:p>
    <w:p w14:paraId="20F1D35B" w14:textId="77777777" w:rsidR="00601419" w:rsidRDefault="00601419">
      <w:pPr>
        <w:spacing w:line="240" w:lineRule="exact"/>
        <w:rPr>
          <w:rFonts w:ascii="Times New Roman" w:eastAsia="Times New Roman" w:hAnsi="Times New Roman" w:cs="Times New Roman"/>
          <w:color w:val="000000"/>
          <w:sz w:val="24"/>
        </w:rPr>
      </w:pPr>
    </w:p>
    <w:p w14:paraId="7845FC42"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případě, že laboratoř nemůže provést požadované analýzy z některého výše uvedeného důvodu, či z důvodů hemolýzy, chylozity krevního séra, uvědomí telefonicky pracoviště, které požadavky posílá. Do výsledkového listu stručně popíše důvod, pro který analýzy nebylo možné provést.</w:t>
      </w:r>
    </w:p>
    <w:p w14:paraId="2FEB64A4" w14:textId="77777777" w:rsidR="00601419" w:rsidRDefault="00601419">
      <w:pPr>
        <w:spacing w:line="240" w:lineRule="exact"/>
        <w:jc w:val="both"/>
        <w:rPr>
          <w:rFonts w:ascii="Times New Roman" w:eastAsia="Times New Roman" w:hAnsi="Times New Roman" w:cs="Times New Roman"/>
          <w:b/>
          <w:sz w:val="24"/>
          <w:u w:val="single"/>
        </w:rPr>
      </w:pPr>
    </w:p>
    <w:p w14:paraId="7480BA5F" w14:textId="77777777" w:rsidR="00601419" w:rsidRDefault="004E276F">
      <w:pPr>
        <w:pStyle w:val="Nadpis2"/>
        <w:rPr>
          <w:rFonts w:ascii="Times New Roman" w:eastAsia="Times New Roman" w:hAnsi="Times New Roman" w:cs="Times New Roman"/>
          <w:bCs w:val="0"/>
          <w:color w:val="auto"/>
          <w:sz w:val="28"/>
          <w:szCs w:val="24"/>
        </w:rPr>
      </w:pPr>
      <w:bookmarkStart w:id="33" w:name="_Toc168900132"/>
      <w:r>
        <w:rPr>
          <w:rFonts w:ascii="Times New Roman" w:eastAsia="Times New Roman" w:hAnsi="Times New Roman" w:cs="Times New Roman"/>
          <w:bCs w:val="0"/>
          <w:color w:val="auto"/>
          <w:sz w:val="28"/>
          <w:szCs w:val="24"/>
        </w:rPr>
        <w:t>7. POŽADAVKY NA PACIENTŮV SOUHLAS</w:t>
      </w:r>
      <w:bookmarkEnd w:id="33"/>
    </w:p>
    <w:p w14:paraId="097AC3B4" w14:textId="77777777" w:rsidR="00601419" w:rsidRDefault="004E276F">
      <w:pPr>
        <w:spacing w:line="240" w:lineRule="exact"/>
        <w:ind w:firstLine="720"/>
        <w:jc w:val="both"/>
        <w:rPr>
          <w:rFonts w:ascii="Times New Roman" w:eastAsia="Times New Roman" w:hAnsi="Times New Roman" w:cs="Times New Roman"/>
          <w:sz w:val="24"/>
        </w:rPr>
      </w:pPr>
      <w:r>
        <w:rPr>
          <w:rFonts w:ascii="Times New Roman" w:eastAsia="Times New Roman" w:hAnsi="Times New Roman" w:cs="Times New Roman"/>
          <w:sz w:val="24"/>
        </w:rPr>
        <w:t>Při odběru žilní krve se informovaný souhlas nevyžaduje. Pokud se pacient dostaví do odběrové laboratoře se žádankou a dobrovolně se podrobí odběru, považujeme toto jednání za souhlas.</w:t>
      </w:r>
    </w:p>
    <w:p w14:paraId="45B2872A" w14:textId="77777777" w:rsidR="00601419" w:rsidRDefault="004E276F">
      <w:pPr>
        <w:spacing w:line="240" w:lineRule="exact"/>
        <w:jc w:val="both"/>
        <w:rPr>
          <w:rFonts w:ascii="Times New Roman" w:eastAsia="Times New Roman" w:hAnsi="Times New Roman" w:cs="Times New Roman"/>
          <w:color w:val="E36C0A"/>
          <w:sz w:val="24"/>
        </w:rPr>
      </w:pPr>
      <w:r>
        <w:rPr>
          <w:rFonts w:ascii="Times New Roman" w:eastAsia="Times New Roman" w:hAnsi="Times New Roman" w:cs="Times New Roman"/>
          <w:sz w:val="24"/>
        </w:rPr>
        <w:t>Informovaný souhlas s poskytnutím zdravotního výkonu vyžadujeme pouze u provádění orálního glukózového tolerančního testu (OGTT), který vyplníte v odběrové laboratoři</w:t>
      </w:r>
      <w:r>
        <w:rPr>
          <w:rFonts w:ascii="Times New Roman" w:eastAsia="Times New Roman" w:hAnsi="Times New Roman" w:cs="Times New Roman"/>
          <w:color w:val="000000"/>
          <w:sz w:val="24"/>
        </w:rPr>
        <w:t>. K tomuto účelu slouží F č. 36/S Informovaný souhlas s orálním glukózovým tolerančním testem (oGTT).</w:t>
      </w:r>
    </w:p>
    <w:p w14:paraId="6CF827A1" w14:textId="77777777" w:rsidR="00601419" w:rsidRDefault="00601419">
      <w:pPr>
        <w:spacing w:line="240" w:lineRule="exact"/>
        <w:rPr>
          <w:rFonts w:ascii="Times New Roman" w:eastAsia="Times New Roman" w:hAnsi="Times New Roman" w:cs="Times New Roman"/>
          <w:b/>
          <w:color w:val="000000"/>
          <w:sz w:val="24"/>
          <w:u w:val="single"/>
        </w:rPr>
      </w:pPr>
    </w:p>
    <w:p w14:paraId="07152F5F" w14:textId="77777777" w:rsidR="00601419" w:rsidRDefault="004E276F">
      <w:pPr>
        <w:pStyle w:val="Nadpis2"/>
        <w:rPr>
          <w:rFonts w:ascii="Times New Roman" w:eastAsia="Times New Roman" w:hAnsi="Times New Roman" w:cs="Times New Roman"/>
          <w:bCs w:val="0"/>
          <w:color w:val="auto"/>
          <w:sz w:val="28"/>
          <w:szCs w:val="24"/>
        </w:rPr>
      </w:pPr>
      <w:bookmarkStart w:id="34" w:name="_Toc168900133"/>
      <w:r>
        <w:rPr>
          <w:rFonts w:ascii="Times New Roman" w:eastAsia="Times New Roman" w:hAnsi="Times New Roman" w:cs="Times New Roman"/>
          <w:bCs w:val="0"/>
          <w:color w:val="auto"/>
          <w:sz w:val="28"/>
          <w:szCs w:val="24"/>
        </w:rPr>
        <w:t>8. VYDÁVÁNÍ VÝSLEDKŮ A KOMUNIKACE S LABORATOŘEMI</w:t>
      </w:r>
      <w:bookmarkEnd w:id="34"/>
    </w:p>
    <w:p w14:paraId="52C707EF" w14:textId="77777777" w:rsidR="00601419" w:rsidRDefault="00601419">
      <w:pPr>
        <w:spacing w:line="240" w:lineRule="exact"/>
        <w:rPr>
          <w:rFonts w:ascii="Times New Roman" w:eastAsia="Times New Roman" w:hAnsi="Times New Roman" w:cs="Times New Roman"/>
          <w:color w:val="000000"/>
          <w:sz w:val="24"/>
        </w:rPr>
      </w:pPr>
    </w:p>
    <w:p w14:paraId="38882D0C"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35" w:name="_Toc168900134"/>
      <w:r>
        <w:rPr>
          <w:rFonts w:ascii="Times New Roman" w:eastAsia="Times New Roman" w:hAnsi="Times New Roman" w:cs="Times New Roman"/>
          <w:iCs/>
          <w:color w:val="auto"/>
          <w:kern w:val="0"/>
          <w:szCs w:val="26"/>
          <w:lang w:bidi="ar-SA"/>
        </w:rPr>
        <w:t>8.1. Uvolňování výsledků do LIS</w:t>
      </w:r>
      <w:bookmarkEnd w:id="35"/>
    </w:p>
    <w:p w14:paraId="5B34FB4D" w14:textId="77777777" w:rsidR="00601419" w:rsidRDefault="004E276F">
      <w:pPr>
        <w:spacing w:line="240" w:lineRule="exact"/>
        <w:ind w:firstLine="720"/>
        <w:jc w:val="both"/>
        <w:rPr>
          <w:rFonts w:ascii="Times New Roman" w:eastAsia="Times New Roman" w:hAnsi="Times New Roman" w:cs="Times New Roman"/>
          <w:color w:val="E36C0A"/>
          <w:sz w:val="24"/>
        </w:rPr>
      </w:pPr>
      <w:r>
        <w:rPr>
          <w:rFonts w:ascii="Times New Roman" w:eastAsia="Times New Roman" w:hAnsi="Times New Roman" w:cs="Times New Roman"/>
          <w:color w:val="000000"/>
          <w:sz w:val="24"/>
        </w:rPr>
        <w:t>Po provedení analýz a laboratorních vyšetřovacích metod provede laborantka laboratorní kontrolu a uvolní předběžné výsledky do LIS. V tomto okamžiku má ošetřující lékař možnost nahlédnout do předběžných výsledků, které jsou následně schvalovány lékařskou kontrolou, při které VŠ pracovníci zodpovědní za schvalování výsledků uvolní definitivní výsledky pro tisk a archivaci.</w:t>
      </w:r>
    </w:p>
    <w:p w14:paraId="1A999FED" w14:textId="77777777" w:rsidR="00601419" w:rsidRDefault="00601419">
      <w:pPr>
        <w:spacing w:line="240" w:lineRule="exact"/>
        <w:rPr>
          <w:rFonts w:ascii="Times New Roman" w:eastAsia="Times New Roman" w:hAnsi="Times New Roman" w:cs="Times New Roman"/>
          <w:color w:val="000000"/>
          <w:sz w:val="24"/>
        </w:rPr>
      </w:pPr>
    </w:p>
    <w:p w14:paraId="1299109B"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36" w:name="_Toc168900135"/>
      <w:r>
        <w:rPr>
          <w:rFonts w:ascii="Times New Roman" w:eastAsia="Times New Roman" w:hAnsi="Times New Roman" w:cs="Times New Roman"/>
          <w:iCs/>
          <w:color w:val="auto"/>
          <w:kern w:val="0"/>
          <w:szCs w:val="26"/>
          <w:lang w:bidi="ar-SA"/>
        </w:rPr>
        <w:t>8.2. Hlášení výsledků v kritických intervalech</w:t>
      </w:r>
      <w:bookmarkEnd w:id="36"/>
    </w:p>
    <w:p w14:paraId="151EC50E" w14:textId="42491B6F" w:rsidR="00601419" w:rsidRDefault="004E276F">
      <w:pPr>
        <w:tabs>
          <w:tab w:val="left" w:pos="0"/>
        </w:tabs>
        <w:spacing w:after="60" w:line="240" w:lineRule="exact"/>
        <w:jc w:val="both"/>
      </w:pPr>
      <w:r>
        <w:rPr>
          <w:rFonts w:ascii="Times New Roman" w:eastAsia="Times New Roman" w:hAnsi="Times New Roman" w:cs="Times New Roman"/>
          <w:color w:val="000000"/>
          <w:sz w:val="24"/>
        </w:rPr>
        <w:t>Na výrazně patologické výsledky upozorňujeme telefonicky všechna klinická pracoviště včetně externích, bez ohledu na to, zda bylo vyšetření provedeno ve statimovém nebo</w:t>
      </w:r>
      <w:r>
        <w:rPr>
          <w:rFonts w:ascii="Times New Roman" w:eastAsia="Times New Roman" w:hAnsi="Times New Roman" w:cs="Times New Roman"/>
          <w:b/>
          <w:bCs/>
          <w:color w:val="000000"/>
          <w:sz w:val="24"/>
        </w:rPr>
        <w:t xml:space="preserve"> </w:t>
      </w:r>
      <w:r>
        <w:rPr>
          <w:rFonts w:ascii="Times New Roman" w:eastAsia="Times New Roman" w:hAnsi="Times New Roman" w:cs="Times New Roman"/>
          <w:color w:val="000000"/>
          <w:sz w:val="24"/>
        </w:rPr>
        <w:t>rutinním režimu podle dále uvedených tabulek. Zápis hlášení provádíme v LIS.</w:t>
      </w:r>
    </w:p>
    <w:p w14:paraId="0AA54692" w14:textId="3615F821" w:rsidR="00244201" w:rsidRPr="00E56332" w:rsidRDefault="004E276F" w:rsidP="00E56332">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Hlásíme taky nepravděpodobné výsledky a výrazně odlišující se od předchozích hodnot.</w:t>
      </w:r>
    </w:p>
    <w:p w14:paraId="355AB9AA" w14:textId="08081B65" w:rsidR="00601419" w:rsidRPr="007567B1" w:rsidRDefault="004E276F" w:rsidP="007567B1">
      <w:pPr>
        <w:pStyle w:val="Nadpis3"/>
        <w:spacing w:before="0"/>
        <w:rPr>
          <w:b w:val="0"/>
          <w:bCs w:val="0"/>
          <w:color w:val="000000"/>
        </w:rPr>
      </w:pPr>
      <w:r>
        <w:rPr>
          <w:rFonts w:ascii="Times New Roman" w:hAnsi="Times New Roman"/>
          <w:b w:val="0"/>
          <w:bCs w:val="0"/>
          <w:color w:val="000000"/>
          <w:sz w:val="24"/>
        </w:rPr>
        <w:lastRenderedPageBreak/>
        <w:t xml:space="preserve">  </w:t>
      </w:r>
      <w:bookmarkStart w:id="37" w:name="_Toc168900136"/>
      <w:r>
        <w:rPr>
          <w:rFonts w:ascii="Times New Roman" w:hAnsi="Times New Roman"/>
          <w:sz w:val="24"/>
          <w:szCs w:val="24"/>
        </w:rPr>
        <w:t>8.2.1. Pracoviště klinické biochemie</w:t>
      </w:r>
      <w:bookmarkEnd w:id="37"/>
    </w:p>
    <w:tbl>
      <w:tblPr>
        <w:tblW w:w="8946" w:type="dxa"/>
        <w:tblInd w:w="234" w:type="dxa"/>
        <w:tblLayout w:type="fixed"/>
        <w:tblLook w:val="04A0" w:firstRow="1" w:lastRow="0" w:firstColumn="1" w:lastColumn="0" w:noHBand="0" w:noVBand="1"/>
      </w:tblPr>
      <w:tblGrid>
        <w:gridCol w:w="2568"/>
        <w:gridCol w:w="1842"/>
        <w:gridCol w:w="1418"/>
        <w:gridCol w:w="1700"/>
        <w:gridCol w:w="1418"/>
      </w:tblGrid>
      <w:tr w:rsidR="00601419" w14:paraId="4B287EBB" w14:textId="77777777">
        <w:trPr>
          <w:trHeight w:val="484"/>
          <w:tblHeader/>
        </w:trPr>
        <w:tc>
          <w:tcPr>
            <w:tcW w:w="2568"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4917DE1"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Vyšetření</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C9719C0" w14:textId="77777777" w:rsidR="00601419" w:rsidRDefault="004E276F">
            <w:pPr>
              <w:pStyle w:val="Bezmezer"/>
              <w:widowControl w:val="0"/>
              <w:jc w:val="center"/>
              <w:rPr>
                <w:rFonts w:ascii="Times New Roman" w:hAnsi="Times New Roman" w:cs="Times New Roman"/>
                <w:b/>
                <w:bCs/>
                <w:sz w:val="24"/>
                <w:szCs w:val="24"/>
              </w:rPr>
            </w:pPr>
            <w:r>
              <w:rPr>
                <w:rFonts w:ascii="Times New Roman" w:hAnsi="Times New Roman" w:cs="Times New Roman"/>
                <w:b/>
                <w:bCs/>
                <w:sz w:val="24"/>
                <w:szCs w:val="24"/>
              </w:rPr>
              <w:t>Materiál</w:t>
            </w:r>
          </w:p>
        </w:tc>
        <w:tc>
          <w:tcPr>
            <w:tcW w:w="3118" w:type="dxa"/>
            <w:gridSpan w:val="2"/>
            <w:tcBorders>
              <w:top w:val="single" w:sz="4" w:space="0" w:color="000000"/>
              <w:left w:val="single" w:sz="4" w:space="0" w:color="000000"/>
              <w:bottom w:val="single" w:sz="4" w:space="0" w:color="000000"/>
              <w:right w:val="single" w:sz="6" w:space="0" w:color="000000"/>
            </w:tcBorders>
            <w:shd w:val="clear" w:color="auto" w:fill="auto"/>
            <w:vAlign w:val="center"/>
          </w:tcPr>
          <w:p w14:paraId="1BC39BB7" w14:textId="77777777" w:rsidR="00601419" w:rsidRDefault="004E276F">
            <w:pPr>
              <w:pStyle w:val="Bezmezer"/>
              <w:widowControl w:val="0"/>
              <w:jc w:val="center"/>
              <w:rPr>
                <w:rFonts w:ascii="Times New Roman" w:hAnsi="Times New Roman" w:cs="Times New Roman"/>
                <w:b/>
                <w:bCs/>
                <w:sz w:val="24"/>
                <w:szCs w:val="24"/>
              </w:rPr>
            </w:pPr>
            <w:r>
              <w:rPr>
                <w:rFonts w:ascii="Times New Roman" w:hAnsi="Times New Roman" w:cs="Times New Roman"/>
                <w:b/>
                <w:bCs/>
                <w:sz w:val="24"/>
                <w:szCs w:val="24"/>
              </w:rPr>
              <w:t>Kritické meze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8177" w14:textId="77777777" w:rsidR="00601419" w:rsidRDefault="004E276F">
            <w:pPr>
              <w:pStyle w:val="Bezmezer"/>
              <w:widowControl w:val="0"/>
              <w:jc w:val="center"/>
              <w:rPr>
                <w:rFonts w:ascii="Times New Roman" w:hAnsi="Times New Roman" w:cs="Times New Roman"/>
                <w:b/>
                <w:bCs/>
                <w:sz w:val="24"/>
                <w:szCs w:val="24"/>
              </w:rPr>
            </w:pPr>
            <w:r>
              <w:rPr>
                <w:rFonts w:ascii="Times New Roman" w:hAnsi="Times New Roman" w:cs="Times New Roman"/>
                <w:b/>
                <w:bCs/>
                <w:sz w:val="24"/>
                <w:szCs w:val="24"/>
              </w:rPr>
              <w:t>Jednotky</w:t>
            </w:r>
          </w:p>
        </w:tc>
      </w:tr>
      <w:tr w:rsidR="00601419" w14:paraId="6F19548C"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6B92B73B" w14:textId="77777777" w:rsidR="00601419" w:rsidRDefault="00601419">
            <w:pPr>
              <w:pStyle w:val="Bezmezer"/>
              <w:widowControl w:val="0"/>
              <w:rPr>
                <w:rFonts w:ascii="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768C3077" w14:textId="77777777" w:rsidR="00601419" w:rsidRDefault="00601419">
            <w:pPr>
              <w:pStyle w:val="Bezmezer"/>
              <w:widowControl w:val="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7B2C43EE" w14:textId="77777777" w:rsidR="00601419" w:rsidRDefault="004E276F">
            <w:pPr>
              <w:pStyle w:val="Bezmezer"/>
              <w:widowControl w:val="0"/>
              <w:rPr>
                <w:rFonts w:ascii="Times New Roman" w:hAnsi="Times New Roman" w:cs="Times New Roman"/>
                <w:b/>
                <w:bCs/>
                <w:sz w:val="24"/>
                <w:szCs w:val="24"/>
              </w:rPr>
            </w:pPr>
            <w:r>
              <w:rPr>
                <w:rFonts w:ascii="Times New Roman" w:hAnsi="Times New Roman" w:cs="Times New Roman"/>
                <w:b/>
                <w:bCs/>
                <w:sz w:val="24"/>
                <w:szCs w:val="24"/>
              </w:rPr>
              <w:t xml:space="preserve">      pod</w:t>
            </w: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6C3707A8" w14:textId="77777777" w:rsidR="00601419" w:rsidRDefault="004E276F">
            <w:pPr>
              <w:pStyle w:val="Bezmezer"/>
              <w:widowControl w:val="0"/>
              <w:rPr>
                <w:rFonts w:ascii="Times New Roman" w:hAnsi="Times New Roman" w:cs="Times New Roman"/>
                <w:b/>
                <w:bCs/>
                <w:sz w:val="24"/>
                <w:szCs w:val="24"/>
              </w:rPr>
            </w:pPr>
            <w:r>
              <w:rPr>
                <w:rFonts w:ascii="Times New Roman" w:hAnsi="Times New Roman" w:cs="Times New Roman"/>
                <w:b/>
                <w:bCs/>
                <w:sz w:val="24"/>
                <w:szCs w:val="24"/>
              </w:rPr>
              <w:t xml:space="preserve">         nad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2D9E29" w14:textId="77777777" w:rsidR="00601419" w:rsidRDefault="00601419">
            <w:pPr>
              <w:pStyle w:val="Bezmezer"/>
              <w:widowControl w:val="0"/>
              <w:snapToGrid w:val="0"/>
              <w:jc w:val="center"/>
              <w:rPr>
                <w:rFonts w:ascii="Times New Roman" w:hAnsi="Times New Roman"/>
                <w:sz w:val="24"/>
                <w:szCs w:val="24"/>
              </w:rPr>
            </w:pPr>
          </w:p>
        </w:tc>
      </w:tr>
      <w:tr w:rsidR="00601419" w14:paraId="00922BFC"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39CD6DE7"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pH</w:t>
            </w: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18FE1841"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krev</w:t>
            </w: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66F52737"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7,10</w:t>
            </w: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65EE4C42"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7,52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F073AC" w14:textId="77777777" w:rsidR="00601419" w:rsidRDefault="00601419">
            <w:pPr>
              <w:pStyle w:val="Bezmezer"/>
              <w:widowControl w:val="0"/>
              <w:snapToGrid w:val="0"/>
              <w:jc w:val="center"/>
              <w:rPr>
                <w:rFonts w:ascii="Times New Roman" w:hAnsi="Times New Roman"/>
                <w:sz w:val="24"/>
                <w:szCs w:val="24"/>
              </w:rPr>
            </w:pPr>
          </w:p>
        </w:tc>
      </w:tr>
      <w:tr w:rsidR="00601419" w14:paraId="026C92A4" w14:textId="77777777">
        <w:trPr>
          <w:trHeight w:val="373"/>
        </w:trPr>
        <w:tc>
          <w:tcPr>
            <w:tcW w:w="2568" w:type="dxa"/>
            <w:tcBorders>
              <w:top w:val="single" w:sz="6" w:space="0" w:color="000000"/>
              <w:left w:val="single" w:sz="4" w:space="0" w:color="000000"/>
              <w:bottom w:val="single" w:sz="4" w:space="0" w:color="000000"/>
              <w:right w:val="single" w:sz="6" w:space="0" w:color="000000"/>
            </w:tcBorders>
            <w:shd w:val="clear" w:color="auto" w:fill="auto"/>
          </w:tcPr>
          <w:p w14:paraId="02AE1342"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Natrium</w:t>
            </w:r>
          </w:p>
        </w:tc>
        <w:tc>
          <w:tcPr>
            <w:tcW w:w="1842" w:type="dxa"/>
            <w:tcBorders>
              <w:top w:val="single" w:sz="6" w:space="0" w:color="000000"/>
              <w:left w:val="single" w:sz="4" w:space="0" w:color="000000"/>
              <w:bottom w:val="single" w:sz="4" w:space="0" w:color="000000"/>
              <w:right w:val="single" w:sz="6" w:space="0" w:color="000000"/>
            </w:tcBorders>
            <w:shd w:val="clear" w:color="auto" w:fill="auto"/>
          </w:tcPr>
          <w:p w14:paraId="6B2571A2"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6" w:space="0" w:color="000000"/>
              <w:left w:val="single" w:sz="4" w:space="0" w:color="000000"/>
              <w:bottom w:val="single" w:sz="4" w:space="0" w:color="000000"/>
              <w:right w:val="single" w:sz="6" w:space="0" w:color="000000"/>
            </w:tcBorders>
            <w:shd w:val="clear" w:color="auto" w:fill="auto"/>
          </w:tcPr>
          <w:p w14:paraId="16853672"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115</w:t>
            </w:r>
          </w:p>
        </w:tc>
        <w:tc>
          <w:tcPr>
            <w:tcW w:w="1700" w:type="dxa"/>
            <w:tcBorders>
              <w:top w:val="single" w:sz="6" w:space="0" w:color="000000"/>
              <w:left w:val="single" w:sz="4" w:space="0" w:color="000000"/>
              <w:bottom w:val="single" w:sz="4" w:space="0" w:color="000000"/>
              <w:right w:val="single" w:sz="6" w:space="0" w:color="000000"/>
            </w:tcBorders>
            <w:shd w:val="clear" w:color="auto" w:fill="auto"/>
          </w:tcPr>
          <w:p w14:paraId="0F8660E6"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160</w:t>
            </w:r>
          </w:p>
        </w:tc>
        <w:tc>
          <w:tcPr>
            <w:tcW w:w="1418" w:type="dxa"/>
            <w:tcBorders>
              <w:top w:val="single" w:sz="6" w:space="0" w:color="000000"/>
              <w:left w:val="single" w:sz="4" w:space="0" w:color="000000"/>
              <w:bottom w:val="single" w:sz="4" w:space="0" w:color="000000"/>
              <w:right w:val="single" w:sz="4" w:space="0" w:color="000000"/>
            </w:tcBorders>
            <w:shd w:val="clear" w:color="auto" w:fill="auto"/>
          </w:tcPr>
          <w:p w14:paraId="314014D9"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mmol/l</w:t>
            </w:r>
          </w:p>
        </w:tc>
      </w:tr>
      <w:tr w:rsidR="00601419" w14:paraId="3F68A221"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1A424DD6"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Kalium</w:t>
            </w: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7CB0BD51"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235BD493"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2,5</w:t>
            </w: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14F6C088"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44CC90"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mmol/l</w:t>
            </w:r>
          </w:p>
        </w:tc>
      </w:tr>
      <w:tr w:rsidR="00601419" w14:paraId="017B677C"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2C20A275"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Calcium</w:t>
            </w: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7B052D81"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10AFA740"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1,5</w:t>
            </w: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3DAFFF9E"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EE212C"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mmol/l</w:t>
            </w:r>
          </w:p>
        </w:tc>
      </w:tr>
      <w:tr w:rsidR="00601419" w14:paraId="33CE4B25"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763DB2FF"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Magnesium</w:t>
            </w: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3808CE42"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44DD9577"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0,40</w:t>
            </w: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03BBC7C2"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EB0291"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mmol/l</w:t>
            </w:r>
          </w:p>
        </w:tc>
      </w:tr>
      <w:tr w:rsidR="00601419" w14:paraId="32B22C30" w14:textId="77777777">
        <w:trPr>
          <w:trHeight w:val="373"/>
        </w:trPr>
        <w:tc>
          <w:tcPr>
            <w:tcW w:w="2568" w:type="dxa"/>
            <w:tcBorders>
              <w:top w:val="single" w:sz="6" w:space="0" w:color="000000"/>
              <w:left w:val="single" w:sz="4" w:space="0" w:color="000000"/>
              <w:bottom w:val="single" w:sz="4" w:space="0" w:color="000000"/>
              <w:right w:val="single" w:sz="6" w:space="0" w:color="000000"/>
            </w:tcBorders>
            <w:shd w:val="clear" w:color="auto" w:fill="auto"/>
          </w:tcPr>
          <w:p w14:paraId="0C259573"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Fosfát anorg.</w:t>
            </w:r>
          </w:p>
        </w:tc>
        <w:tc>
          <w:tcPr>
            <w:tcW w:w="1842" w:type="dxa"/>
            <w:tcBorders>
              <w:top w:val="single" w:sz="6" w:space="0" w:color="000000"/>
              <w:left w:val="single" w:sz="4" w:space="0" w:color="000000"/>
              <w:bottom w:val="single" w:sz="4" w:space="0" w:color="000000"/>
              <w:right w:val="single" w:sz="6" w:space="0" w:color="000000"/>
            </w:tcBorders>
            <w:shd w:val="clear" w:color="auto" w:fill="auto"/>
          </w:tcPr>
          <w:p w14:paraId="18E30970"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6" w:space="0" w:color="000000"/>
              <w:left w:val="single" w:sz="4" w:space="0" w:color="000000"/>
              <w:bottom w:val="single" w:sz="4" w:space="0" w:color="000000"/>
              <w:right w:val="single" w:sz="6" w:space="0" w:color="000000"/>
            </w:tcBorders>
            <w:shd w:val="clear" w:color="auto" w:fill="auto"/>
          </w:tcPr>
          <w:p w14:paraId="58EDCB0D"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0,30</w:t>
            </w:r>
          </w:p>
        </w:tc>
        <w:tc>
          <w:tcPr>
            <w:tcW w:w="1700" w:type="dxa"/>
            <w:tcBorders>
              <w:top w:val="single" w:sz="6" w:space="0" w:color="000000"/>
              <w:left w:val="single" w:sz="4" w:space="0" w:color="000000"/>
              <w:bottom w:val="single" w:sz="4" w:space="0" w:color="000000"/>
              <w:right w:val="single" w:sz="6" w:space="0" w:color="000000"/>
            </w:tcBorders>
            <w:shd w:val="clear" w:color="auto" w:fill="auto"/>
          </w:tcPr>
          <w:p w14:paraId="3593A8DC"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w:t>
            </w:r>
          </w:p>
        </w:tc>
        <w:tc>
          <w:tcPr>
            <w:tcW w:w="1418" w:type="dxa"/>
            <w:tcBorders>
              <w:top w:val="single" w:sz="6" w:space="0" w:color="000000"/>
              <w:left w:val="single" w:sz="4" w:space="0" w:color="000000"/>
              <w:bottom w:val="single" w:sz="4" w:space="0" w:color="000000"/>
              <w:right w:val="single" w:sz="4" w:space="0" w:color="000000"/>
            </w:tcBorders>
            <w:shd w:val="clear" w:color="auto" w:fill="auto"/>
          </w:tcPr>
          <w:p w14:paraId="7CC1D26A"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mmol/l</w:t>
            </w:r>
          </w:p>
        </w:tc>
      </w:tr>
      <w:tr w:rsidR="00601419" w14:paraId="4F22A558" w14:textId="77777777">
        <w:trPr>
          <w:trHeight w:val="373"/>
        </w:trPr>
        <w:tc>
          <w:tcPr>
            <w:tcW w:w="2568" w:type="dxa"/>
            <w:tcBorders>
              <w:top w:val="single" w:sz="6" w:space="0" w:color="000000"/>
              <w:left w:val="single" w:sz="4" w:space="0" w:color="000000"/>
              <w:bottom w:val="single" w:sz="4" w:space="0" w:color="000000"/>
              <w:right w:val="single" w:sz="6" w:space="0" w:color="000000"/>
            </w:tcBorders>
            <w:shd w:val="clear" w:color="auto" w:fill="auto"/>
          </w:tcPr>
          <w:p w14:paraId="7855F4B1"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Urea</w:t>
            </w:r>
          </w:p>
        </w:tc>
        <w:tc>
          <w:tcPr>
            <w:tcW w:w="1842" w:type="dxa"/>
            <w:tcBorders>
              <w:top w:val="single" w:sz="6" w:space="0" w:color="000000"/>
              <w:left w:val="single" w:sz="4" w:space="0" w:color="000000"/>
              <w:bottom w:val="single" w:sz="4" w:space="0" w:color="000000"/>
              <w:right w:val="single" w:sz="6" w:space="0" w:color="000000"/>
            </w:tcBorders>
            <w:shd w:val="clear" w:color="auto" w:fill="auto"/>
          </w:tcPr>
          <w:p w14:paraId="1499208A"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6" w:space="0" w:color="000000"/>
              <w:left w:val="single" w:sz="4" w:space="0" w:color="000000"/>
              <w:bottom w:val="single" w:sz="4" w:space="0" w:color="000000"/>
              <w:right w:val="single" w:sz="6" w:space="0" w:color="000000"/>
            </w:tcBorders>
            <w:shd w:val="clear" w:color="auto" w:fill="auto"/>
          </w:tcPr>
          <w:p w14:paraId="518219E2" w14:textId="77777777" w:rsidR="00601419" w:rsidRDefault="00601419">
            <w:pPr>
              <w:pStyle w:val="Bezmezer"/>
              <w:widowControl w:val="0"/>
              <w:jc w:val="center"/>
              <w:rPr>
                <w:rFonts w:ascii="Times New Roman" w:hAnsi="Times New Roman" w:cs="Times New Roman"/>
                <w:color w:val="3465A4"/>
                <w:sz w:val="24"/>
                <w:szCs w:val="24"/>
              </w:rPr>
            </w:pPr>
          </w:p>
        </w:tc>
        <w:tc>
          <w:tcPr>
            <w:tcW w:w="1700" w:type="dxa"/>
            <w:tcBorders>
              <w:top w:val="single" w:sz="6" w:space="0" w:color="000000"/>
              <w:left w:val="single" w:sz="4" w:space="0" w:color="000000"/>
              <w:bottom w:val="single" w:sz="4" w:space="0" w:color="000000"/>
              <w:right w:val="single" w:sz="6" w:space="0" w:color="000000"/>
            </w:tcBorders>
            <w:shd w:val="clear" w:color="auto" w:fill="auto"/>
          </w:tcPr>
          <w:p w14:paraId="0727E572"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20,0</w:t>
            </w:r>
          </w:p>
        </w:tc>
        <w:tc>
          <w:tcPr>
            <w:tcW w:w="1418" w:type="dxa"/>
            <w:tcBorders>
              <w:top w:val="single" w:sz="6" w:space="0" w:color="000000"/>
              <w:left w:val="single" w:sz="4" w:space="0" w:color="000000"/>
              <w:bottom w:val="single" w:sz="4" w:space="0" w:color="000000"/>
              <w:right w:val="single" w:sz="4" w:space="0" w:color="000000"/>
            </w:tcBorders>
            <w:shd w:val="clear" w:color="auto" w:fill="auto"/>
          </w:tcPr>
          <w:p w14:paraId="209A00EF"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mmol/l</w:t>
            </w:r>
          </w:p>
        </w:tc>
      </w:tr>
      <w:tr w:rsidR="00601419" w14:paraId="1709285D" w14:textId="77777777">
        <w:trPr>
          <w:trHeight w:val="373"/>
        </w:trPr>
        <w:tc>
          <w:tcPr>
            <w:tcW w:w="2568" w:type="dxa"/>
            <w:tcBorders>
              <w:top w:val="single" w:sz="6" w:space="0" w:color="000000"/>
              <w:left w:val="single" w:sz="4" w:space="0" w:color="000000"/>
              <w:bottom w:val="single" w:sz="4" w:space="0" w:color="000000"/>
              <w:right w:val="single" w:sz="6" w:space="0" w:color="000000"/>
            </w:tcBorders>
            <w:shd w:val="clear" w:color="auto" w:fill="auto"/>
          </w:tcPr>
          <w:p w14:paraId="7F2DF69C"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Kreatinin</w:t>
            </w:r>
          </w:p>
        </w:tc>
        <w:tc>
          <w:tcPr>
            <w:tcW w:w="1842" w:type="dxa"/>
            <w:tcBorders>
              <w:top w:val="single" w:sz="6" w:space="0" w:color="000000"/>
              <w:left w:val="single" w:sz="4" w:space="0" w:color="000000"/>
              <w:bottom w:val="single" w:sz="4" w:space="0" w:color="000000"/>
              <w:right w:val="single" w:sz="6" w:space="0" w:color="000000"/>
            </w:tcBorders>
            <w:shd w:val="clear" w:color="auto" w:fill="auto"/>
          </w:tcPr>
          <w:p w14:paraId="215AB01E"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6" w:space="0" w:color="000000"/>
              <w:left w:val="single" w:sz="4" w:space="0" w:color="000000"/>
              <w:bottom w:val="single" w:sz="4" w:space="0" w:color="000000"/>
              <w:right w:val="single" w:sz="6" w:space="0" w:color="000000"/>
            </w:tcBorders>
            <w:shd w:val="clear" w:color="auto" w:fill="auto"/>
          </w:tcPr>
          <w:p w14:paraId="2F2322AD" w14:textId="77777777" w:rsidR="00601419" w:rsidRDefault="00601419">
            <w:pPr>
              <w:pStyle w:val="Bezmezer"/>
              <w:widowControl w:val="0"/>
              <w:jc w:val="center"/>
              <w:rPr>
                <w:rFonts w:ascii="Times New Roman" w:hAnsi="Times New Roman" w:cs="Times New Roman"/>
                <w:color w:val="3465A4"/>
                <w:sz w:val="24"/>
                <w:szCs w:val="24"/>
              </w:rPr>
            </w:pPr>
          </w:p>
        </w:tc>
        <w:tc>
          <w:tcPr>
            <w:tcW w:w="1700" w:type="dxa"/>
            <w:tcBorders>
              <w:top w:val="single" w:sz="6" w:space="0" w:color="000000"/>
              <w:left w:val="single" w:sz="4" w:space="0" w:color="000000"/>
              <w:bottom w:val="single" w:sz="4" w:space="0" w:color="000000"/>
              <w:right w:val="single" w:sz="6" w:space="0" w:color="000000"/>
            </w:tcBorders>
            <w:shd w:val="clear" w:color="auto" w:fill="auto"/>
          </w:tcPr>
          <w:p w14:paraId="71F60E07"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350,0</w:t>
            </w:r>
          </w:p>
        </w:tc>
        <w:tc>
          <w:tcPr>
            <w:tcW w:w="1418" w:type="dxa"/>
            <w:tcBorders>
              <w:top w:val="single" w:sz="6" w:space="0" w:color="000000"/>
              <w:left w:val="single" w:sz="4" w:space="0" w:color="000000"/>
              <w:bottom w:val="single" w:sz="4" w:space="0" w:color="000000"/>
              <w:right w:val="single" w:sz="4" w:space="0" w:color="000000"/>
            </w:tcBorders>
            <w:shd w:val="clear" w:color="auto" w:fill="auto"/>
          </w:tcPr>
          <w:p w14:paraId="078511D1"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µmol/l</w:t>
            </w:r>
          </w:p>
        </w:tc>
      </w:tr>
      <w:tr w:rsidR="00601419" w14:paraId="3B530F9C"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555E3C6B"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Glykémie</w:t>
            </w: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1B40BD66"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 plazma</w:t>
            </w: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1DAEB472" w14:textId="77777777" w:rsidR="00601419" w:rsidRDefault="004E276F">
            <w:pPr>
              <w:pStyle w:val="Bezmezer"/>
              <w:widowControl w:val="0"/>
              <w:jc w:val="center"/>
            </w:pPr>
            <w:r>
              <w:rPr>
                <w:rFonts w:ascii="Times New Roman" w:hAnsi="Times New Roman" w:cs="Times New Roman"/>
                <w:color w:val="3465A4"/>
                <w:sz w:val="24"/>
                <w:szCs w:val="24"/>
              </w:rPr>
              <w:t>2,5</w:t>
            </w: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524D2A57"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5E3CE5"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mmol/l</w:t>
            </w:r>
          </w:p>
        </w:tc>
      </w:tr>
      <w:tr w:rsidR="00601419" w14:paraId="06AA07C4"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7C8A953B"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ALT</w:t>
            </w: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6B8BF629"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736F7B4D" w14:textId="77777777" w:rsidR="00601419" w:rsidRDefault="00601419">
            <w:pPr>
              <w:spacing w:line="240" w:lineRule="exact"/>
              <w:jc w:val="center"/>
              <w:rPr>
                <w:rFonts w:eastAsia="Calibri" w:cs="Calibri"/>
              </w:rPr>
            </w:pP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16DA3548"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3ACBD2"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µkat/l</w:t>
            </w:r>
          </w:p>
        </w:tc>
      </w:tr>
      <w:tr w:rsidR="00601419" w14:paraId="195CB12A"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43F8A0D3"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AST</w:t>
            </w: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343EA874"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62D12FE6" w14:textId="77777777" w:rsidR="00601419" w:rsidRDefault="00601419">
            <w:pPr>
              <w:spacing w:line="240" w:lineRule="exact"/>
              <w:jc w:val="center"/>
              <w:rPr>
                <w:rFonts w:eastAsia="Calibri" w:cs="Calibri"/>
              </w:rPr>
            </w:pP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0E276885"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E16141"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µkat/l</w:t>
            </w:r>
          </w:p>
        </w:tc>
      </w:tr>
      <w:tr w:rsidR="00601419" w14:paraId="6F987ED2"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140554BA"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Amyláza</w:t>
            </w: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2B902D74"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552C725D" w14:textId="77777777" w:rsidR="00601419" w:rsidRDefault="00601419">
            <w:pPr>
              <w:spacing w:line="240" w:lineRule="exact"/>
              <w:jc w:val="center"/>
              <w:rPr>
                <w:rFonts w:eastAsia="Calibri" w:cs="Calibri"/>
              </w:rPr>
            </w:pP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252C2E9B"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04BB77"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µkat/l</w:t>
            </w:r>
          </w:p>
        </w:tc>
      </w:tr>
      <w:tr w:rsidR="00601419" w14:paraId="1356FA6E"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48464024"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Digoxin</w:t>
            </w: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4A1776AD"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sérum</w:t>
            </w: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01309D46" w14:textId="77777777" w:rsidR="00601419" w:rsidRDefault="00601419">
            <w:pPr>
              <w:spacing w:line="240" w:lineRule="exact"/>
              <w:jc w:val="center"/>
              <w:rPr>
                <w:rFonts w:eastAsia="Calibri" w:cs="Calibri"/>
              </w:rPr>
            </w:pP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410E326A"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B0D7E3"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µmol/l</w:t>
            </w:r>
          </w:p>
        </w:tc>
      </w:tr>
      <w:tr w:rsidR="00601419" w14:paraId="1DA3C300" w14:textId="77777777">
        <w:trPr>
          <w:trHeight w:val="373"/>
        </w:trPr>
        <w:tc>
          <w:tcPr>
            <w:tcW w:w="2568" w:type="dxa"/>
            <w:tcBorders>
              <w:top w:val="single" w:sz="4" w:space="0" w:color="000000"/>
              <w:left w:val="single" w:sz="4" w:space="0" w:color="000000"/>
              <w:bottom w:val="single" w:sz="4" w:space="0" w:color="000000"/>
              <w:right w:val="single" w:sz="6" w:space="0" w:color="000000"/>
            </w:tcBorders>
            <w:shd w:val="clear" w:color="auto" w:fill="auto"/>
          </w:tcPr>
          <w:p w14:paraId="0AD21512"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spermie</w:t>
            </w:r>
          </w:p>
        </w:tc>
        <w:tc>
          <w:tcPr>
            <w:tcW w:w="1842" w:type="dxa"/>
            <w:tcBorders>
              <w:top w:val="single" w:sz="4" w:space="0" w:color="000000"/>
              <w:left w:val="single" w:sz="4" w:space="0" w:color="000000"/>
              <w:bottom w:val="single" w:sz="4" w:space="0" w:color="000000"/>
              <w:right w:val="single" w:sz="6" w:space="0" w:color="000000"/>
            </w:tcBorders>
            <w:shd w:val="clear" w:color="auto" w:fill="auto"/>
          </w:tcPr>
          <w:p w14:paraId="387F157A"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moč</w:t>
            </w:r>
          </w:p>
        </w:tc>
        <w:tc>
          <w:tcPr>
            <w:tcW w:w="1418" w:type="dxa"/>
            <w:tcBorders>
              <w:top w:val="single" w:sz="4" w:space="0" w:color="000000"/>
              <w:left w:val="single" w:sz="4" w:space="0" w:color="000000"/>
              <w:bottom w:val="single" w:sz="4" w:space="0" w:color="000000"/>
              <w:right w:val="single" w:sz="6" w:space="0" w:color="000000"/>
            </w:tcBorders>
            <w:shd w:val="clear" w:color="auto" w:fill="auto"/>
          </w:tcPr>
          <w:p w14:paraId="7E67BD29" w14:textId="77777777" w:rsidR="00601419" w:rsidRDefault="00601419">
            <w:pPr>
              <w:spacing w:line="240" w:lineRule="exact"/>
              <w:jc w:val="center"/>
              <w:rPr>
                <w:rFonts w:eastAsia="Calibri" w:cs="Calibri"/>
              </w:rPr>
            </w:pPr>
          </w:p>
        </w:tc>
        <w:tc>
          <w:tcPr>
            <w:tcW w:w="1700" w:type="dxa"/>
            <w:tcBorders>
              <w:top w:val="single" w:sz="4" w:space="0" w:color="000000"/>
              <w:left w:val="single" w:sz="4" w:space="0" w:color="000000"/>
              <w:bottom w:val="single" w:sz="4" w:space="0" w:color="000000"/>
              <w:right w:val="single" w:sz="6" w:space="0" w:color="000000"/>
            </w:tcBorders>
            <w:shd w:val="clear" w:color="auto" w:fill="auto"/>
          </w:tcPr>
          <w:p w14:paraId="6CD0D7E9"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nález u dětí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F7F5F7"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počet/µl</w:t>
            </w:r>
          </w:p>
        </w:tc>
      </w:tr>
    </w:tbl>
    <w:p w14:paraId="7A85DFBD" w14:textId="100059AC" w:rsidR="00601419" w:rsidRDefault="00601419" w:rsidP="00E56332">
      <w:pPr>
        <w:spacing w:line="240" w:lineRule="exact"/>
        <w:rPr>
          <w:rFonts w:ascii="Times New Roman" w:eastAsia="Times New Roman" w:hAnsi="Times New Roman" w:cs="Times New Roman"/>
          <w:sz w:val="24"/>
        </w:rPr>
      </w:pPr>
    </w:p>
    <w:p w14:paraId="7CE559D5" w14:textId="77777777" w:rsidR="00601419" w:rsidRDefault="004E276F">
      <w:pPr>
        <w:pStyle w:val="Nadpis3"/>
        <w:spacing w:before="0"/>
      </w:pPr>
      <w:r>
        <w:rPr>
          <w:rFonts w:ascii="Times New Roman" w:hAnsi="Times New Roman"/>
          <w:b w:val="0"/>
          <w:bCs w:val="0"/>
          <w:color w:val="000000"/>
          <w:sz w:val="24"/>
        </w:rPr>
        <w:t xml:space="preserve">    </w:t>
      </w:r>
      <w:bookmarkStart w:id="38" w:name="_Toc168900137"/>
      <w:r>
        <w:rPr>
          <w:rFonts w:ascii="Times New Roman" w:hAnsi="Times New Roman"/>
          <w:sz w:val="24"/>
          <w:szCs w:val="24"/>
        </w:rPr>
        <w:t>8.2.2. Pracoviště klinické mikrobiologie</w:t>
      </w:r>
      <w:bookmarkEnd w:id="38"/>
    </w:p>
    <w:p w14:paraId="05B42A1B" w14:textId="77777777" w:rsidR="00601419" w:rsidRDefault="004E276F">
      <w:pPr>
        <w:spacing w:line="240" w:lineRule="exact"/>
        <w:ind w:firstLine="709"/>
        <w:jc w:val="both"/>
      </w:pPr>
      <w:r>
        <w:rPr>
          <w:rFonts w:ascii="Times New Roman" w:eastAsia="Times New Roman" w:hAnsi="Times New Roman" w:cs="Times New Roman"/>
          <w:color w:val="000000"/>
          <w:sz w:val="24"/>
        </w:rPr>
        <w:t>VŠ pracovník automaticky hlásí ošetřujícímu lékaři nebo sestře nález pozitivní hemokultury a mikroskopické vyšetření likvoru.</w:t>
      </w:r>
    </w:p>
    <w:p w14:paraId="6202B636" w14:textId="26F877A6" w:rsidR="00E56332" w:rsidRDefault="004E276F" w:rsidP="007567B1">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U dalších vážných zdravotních stavů dochází k žádostem o sdělení předběžného výsledku vyšetření. Tyto výsledky hlásí pouze VŠ pracovník formou konzultace. Informuje ošetřujícího lékaře o stavu vyšetření a dalším postupu. Takto nahlášený předběžný výsledek se </w:t>
      </w:r>
      <w:r>
        <w:rPr>
          <w:rFonts w:ascii="Times New Roman" w:eastAsia="Times New Roman" w:hAnsi="Times New Roman" w:cs="Times New Roman"/>
          <w:color w:val="000000"/>
          <w:sz w:val="24"/>
        </w:rPr>
        <w:t>opět zaznamená do LIS.</w:t>
      </w:r>
    </w:p>
    <w:p w14:paraId="2512DEE4" w14:textId="77777777" w:rsidR="007567B1" w:rsidRPr="007567B1" w:rsidRDefault="007567B1" w:rsidP="007567B1">
      <w:pPr>
        <w:spacing w:line="240" w:lineRule="exact"/>
        <w:jc w:val="both"/>
        <w:rPr>
          <w:rFonts w:ascii="Times New Roman" w:eastAsia="Times New Roman" w:hAnsi="Times New Roman" w:cs="Times New Roman"/>
          <w:color w:val="000000"/>
          <w:sz w:val="24"/>
        </w:rPr>
      </w:pPr>
    </w:p>
    <w:p w14:paraId="0CCE53B9" w14:textId="77777777" w:rsidR="00601419" w:rsidRDefault="004E276F">
      <w:pPr>
        <w:pStyle w:val="Nadpis3"/>
        <w:spacing w:before="0"/>
        <w:rPr>
          <w:rFonts w:ascii="Times New Roman" w:hAnsi="Times New Roman"/>
          <w:sz w:val="24"/>
          <w:szCs w:val="24"/>
        </w:rPr>
      </w:pPr>
      <w:bookmarkStart w:id="39" w:name="_Toc168900138"/>
      <w:r>
        <w:rPr>
          <w:rFonts w:ascii="Times New Roman" w:hAnsi="Times New Roman"/>
          <w:sz w:val="24"/>
          <w:szCs w:val="24"/>
        </w:rPr>
        <w:t>8.2.3. Pracoviště hematologie a transfuzní služba</w:t>
      </w:r>
      <w:bookmarkEnd w:id="39"/>
    </w:p>
    <w:p w14:paraId="626EA896" w14:textId="77777777" w:rsidR="00601419" w:rsidRDefault="00601419">
      <w:pPr>
        <w:spacing w:line="240" w:lineRule="exact"/>
        <w:rPr>
          <w:rFonts w:ascii="Times New Roman" w:eastAsia="Times New Roman" w:hAnsi="Times New Roman" w:cs="Times New Roman"/>
          <w:color w:val="000000"/>
        </w:rPr>
      </w:pPr>
    </w:p>
    <w:tbl>
      <w:tblPr>
        <w:tblW w:w="9262" w:type="dxa"/>
        <w:tblInd w:w="-25" w:type="dxa"/>
        <w:tblLayout w:type="fixed"/>
        <w:tblLook w:val="04A0" w:firstRow="1" w:lastRow="0" w:firstColumn="1" w:lastColumn="0" w:noHBand="0" w:noVBand="1"/>
      </w:tblPr>
      <w:tblGrid>
        <w:gridCol w:w="2823"/>
        <w:gridCol w:w="1883"/>
        <w:gridCol w:w="1531"/>
        <w:gridCol w:w="1531"/>
        <w:gridCol w:w="1494"/>
      </w:tblGrid>
      <w:tr w:rsidR="00601419" w14:paraId="72260F6D" w14:textId="77777777">
        <w:trPr>
          <w:trHeight w:hRule="exact" w:val="340"/>
          <w:tblHeader/>
        </w:trPr>
        <w:tc>
          <w:tcPr>
            <w:tcW w:w="2823" w:type="dxa"/>
            <w:tcBorders>
              <w:top w:val="single" w:sz="4" w:space="0" w:color="000000"/>
              <w:left w:val="single" w:sz="4" w:space="0" w:color="000000"/>
              <w:bottom w:val="single" w:sz="4" w:space="0" w:color="000000"/>
            </w:tcBorders>
            <w:shd w:val="clear" w:color="auto" w:fill="auto"/>
            <w:vAlign w:val="center"/>
          </w:tcPr>
          <w:p w14:paraId="4A466E2A" w14:textId="77777777" w:rsidR="00601419" w:rsidRDefault="004E276F">
            <w:pPr>
              <w:pStyle w:val="Bezmezer"/>
              <w:widowControl w:val="0"/>
              <w:jc w:val="center"/>
              <w:rPr>
                <w:rFonts w:ascii="Times New Roman" w:hAnsi="Times New Roman" w:cs="Times New Roman"/>
                <w:b/>
                <w:bCs/>
                <w:sz w:val="24"/>
                <w:szCs w:val="24"/>
              </w:rPr>
            </w:pPr>
            <w:r>
              <w:rPr>
                <w:rFonts w:ascii="Times New Roman" w:hAnsi="Times New Roman" w:cs="Times New Roman"/>
                <w:b/>
                <w:bCs/>
                <w:sz w:val="24"/>
                <w:szCs w:val="24"/>
              </w:rPr>
              <w:t>Analyt</w:t>
            </w:r>
          </w:p>
        </w:tc>
        <w:tc>
          <w:tcPr>
            <w:tcW w:w="1883" w:type="dxa"/>
            <w:tcBorders>
              <w:top w:val="single" w:sz="4" w:space="0" w:color="000000"/>
              <w:left w:val="single" w:sz="4" w:space="0" w:color="000000"/>
              <w:bottom w:val="single" w:sz="4" w:space="0" w:color="000000"/>
            </w:tcBorders>
            <w:shd w:val="clear" w:color="auto" w:fill="auto"/>
            <w:vAlign w:val="center"/>
          </w:tcPr>
          <w:p w14:paraId="0AFD1BC6" w14:textId="77777777" w:rsidR="00601419" w:rsidRDefault="004E276F">
            <w:pPr>
              <w:pStyle w:val="Bezmezer"/>
              <w:widowControl w:val="0"/>
              <w:jc w:val="center"/>
              <w:rPr>
                <w:rFonts w:ascii="Times New Roman" w:hAnsi="Times New Roman" w:cs="Times New Roman"/>
                <w:b/>
                <w:bCs/>
                <w:sz w:val="24"/>
                <w:szCs w:val="24"/>
              </w:rPr>
            </w:pPr>
            <w:r>
              <w:rPr>
                <w:rFonts w:ascii="Times New Roman" w:hAnsi="Times New Roman" w:cs="Times New Roman"/>
                <w:b/>
                <w:bCs/>
                <w:sz w:val="24"/>
                <w:szCs w:val="24"/>
              </w:rPr>
              <w:t>Věk/pohlaví</w:t>
            </w:r>
          </w:p>
        </w:tc>
        <w:tc>
          <w:tcPr>
            <w:tcW w:w="1531" w:type="dxa"/>
            <w:tcBorders>
              <w:top w:val="single" w:sz="4" w:space="0" w:color="000000"/>
              <w:left w:val="single" w:sz="4" w:space="0" w:color="000000"/>
              <w:bottom w:val="single" w:sz="4" w:space="0" w:color="000000"/>
            </w:tcBorders>
            <w:shd w:val="clear" w:color="auto" w:fill="auto"/>
            <w:vAlign w:val="center"/>
          </w:tcPr>
          <w:p w14:paraId="2B1F3E97" w14:textId="77777777" w:rsidR="00601419" w:rsidRDefault="004E276F">
            <w:pPr>
              <w:pStyle w:val="Bezmezer"/>
              <w:widowControl w:val="0"/>
              <w:jc w:val="center"/>
              <w:rPr>
                <w:rFonts w:ascii="Times New Roman" w:hAnsi="Times New Roman" w:cs="Times New Roman"/>
                <w:b/>
                <w:bCs/>
                <w:sz w:val="24"/>
                <w:szCs w:val="24"/>
              </w:rPr>
            </w:pPr>
            <w:r>
              <w:rPr>
                <w:rFonts w:ascii="Times New Roman" w:hAnsi="Times New Roman" w:cs="Times New Roman"/>
                <w:b/>
                <w:bCs/>
                <w:sz w:val="24"/>
                <w:szCs w:val="24"/>
              </w:rPr>
              <w:t>pod</w:t>
            </w:r>
          </w:p>
        </w:tc>
        <w:tc>
          <w:tcPr>
            <w:tcW w:w="1531" w:type="dxa"/>
            <w:tcBorders>
              <w:top w:val="single" w:sz="4" w:space="0" w:color="000000"/>
              <w:left w:val="single" w:sz="4" w:space="0" w:color="000000"/>
              <w:bottom w:val="single" w:sz="4" w:space="0" w:color="000000"/>
            </w:tcBorders>
            <w:shd w:val="clear" w:color="auto" w:fill="auto"/>
            <w:vAlign w:val="center"/>
          </w:tcPr>
          <w:p w14:paraId="68B10184" w14:textId="77777777" w:rsidR="00601419" w:rsidRDefault="004E276F">
            <w:pPr>
              <w:pStyle w:val="Bezmezer"/>
              <w:widowControl w:val="0"/>
              <w:jc w:val="center"/>
              <w:rPr>
                <w:rFonts w:ascii="Times New Roman" w:hAnsi="Times New Roman" w:cs="Times New Roman"/>
                <w:b/>
                <w:bCs/>
                <w:sz w:val="24"/>
                <w:szCs w:val="24"/>
              </w:rPr>
            </w:pPr>
            <w:r>
              <w:rPr>
                <w:rFonts w:ascii="Times New Roman" w:hAnsi="Times New Roman" w:cs="Times New Roman"/>
                <w:b/>
                <w:bCs/>
                <w:sz w:val="24"/>
                <w:szCs w:val="24"/>
              </w:rPr>
              <w:t>nad</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1CE9" w14:textId="77777777" w:rsidR="00601419" w:rsidRDefault="004E276F">
            <w:pPr>
              <w:pStyle w:val="Bezmezer"/>
              <w:widowControl w:val="0"/>
              <w:jc w:val="center"/>
              <w:rPr>
                <w:rFonts w:ascii="Times New Roman" w:hAnsi="Times New Roman" w:cs="Times New Roman"/>
                <w:b/>
                <w:bCs/>
                <w:sz w:val="24"/>
                <w:szCs w:val="24"/>
              </w:rPr>
            </w:pPr>
            <w:r>
              <w:rPr>
                <w:rFonts w:ascii="Times New Roman" w:hAnsi="Times New Roman" w:cs="Times New Roman"/>
                <w:b/>
                <w:bCs/>
                <w:sz w:val="24"/>
                <w:szCs w:val="24"/>
              </w:rPr>
              <w:t>Jednotky</w:t>
            </w:r>
          </w:p>
        </w:tc>
      </w:tr>
      <w:tr w:rsidR="00601419" w14:paraId="7C731B83" w14:textId="77777777">
        <w:trPr>
          <w:cantSplit/>
          <w:trHeight w:hRule="exact" w:val="340"/>
        </w:trPr>
        <w:tc>
          <w:tcPr>
            <w:tcW w:w="2823" w:type="dxa"/>
            <w:tcBorders>
              <w:top w:val="single" w:sz="4" w:space="0" w:color="000000"/>
              <w:left w:val="single" w:sz="4" w:space="0" w:color="000000"/>
              <w:bottom w:val="single" w:sz="4" w:space="0" w:color="000000"/>
            </w:tcBorders>
            <w:shd w:val="clear" w:color="auto" w:fill="auto"/>
          </w:tcPr>
          <w:p w14:paraId="392AC14F"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Leukocyty</w:t>
            </w:r>
          </w:p>
        </w:tc>
        <w:tc>
          <w:tcPr>
            <w:tcW w:w="1883" w:type="dxa"/>
            <w:tcBorders>
              <w:top w:val="single" w:sz="4" w:space="0" w:color="000000"/>
              <w:left w:val="single" w:sz="4" w:space="0" w:color="000000"/>
              <w:bottom w:val="single" w:sz="4" w:space="0" w:color="000000"/>
            </w:tcBorders>
            <w:shd w:val="clear" w:color="auto" w:fill="auto"/>
          </w:tcPr>
          <w:p w14:paraId="3846BF27"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top w:val="single" w:sz="4" w:space="0" w:color="000000"/>
              <w:left w:val="single" w:sz="4" w:space="0" w:color="000000"/>
              <w:bottom w:val="single" w:sz="4" w:space="0" w:color="000000"/>
            </w:tcBorders>
            <w:shd w:val="clear" w:color="auto" w:fill="auto"/>
          </w:tcPr>
          <w:p w14:paraId="0D2011A3"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&lt;2,5</w:t>
            </w:r>
          </w:p>
        </w:tc>
        <w:tc>
          <w:tcPr>
            <w:tcW w:w="1531" w:type="dxa"/>
            <w:tcBorders>
              <w:top w:val="single" w:sz="4" w:space="0" w:color="000000"/>
              <w:left w:val="single" w:sz="4" w:space="0" w:color="000000"/>
              <w:bottom w:val="single" w:sz="4" w:space="0" w:color="000000"/>
            </w:tcBorders>
            <w:shd w:val="clear" w:color="auto" w:fill="auto"/>
          </w:tcPr>
          <w:p w14:paraId="22516538"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&gt;30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27A4E85E" w14:textId="77777777" w:rsidR="00601419" w:rsidRDefault="004E276F">
            <w:pPr>
              <w:pStyle w:val="Bezmezer"/>
              <w:widowControl w:val="0"/>
              <w:jc w:val="center"/>
              <w:rPr>
                <w:rFonts w:ascii="Times New Roman" w:hAnsi="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9</w:t>
            </w:r>
            <w:r>
              <w:rPr>
                <w:rFonts w:ascii="Times New Roman" w:hAnsi="Times New Roman" w:cs="Times New Roman"/>
                <w:sz w:val="24"/>
                <w:szCs w:val="24"/>
              </w:rPr>
              <w:t>/l</w:t>
            </w:r>
          </w:p>
        </w:tc>
      </w:tr>
      <w:tr w:rsidR="00601419" w14:paraId="7D7683FE" w14:textId="77777777">
        <w:trPr>
          <w:cantSplit/>
          <w:trHeight w:hRule="exact" w:val="340"/>
        </w:trPr>
        <w:tc>
          <w:tcPr>
            <w:tcW w:w="2823" w:type="dxa"/>
            <w:vMerge w:val="restart"/>
            <w:tcBorders>
              <w:top w:val="single" w:sz="4" w:space="0" w:color="000000"/>
              <w:left w:val="single" w:sz="4" w:space="0" w:color="000000"/>
              <w:bottom w:val="single" w:sz="4" w:space="0" w:color="000000"/>
            </w:tcBorders>
            <w:shd w:val="clear" w:color="auto" w:fill="auto"/>
          </w:tcPr>
          <w:p w14:paraId="66F367B9"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Hemoglobin</w:t>
            </w:r>
          </w:p>
        </w:tc>
        <w:tc>
          <w:tcPr>
            <w:tcW w:w="1883" w:type="dxa"/>
            <w:tcBorders>
              <w:top w:val="single" w:sz="4" w:space="0" w:color="000000"/>
              <w:left w:val="single" w:sz="4" w:space="0" w:color="000000"/>
              <w:bottom w:val="single" w:sz="4" w:space="0" w:color="000000"/>
            </w:tcBorders>
            <w:shd w:val="clear" w:color="auto" w:fill="auto"/>
          </w:tcPr>
          <w:p w14:paraId="22DF1D38"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dospělí</w:t>
            </w:r>
          </w:p>
        </w:tc>
        <w:tc>
          <w:tcPr>
            <w:tcW w:w="1531" w:type="dxa"/>
            <w:tcBorders>
              <w:top w:val="single" w:sz="4" w:space="0" w:color="000000"/>
              <w:left w:val="single" w:sz="4" w:space="0" w:color="000000"/>
              <w:bottom w:val="single" w:sz="4" w:space="0" w:color="000000"/>
            </w:tcBorders>
            <w:shd w:val="clear" w:color="auto" w:fill="auto"/>
          </w:tcPr>
          <w:p w14:paraId="6470AE3B"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&lt;60</w:t>
            </w:r>
          </w:p>
        </w:tc>
        <w:tc>
          <w:tcPr>
            <w:tcW w:w="1531" w:type="dxa"/>
            <w:tcBorders>
              <w:top w:val="single" w:sz="4" w:space="0" w:color="000000"/>
              <w:left w:val="single" w:sz="4" w:space="0" w:color="000000"/>
              <w:bottom w:val="single" w:sz="4" w:space="0" w:color="000000"/>
            </w:tcBorders>
            <w:shd w:val="clear" w:color="auto" w:fill="auto"/>
          </w:tcPr>
          <w:p w14:paraId="51D8F2D0"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&gt;190</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7E630" w14:textId="77777777" w:rsidR="00601419" w:rsidRDefault="004E276F">
            <w:pPr>
              <w:pStyle w:val="Bezmezer"/>
              <w:widowControl w:val="0"/>
              <w:jc w:val="center"/>
              <w:rPr>
                <w:rFonts w:ascii="Times New Roman" w:hAnsi="Times New Roman" w:cs="Times New Roman"/>
                <w:sz w:val="24"/>
                <w:szCs w:val="24"/>
              </w:rPr>
            </w:pPr>
            <w:r>
              <w:rPr>
                <w:rFonts w:ascii="Times New Roman" w:hAnsi="Times New Roman" w:cs="Times New Roman"/>
                <w:sz w:val="24"/>
                <w:szCs w:val="24"/>
              </w:rPr>
              <w:t>g/l</w:t>
            </w:r>
          </w:p>
        </w:tc>
      </w:tr>
      <w:tr w:rsidR="00601419" w14:paraId="011412ED" w14:textId="77777777">
        <w:trPr>
          <w:cantSplit/>
          <w:trHeight w:hRule="exact" w:val="340"/>
        </w:trPr>
        <w:tc>
          <w:tcPr>
            <w:tcW w:w="2823" w:type="dxa"/>
            <w:vMerge/>
            <w:tcBorders>
              <w:top w:val="single" w:sz="4" w:space="0" w:color="000000"/>
              <w:left w:val="single" w:sz="4" w:space="0" w:color="000000"/>
              <w:bottom w:val="single" w:sz="4" w:space="0" w:color="000000"/>
            </w:tcBorders>
            <w:shd w:val="clear" w:color="auto" w:fill="auto"/>
          </w:tcPr>
          <w:p w14:paraId="46B2AF31" w14:textId="77777777" w:rsidR="00601419" w:rsidRDefault="00601419">
            <w:pPr>
              <w:numPr>
                <w:ilvl w:val="0"/>
                <w:numId w:val="3"/>
              </w:numPr>
            </w:pPr>
          </w:p>
        </w:tc>
        <w:tc>
          <w:tcPr>
            <w:tcW w:w="1883" w:type="dxa"/>
            <w:tcBorders>
              <w:top w:val="single" w:sz="4" w:space="0" w:color="000000"/>
              <w:left w:val="single" w:sz="4" w:space="0" w:color="000000"/>
              <w:bottom w:val="single" w:sz="4" w:space="0" w:color="000000"/>
            </w:tcBorders>
            <w:shd w:val="clear" w:color="auto" w:fill="auto"/>
          </w:tcPr>
          <w:p w14:paraId="4FF7D7D2"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děti do 12 let</w:t>
            </w:r>
          </w:p>
        </w:tc>
        <w:tc>
          <w:tcPr>
            <w:tcW w:w="1531" w:type="dxa"/>
            <w:tcBorders>
              <w:top w:val="single" w:sz="4" w:space="0" w:color="000000"/>
              <w:left w:val="single" w:sz="4" w:space="0" w:color="000000"/>
              <w:bottom w:val="single" w:sz="4" w:space="0" w:color="000000"/>
            </w:tcBorders>
            <w:shd w:val="clear" w:color="auto" w:fill="auto"/>
          </w:tcPr>
          <w:p w14:paraId="721F7824"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&lt;80</w:t>
            </w:r>
          </w:p>
        </w:tc>
        <w:tc>
          <w:tcPr>
            <w:tcW w:w="1531" w:type="dxa"/>
            <w:tcBorders>
              <w:top w:val="single" w:sz="4" w:space="0" w:color="000000"/>
              <w:left w:val="single" w:sz="4" w:space="0" w:color="000000"/>
              <w:bottom w:val="single" w:sz="4" w:space="0" w:color="000000"/>
            </w:tcBorders>
            <w:shd w:val="clear" w:color="auto" w:fill="auto"/>
          </w:tcPr>
          <w:p w14:paraId="3C50E9A6"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w:t>
            </w: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tcPr>
          <w:p w14:paraId="072066CA" w14:textId="77777777" w:rsidR="00601419" w:rsidRDefault="00601419">
            <w:pPr>
              <w:numPr>
                <w:ilvl w:val="0"/>
                <w:numId w:val="3"/>
              </w:numPr>
            </w:pPr>
          </w:p>
        </w:tc>
      </w:tr>
      <w:tr w:rsidR="00601419" w14:paraId="509B8BD3" w14:textId="77777777">
        <w:trPr>
          <w:cantSplit/>
          <w:trHeight w:hRule="exact" w:val="340"/>
        </w:trPr>
        <w:tc>
          <w:tcPr>
            <w:tcW w:w="2823" w:type="dxa"/>
            <w:tcBorders>
              <w:top w:val="single" w:sz="4" w:space="0" w:color="000000"/>
              <w:left w:val="single" w:sz="4" w:space="0" w:color="000000"/>
              <w:bottom w:val="single" w:sz="4" w:space="0" w:color="000000"/>
            </w:tcBorders>
            <w:shd w:val="clear" w:color="auto" w:fill="auto"/>
          </w:tcPr>
          <w:p w14:paraId="7A26C2C5"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Hematokrit</w:t>
            </w:r>
          </w:p>
        </w:tc>
        <w:tc>
          <w:tcPr>
            <w:tcW w:w="1883" w:type="dxa"/>
            <w:tcBorders>
              <w:top w:val="single" w:sz="4" w:space="0" w:color="000000"/>
              <w:left w:val="single" w:sz="4" w:space="0" w:color="000000"/>
              <w:bottom w:val="single" w:sz="4" w:space="0" w:color="000000"/>
            </w:tcBorders>
            <w:shd w:val="clear" w:color="auto" w:fill="auto"/>
          </w:tcPr>
          <w:p w14:paraId="3C0AF402"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top w:val="single" w:sz="4" w:space="0" w:color="000000"/>
              <w:left w:val="single" w:sz="4" w:space="0" w:color="000000"/>
              <w:bottom w:val="single" w:sz="4" w:space="0" w:color="000000"/>
            </w:tcBorders>
            <w:shd w:val="clear" w:color="auto" w:fill="auto"/>
          </w:tcPr>
          <w:p w14:paraId="0B3FBA16"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w:t>
            </w:r>
          </w:p>
        </w:tc>
        <w:tc>
          <w:tcPr>
            <w:tcW w:w="1531" w:type="dxa"/>
            <w:tcBorders>
              <w:top w:val="single" w:sz="4" w:space="0" w:color="000000"/>
              <w:left w:val="single" w:sz="4" w:space="0" w:color="000000"/>
              <w:bottom w:val="single" w:sz="4" w:space="0" w:color="000000"/>
            </w:tcBorders>
            <w:shd w:val="clear" w:color="auto" w:fill="auto"/>
          </w:tcPr>
          <w:p w14:paraId="26D28ACD"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&gt;0,6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7623A5C6"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w:t>
            </w:r>
          </w:p>
        </w:tc>
      </w:tr>
      <w:tr w:rsidR="00601419" w14:paraId="2C3A3D5E" w14:textId="77777777">
        <w:trPr>
          <w:cantSplit/>
          <w:trHeight w:hRule="exact" w:val="340"/>
        </w:trPr>
        <w:tc>
          <w:tcPr>
            <w:tcW w:w="2823" w:type="dxa"/>
            <w:tcBorders>
              <w:left w:val="single" w:sz="4" w:space="0" w:color="000000"/>
              <w:bottom w:val="single" w:sz="4" w:space="0" w:color="000000"/>
            </w:tcBorders>
            <w:shd w:val="clear" w:color="auto" w:fill="auto"/>
          </w:tcPr>
          <w:p w14:paraId="7A4FF0E5"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Trombocyty</w:t>
            </w:r>
          </w:p>
        </w:tc>
        <w:tc>
          <w:tcPr>
            <w:tcW w:w="1883" w:type="dxa"/>
            <w:tcBorders>
              <w:left w:val="single" w:sz="4" w:space="0" w:color="000000"/>
              <w:bottom w:val="single" w:sz="4" w:space="0" w:color="000000"/>
            </w:tcBorders>
            <w:shd w:val="clear" w:color="auto" w:fill="auto"/>
          </w:tcPr>
          <w:p w14:paraId="67D979D3"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left w:val="single" w:sz="4" w:space="0" w:color="000000"/>
              <w:bottom w:val="single" w:sz="4" w:space="0" w:color="000000"/>
            </w:tcBorders>
            <w:shd w:val="clear" w:color="auto" w:fill="auto"/>
          </w:tcPr>
          <w:p w14:paraId="1D237E94"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&lt;30</w:t>
            </w:r>
          </w:p>
        </w:tc>
        <w:tc>
          <w:tcPr>
            <w:tcW w:w="1531" w:type="dxa"/>
            <w:tcBorders>
              <w:left w:val="single" w:sz="4" w:space="0" w:color="000000"/>
              <w:bottom w:val="single" w:sz="4" w:space="0" w:color="000000"/>
            </w:tcBorders>
            <w:shd w:val="clear" w:color="auto" w:fill="auto"/>
          </w:tcPr>
          <w:p w14:paraId="75BBAEF5"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&gt;600</w:t>
            </w:r>
          </w:p>
        </w:tc>
        <w:tc>
          <w:tcPr>
            <w:tcW w:w="1494" w:type="dxa"/>
            <w:tcBorders>
              <w:left w:val="single" w:sz="4" w:space="0" w:color="000000"/>
              <w:bottom w:val="single" w:sz="4" w:space="0" w:color="000000"/>
              <w:right w:val="single" w:sz="4" w:space="0" w:color="000000"/>
            </w:tcBorders>
            <w:shd w:val="clear" w:color="auto" w:fill="auto"/>
          </w:tcPr>
          <w:p w14:paraId="3C33D9E0"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9</w:t>
            </w:r>
            <w:r>
              <w:rPr>
                <w:rFonts w:ascii="Times New Roman" w:hAnsi="Times New Roman" w:cs="Times New Roman"/>
                <w:sz w:val="24"/>
                <w:szCs w:val="24"/>
              </w:rPr>
              <w:t>/l</w:t>
            </w:r>
          </w:p>
        </w:tc>
      </w:tr>
      <w:tr w:rsidR="00E56332" w14:paraId="3AB4BFEA" w14:textId="77777777" w:rsidTr="00E56332">
        <w:trPr>
          <w:cantSplit/>
          <w:trHeight w:hRule="exact" w:val="340"/>
        </w:trPr>
        <w:tc>
          <w:tcPr>
            <w:tcW w:w="2823" w:type="dxa"/>
            <w:vMerge w:val="restart"/>
            <w:tcBorders>
              <w:left w:val="single" w:sz="4" w:space="0" w:color="000000"/>
              <w:bottom w:val="single" w:sz="4" w:space="0" w:color="000000"/>
            </w:tcBorders>
            <w:shd w:val="clear" w:color="auto" w:fill="auto"/>
          </w:tcPr>
          <w:p w14:paraId="51511491" w14:textId="77777777" w:rsidR="00E56332" w:rsidRDefault="00E56332">
            <w:pPr>
              <w:pStyle w:val="Bezmezer"/>
              <w:widowControl w:val="0"/>
              <w:rPr>
                <w:rFonts w:ascii="Times New Roman" w:hAnsi="Times New Roman" w:cs="Times New Roman"/>
                <w:b/>
                <w:sz w:val="24"/>
                <w:szCs w:val="24"/>
              </w:rPr>
            </w:pPr>
            <w:r>
              <w:rPr>
                <w:rFonts w:ascii="Times New Roman" w:hAnsi="Times New Roman" w:cs="Times New Roman"/>
                <w:b/>
                <w:sz w:val="24"/>
                <w:szCs w:val="24"/>
              </w:rPr>
              <w:t>Diferenciální</w:t>
            </w:r>
          </w:p>
          <w:p w14:paraId="2E8EDB37" w14:textId="77777777" w:rsidR="00E56332" w:rsidRDefault="00E56332">
            <w:pPr>
              <w:pStyle w:val="Bezmezer"/>
              <w:widowControl w:val="0"/>
              <w:rPr>
                <w:rFonts w:ascii="Times New Roman" w:hAnsi="Times New Roman" w:cs="Times New Roman"/>
                <w:b/>
                <w:sz w:val="24"/>
                <w:szCs w:val="24"/>
              </w:rPr>
            </w:pPr>
            <w:r>
              <w:rPr>
                <w:rFonts w:ascii="Times New Roman" w:hAnsi="Times New Roman" w:cs="Times New Roman"/>
                <w:b/>
                <w:sz w:val="24"/>
                <w:szCs w:val="24"/>
              </w:rPr>
              <w:t>rozpočet leukocytů</w:t>
            </w:r>
          </w:p>
        </w:tc>
        <w:tc>
          <w:tcPr>
            <w:tcW w:w="6439" w:type="dxa"/>
            <w:gridSpan w:val="4"/>
            <w:tcBorders>
              <w:left w:val="single" w:sz="4" w:space="0" w:color="000000"/>
              <w:right w:val="single" w:sz="4" w:space="0" w:color="000000"/>
            </w:tcBorders>
            <w:shd w:val="clear" w:color="auto" w:fill="auto"/>
          </w:tcPr>
          <w:p w14:paraId="3D2E77BF" w14:textId="77777777" w:rsidR="00E56332" w:rsidRDefault="00E56332" w:rsidP="00E56332">
            <w:pPr>
              <w:pStyle w:val="Default"/>
            </w:pPr>
          </w:p>
        </w:tc>
      </w:tr>
      <w:tr w:rsidR="00601419" w14:paraId="6ED0F05D" w14:textId="77777777" w:rsidTr="00E56332">
        <w:trPr>
          <w:cantSplit/>
          <w:trHeight w:hRule="exact" w:val="340"/>
        </w:trPr>
        <w:tc>
          <w:tcPr>
            <w:tcW w:w="2823" w:type="dxa"/>
            <w:vMerge/>
            <w:tcBorders>
              <w:left w:val="single" w:sz="4" w:space="0" w:color="000000"/>
              <w:bottom w:val="single" w:sz="4" w:space="0" w:color="000000"/>
            </w:tcBorders>
            <w:shd w:val="clear" w:color="auto" w:fill="auto"/>
          </w:tcPr>
          <w:p w14:paraId="43335291" w14:textId="77777777" w:rsidR="00601419" w:rsidRDefault="00601419">
            <w:pPr>
              <w:numPr>
                <w:ilvl w:val="0"/>
                <w:numId w:val="3"/>
              </w:numPr>
            </w:pPr>
          </w:p>
        </w:tc>
        <w:tc>
          <w:tcPr>
            <w:tcW w:w="6439" w:type="dxa"/>
            <w:gridSpan w:val="4"/>
            <w:tcBorders>
              <w:left w:val="single" w:sz="4" w:space="0" w:color="000000"/>
              <w:right w:val="single" w:sz="4" w:space="0" w:color="000000"/>
            </w:tcBorders>
            <w:shd w:val="clear" w:color="auto" w:fill="auto"/>
          </w:tcPr>
          <w:p w14:paraId="22F3675C" w14:textId="77777777" w:rsidR="00601419" w:rsidRPr="007567B1" w:rsidRDefault="004E276F" w:rsidP="007567B1">
            <w:pPr>
              <w:pStyle w:val="Default"/>
              <w:jc w:val="center"/>
              <w:rPr>
                <w:color w:val="FF0000"/>
              </w:rPr>
            </w:pPr>
            <w:r w:rsidRPr="007567B1">
              <w:rPr>
                <w:color w:val="FF0000"/>
              </w:rPr>
              <w:t>přítomna patologie v rozpočtu</w:t>
            </w:r>
          </w:p>
        </w:tc>
      </w:tr>
      <w:tr w:rsidR="00E56332" w14:paraId="57EC3687" w14:textId="77777777" w:rsidTr="007567B1">
        <w:trPr>
          <w:cantSplit/>
          <w:trHeight w:hRule="exact" w:val="97"/>
        </w:trPr>
        <w:tc>
          <w:tcPr>
            <w:tcW w:w="2823" w:type="dxa"/>
            <w:vMerge/>
            <w:tcBorders>
              <w:left w:val="single" w:sz="4" w:space="0" w:color="000000"/>
              <w:bottom w:val="single" w:sz="4" w:space="0" w:color="000000"/>
            </w:tcBorders>
            <w:shd w:val="clear" w:color="auto" w:fill="auto"/>
          </w:tcPr>
          <w:p w14:paraId="60A2059C" w14:textId="77777777" w:rsidR="00E56332" w:rsidRDefault="00E56332">
            <w:pPr>
              <w:numPr>
                <w:ilvl w:val="0"/>
                <w:numId w:val="3"/>
              </w:numPr>
            </w:pPr>
          </w:p>
        </w:tc>
        <w:tc>
          <w:tcPr>
            <w:tcW w:w="6439" w:type="dxa"/>
            <w:gridSpan w:val="4"/>
            <w:tcBorders>
              <w:left w:val="single" w:sz="4" w:space="0" w:color="000000"/>
              <w:bottom w:val="single" w:sz="4" w:space="0" w:color="000000"/>
              <w:right w:val="single" w:sz="4" w:space="0" w:color="000000"/>
            </w:tcBorders>
            <w:shd w:val="clear" w:color="auto" w:fill="auto"/>
          </w:tcPr>
          <w:p w14:paraId="5BD36590" w14:textId="77777777" w:rsidR="00E56332" w:rsidRDefault="00E56332" w:rsidP="00E56332">
            <w:pPr>
              <w:pStyle w:val="Default"/>
            </w:pPr>
          </w:p>
        </w:tc>
      </w:tr>
      <w:tr w:rsidR="00601419" w14:paraId="24DCEFEF" w14:textId="77777777">
        <w:trPr>
          <w:cantSplit/>
          <w:trHeight w:hRule="exact" w:val="340"/>
        </w:trPr>
        <w:tc>
          <w:tcPr>
            <w:tcW w:w="2823" w:type="dxa"/>
            <w:tcBorders>
              <w:left w:val="single" w:sz="4" w:space="0" w:color="000000"/>
              <w:bottom w:val="single" w:sz="4" w:space="0" w:color="000000"/>
            </w:tcBorders>
            <w:shd w:val="clear" w:color="auto" w:fill="auto"/>
          </w:tcPr>
          <w:p w14:paraId="1BF4CFF5"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lastRenderedPageBreak/>
              <w:t>PTR</w:t>
            </w:r>
          </w:p>
        </w:tc>
        <w:tc>
          <w:tcPr>
            <w:tcW w:w="1883" w:type="dxa"/>
            <w:tcBorders>
              <w:left w:val="single" w:sz="4" w:space="0" w:color="000000"/>
              <w:bottom w:val="single" w:sz="4" w:space="0" w:color="000000"/>
            </w:tcBorders>
            <w:shd w:val="clear" w:color="auto" w:fill="auto"/>
          </w:tcPr>
          <w:p w14:paraId="19DAA799"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left w:val="single" w:sz="4" w:space="0" w:color="000000"/>
              <w:bottom w:val="single" w:sz="4" w:space="0" w:color="000000"/>
            </w:tcBorders>
            <w:shd w:val="clear" w:color="auto" w:fill="auto"/>
          </w:tcPr>
          <w:p w14:paraId="745C57E5"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w:t>
            </w:r>
          </w:p>
        </w:tc>
        <w:tc>
          <w:tcPr>
            <w:tcW w:w="1531" w:type="dxa"/>
            <w:tcBorders>
              <w:left w:val="single" w:sz="4" w:space="0" w:color="000000"/>
              <w:bottom w:val="single" w:sz="4" w:space="0" w:color="000000"/>
            </w:tcBorders>
            <w:shd w:val="clear" w:color="auto" w:fill="auto"/>
          </w:tcPr>
          <w:p w14:paraId="15A4D8B1"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&gt;3,0</w:t>
            </w:r>
          </w:p>
        </w:tc>
        <w:tc>
          <w:tcPr>
            <w:tcW w:w="1494" w:type="dxa"/>
            <w:tcBorders>
              <w:left w:val="single" w:sz="4" w:space="0" w:color="000000"/>
              <w:bottom w:val="single" w:sz="4" w:space="0" w:color="000000"/>
              <w:right w:val="single" w:sz="4" w:space="0" w:color="000000"/>
            </w:tcBorders>
            <w:shd w:val="clear" w:color="auto" w:fill="auto"/>
          </w:tcPr>
          <w:p w14:paraId="7019B260"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Ratio</w:t>
            </w:r>
          </w:p>
        </w:tc>
      </w:tr>
      <w:tr w:rsidR="00601419" w14:paraId="25B218EE" w14:textId="77777777">
        <w:trPr>
          <w:cantSplit/>
          <w:trHeight w:hRule="exact" w:val="455"/>
        </w:trPr>
        <w:tc>
          <w:tcPr>
            <w:tcW w:w="2823" w:type="dxa"/>
            <w:tcBorders>
              <w:left w:val="single" w:sz="4" w:space="0" w:color="000000"/>
              <w:bottom w:val="single" w:sz="4" w:space="0" w:color="000000"/>
            </w:tcBorders>
            <w:shd w:val="clear" w:color="auto" w:fill="auto"/>
          </w:tcPr>
          <w:p w14:paraId="4AED5C65"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INR</w:t>
            </w:r>
          </w:p>
        </w:tc>
        <w:tc>
          <w:tcPr>
            <w:tcW w:w="1883" w:type="dxa"/>
            <w:tcBorders>
              <w:left w:val="single" w:sz="4" w:space="0" w:color="000000"/>
              <w:bottom w:val="single" w:sz="4" w:space="0" w:color="000000"/>
            </w:tcBorders>
            <w:shd w:val="clear" w:color="auto" w:fill="auto"/>
          </w:tcPr>
          <w:p w14:paraId="0EFE6DDB"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left w:val="single" w:sz="4" w:space="0" w:color="000000"/>
              <w:bottom w:val="single" w:sz="4" w:space="0" w:color="000000"/>
            </w:tcBorders>
            <w:shd w:val="clear" w:color="auto" w:fill="auto"/>
          </w:tcPr>
          <w:p w14:paraId="51C911E5"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w:t>
            </w:r>
          </w:p>
        </w:tc>
        <w:tc>
          <w:tcPr>
            <w:tcW w:w="1531" w:type="dxa"/>
            <w:tcBorders>
              <w:left w:val="single" w:sz="4" w:space="0" w:color="000000"/>
              <w:bottom w:val="single" w:sz="4" w:space="0" w:color="000000"/>
            </w:tcBorders>
            <w:shd w:val="clear" w:color="auto" w:fill="auto"/>
          </w:tcPr>
          <w:p w14:paraId="29C065E5"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&gt;6,0</w:t>
            </w:r>
          </w:p>
        </w:tc>
        <w:tc>
          <w:tcPr>
            <w:tcW w:w="1494" w:type="dxa"/>
            <w:tcBorders>
              <w:left w:val="single" w:sz="4" w:space="0" w:color="000000"/>
              <w:bottom w:val="single" w:sz="4" w:space="0" w:color="000000"/>
              <w:right w:val="single" w:sz="4" w:space="0" w:color="000000"/>
            </w:tcBorders>
            <w:shd w:val="clear" w:color="auto" w:fill="auto"/>
          </w:tcPr>
          <w:p w14:paraId="5511C4A7"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Ratio</w:t>
            </w:r>
          </w:p>
        </w:tc>
      </w:tr>
      <w:tr w:rsidR="00601419" w14:paraId="2838B1CC" w14:textId="77777777">
        <w:trPr>
          <w:cantSplit/>
          <w:trHeight w:hRule="exact" w:val="340"/>
        </w:trPr>
        <w:tc>
          <w:tcPr>
            <w:tcW w:w="2823" w:type="dxa"/>
            <w:tcBorders>
              <w:left w:val="single" w:sz="4" w:space="0" w:color="000000"/>
              <w:bottom w:val="single" w:sz="4" w:space="0" w:color="000000"/>
            </w:tcBorders>
            <w:shd w:val="clear" w:color="auto" w:fill="auto"/>
          </w:tcPr>
          <w:p w14:paraId="3C732945"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Fibrinogen</w:t>
            </w:r>
          </w:p>
        </w:tc>
        <w:tc>
          <w:tcPr>
            <w:tcW w:w="1883" w:type="dxa"/>
            <w:tcBorders>
              <w:left w:val="single" w:sz="4" w:space="0" w:color="000000"/>
              <w:bottom w:val="single" w:sz="4" w:space="0" w:color="000000"/>
            </w:tcBorders>
            <w:shd w:val="clear" w:color="auto" w:fill="auto"/>
          </w:tcPr>
          <w:p w14:paraId="2903087F"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left w:val="single" w:sz="4" w:space="0" w:color="000000"/>
              <w:bottom w:val="single" w:sz="4" w:space="0" w:color="000000"/>
            </w:tcBorders>
            <w:shd w:val="clear" w:color="auto" w:fill="auto"/>
          </w:tcPr>
          <w:p w14:paraId="7469AE19"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&lt;1,0</w:t>
            </w:r>
          </w:p>
        </w:tc>
        <w:tc>
          <w:tcPr>
            <w:tcW w:w="1531" w:type="dxa"/>
            <w:tcBorders>
              <w:left w:val="single" w:sz="4" w:space="0" w:color="000000"/>
              <w:bottom w:val="single" w:sz="4" w:space="0" w:color="000000"/>
            </w:tcBorders>
            <w:shd w:val="clear" w:color="auto" w:fill="auto"/>
          </w:tcPr>
          <w:p w14:paraId="1548FD9B"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w:t>
            </w:r>
          </w:p>
        </w:tc>
        <w:tc>
          <w:tcPr>
            <w:tcW w:w="1494" w:type="dxa"/>
            <w:tcBorders>
              <w:left w:val="single" w:sz="4" w:space="0" w:color="000000"/>
              <w:bottom w:val="single" w:sz="4" w:space="0" w:color="000000"/>
              <w:right w:val="single" w:sz="4" w:space="0" w:color="000000"/>
            </w:tcBorders>
            <w:shd w:val="clear" w:color="auto" w:fill="auto"/>
          </w:tcPr>
          <w:p w14:paraId="2C35D4FD"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g/l</w:t>
            </w:r>
          </w:p>
        </w:tc>
      </w:tr>
      <w:tr w:rsidR="00601419" w14:paraId="23AA9CBE" w14:textId="77777777">
        <w:trPr>
          <w:cantSplit/>
          <w:trHeight w:hRule="exact" w:val="340"/>
        </w:trPr>
        <w:tc>
          <w:tcPr>
            <w:tcW w:w="2823" w:type="dxa"/>
            <w:tcBorders>
              <w:left w:val="single" w:sz="4" w:space="0" w:color="000000"/>
              <w:bottom w:val="single" w:sz="4" w:space="0" w:color="000000"/>
            </w:tcBorders>
            <w:shd w:val="clear" w:color="auto" w:fill="auto"/>
          </w:tcPr>
          <w:p w14:paraId="2209A851"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APTT</w:t>
            </w:r>
          </w:p>
        </w:tc>
        <w:tc>
          <w:tcPr>
            <w:tcW w:w="1883" w:type="dxa"/>
            <w:tcBorders>
              <w:left w:val="single" w:sz="4" w:space="0" w:color="000000"/>
              <w:bottom w:val="single" w:sz="4" w:space="0" w:color="000000"/>
            </w:tcBorders>
            <w:shd w:val="clear" w:color="auto" w:fill="auto"/>
          </w:tcPr>
          <w:p w14:paraId="678AF0A8"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left w:val="single" w:sz="4" w:space="0" w:color="000000"/>
              <w:bottom w:val="single" w:sz="4" w:space="0" w:color="000000"/>
            </w:tcBorders>
            <w:shd w:val="clear" w:color="auto" w:fill="auto"/>
          </w:tcPr>
          <w:p w14:paraId="583F56F0"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w:t>
            </w:r>
          </w:p>
        </w:tc>
        <w:tc>
          <w:tcPr>
            <w:tcW w:w="1531" w:type="dxa"/>
            <w:tcBorders>
              <w:left w:val="single" w:sz="4" w:space="0" w:color="000000"/>
              <w:bottom w:val="single" w:sz="4" w:space="0" w:color="000000"/>
            </w:tcBorders>
            <w:shd w:val="clear" w:color="auto" w:fill="auto"/>
          </w:tcPr>
          <w:p w14:paraId="10F72356"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&gt;50</w:t>
            </w:r>
          </w:p>
        </w:tc>
        <w:tc>
          <w:tcPr>
            <w:tcW w:w="1494" w:type="dxa"/>
            <w:tcBorders>
              <w:left w:val="single" w:sz="4" w:space="0" w:color="000000"/>
              <w:bottom w:val="single" w:sz="4" w:space="0" w:color="000000"/>
              <w:right w:val="single" w:sz="4" w:space="0" w:color="000000"/>
            </w:tcBorders>
            <w:shd w:val="clear" w:color="auto" w:fill="auto"/>
          </w:tcPr>
          <w:p w14:paraId="74134E2A"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s</w:t>
            </w:r>
          </w:p>
        </w:tc>
      </w:tr>
      <w:tr w:rsidR="00601419" w14:paraId="5925CCED" w14:textId="77777777">
        <w:trPr>
          <w:cantSplit/>
          <w:trHeight w:hRule="exact" w:val="340"/>
        </w:trPr>
        <w:tc>
          <w:tcPr>
            <w:tcW w:w="2823" w:type="dxa"/>
            <w:tcBorders>
              <w:left w:val="single" w:sz="4" w:space="0" w:color="000000"/>
              <w:bottom w:val="single" w:sz="4" w:space="0" w:color="000000"/>
            </w:tcBorders>
            <w:shd w:val="clear" w:color="auto" w:fill="auto"/>
          </w:tcPr>
          <w:p w14:paraId="634BE5AF"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Antitrombin</w:t>
            </w:r>
          </w:p>
        </w:tc>
        <w:tc>
          <w:tcPr>
            <w:tcW w:w="1883" w:type="dxa"/>
            <w:tcBorders>
              <w:left w:val="single" w:sz="4" w:space="0" w:color="000000"/>
              <w:bottom w:val="single" w:sz="4" w:space="0" w:color="000000"/>
            </w:tcBorders>
            <w:shd w:val="clear" w:color="auto" w:fill="auto"/>
          </w:tcPr>
          <w:p w14:paraId="71B76168"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left w:val="single" w:sz="4" w:space="0" w:color="000000"/>
              <w:bottom w:val="single" w:sz="4" w:space="0" w:color="000000"/>
            </w:tcBorders>
            <w:shd w:val="clear" w:color="auto" w:fill="auto"/>
          </w:tcPr>
          <w:p w14:paraId="2320D622"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&lt;50</w:t>
            </w:r>
          </w:p>
        </w:tc>
        <w:tc>
          <w:tcPr>
            <w:tcW w:w="1531" w:type="dxa"/>
            <w:tcBorders>
              <w:left w:val="single" w:sz="4" w:space="0" w:color="000000"/>
              <w:bottom w:val="single" w:sz="4" w:space="0" w:color="000000"/>
            </w:tcBorders>
            <w:shd w:val="clear" w:color="auto" w:fill="auto"/>
          </w:tcPr>
          <w:p w14:paraId="3DC399DD"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w:t>
            </w:r>
          </w:p>
        </w:tc>
        <w:tc>
          <w:tcPr>
            <w:tcW w:w="1494" w:type="dxa"/>
            <w:tcBorders>
              <w:left w:val="single" w:sz="4" w:space="0" w:color="000000"/>
              <w:bottom w:val="single" w:sz="4" w:space="0" w:color="000000"/>
              <w:right w:val="single" w:sz="4" w:space="0" w:color="000000"/>
            </w:tcBorders>
            <w:shd w:val="clear" w:color="auto" w:fill="auto"/>
          </w:tcPr>
          <w:p w14:paraId="13F28004"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w:t>
            </w:r>
          </w:p>
        </w:tc>
      </w:tr>
      <w:tr w:rsidR="00601419" w14:paraId="36AB6B7E" w14:textId="77777777">
        <w:trPr>
          <w:cantSplit/>
          <w:trHeight w:hRule="exact" w:val="340"/>
        </w:trPr>
        <w:tc>
          <w:tcPr>
            <w:tcW w:w="2823" w:type="dxa"/>
            <w:tcBorders>
              <w:left w:val="single" w:sz="4" w:space="0" w:color="000000"/>
              <w:bottom w:val="single" w:sz="4" w:space="0" w:color="000000"/>
            </w:tcBorders>
            <w:shd w:val="clear" w:color="auto" w:fill="auto"/>
          </w:tcPr>
          <w:p w14:paraId="1A339823"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Trombinový čas</w:t>
            </w:r>
          </w:p>
        </w:tc>
        <w:tc>
          <w:tcPr>
            <w:tcW w:w="1883" w:type="dxa"/>
            <w:tcBorders>
              <w:left w:val="single" w:sz="4" w:space="0" w:color="000000"/>
              <w:bottom w:val="single" w:sz="4" w:space="0" w:color="000000"/>
            </w:tcBorders>
            <w:shd w:val="clear" w:color="auto" w:fill="auto"/>
          </w:tcPr>
          <w:p w14:paraId="486029BE"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left w:val="single" w:sz="4" w:space="0" w:color="000000"/>
              <w:bottom w:val="single" w:sz="4" w:space="0" w:color="000000"/>
            </w:tcBorders>
            <w:shd w:val="clear" w:color="auto" w:fill="auto"/>
          </w:tcPr>
          <w:p w14:paraId="2C2E2C40"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w:t>
            </w:r>
          </w:p>
        </w:tc>
        <w:tc>
          <w:tcPr>
            <w:tcW w:w="1531" w:type="dxa"/>
            <w:tcBorders>
              <w:left w:val="single" w:sz="4" w:space="0" w:color="000000"/>
              <w:bottom w:val="single" w:sz="4" w:space="0" w:color="000000"/>
            </w:tcBorders>
            <w:shd w:val="clear" w:color="auto" w:fill="auto"/>
          </w:tcPr>
          <w:p w14:paraId="02645F02"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&gt;30</w:t>
            </w:r>
          </w:p>
        </w:tc>
        <w:tc>
          <w:tcPr>
            <w:tcW w:w="1494" w:type="dxa"/>
            <w:tcBorders>
              <w:left w:val="single" w:sz="4" w:space="0" w:color="000000"/>
              <w:bottom w:val="single" w:sz="4" w:space="0" w:color="000000"/>
              <w:right w:val="single" w:sz="4" w:space="0" w:color="000000"/>
            </w:tcBorders>
            <w:shd w:val="clear" w:color="auto" w:fill="auto"/>
          </w:tcPr>
          <w:p w14:paraId="5F9D7557"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s</w:t>
            </w:r>
          </w:p>
        </w:tc>
      </w:tr>
      <w:tr w:rsidR="00601419" w14:paraId="3DEDAC11" w14:textId="77777777">
        <w:trPr>
          <w:cantSplit/>
          <w:trHeight w:hRule="exact" w:val="340"/>
        </w:trPr>
        <w:tc>
          <w:tcPr>
            <w:tcW w:w="2823" w:type="dxa"/>
            <w:tcBorders>
              <w:left w:val="single" w:sz="4" w:space="0" w:color="000000"/>
              <w:bottom w:val="single" w:sz="4" w:space="0" w:color="000000"/>
            </w:tcBorders>
            <w:shd w:val="clear" w:color="auto" w:fill="auto"/>
          </w:tcPr>
          <w:p w14:paraId="694785EE"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D-dimery</w:t>
            </w:r>
          </w:p>
        </w:tc>
        <w:tc>
          <w:tcPr>
            <w:tcW w:w="1883" w:type="dxa"/>
            <w:tcBorders>
              <w:left w:val="single" w:sz="4" w:space="0" w:color="000000"/>
              <w:bottom w:val="single" w:sz="4" w:space="0" w:color="000000"/>
            </w:tcBorders>
            <w:shd w:val="clear" w:color="auto" w:fill="auto"/>
          </w:tcPr>
          <w:p w14:paraId="77E9EE66"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left w:val="single" w:sz="4" w:space="0" w:color="000000"/>
              <w:bottom w:val="single" w:sz="4" w:space="0" w:color="000000"/>
            </w:tcBorders>
            <w:shd w:val="clear" w:color="auto" w:fill="auto"/>
          </w:tcPr>
          <w:p w14:paraId="646BB152"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w:t>
            </w:r>
          </w:p>
        </w:tc>
        <w:tc>
          <w:tcPr>
            <w:tcW w:w="1531" w:type="dxa"/>
            <w:tcBorders>
              <w:left w:val="single" w:sz="4" w:space="0" w:color="000000"/>
              <w:bottom w:val="single" w:sz="4" w:space="0" w:color="000000"/>
            </w:tcBorders>
            <w:shd w:val="clear" w:color="auto" w:fill="auto"/>
          </w:tcPr>
          <w:p w14:paraId="127E70C8"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&gt;3,0</w:t>
            </w:r>
          </w:p>
        </w:tc>
        <w:tc>
          <w:tcPr>
            <w:tcW w:w="1494" w:type="dxa"/>
            <w:tcBorders>
              <w:left w:val="single" w:sz="4" w:space="0" w:color="000000"/>
              <w:bottom w:val="single" w:sz="4" w:space="0" w:color="000000"/>
              <w:right w:val="single" w:sz="4" w:space="0" w:color="000000"/>
            </w:tcBorders>
            <w:shd w:val="clear" w:color="auto" w:fill="auto"/>
          </w:tcPr>
          <w:p w14:paraId="17B961E7"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mg/l FEU</w:t>
            </w:r>
          </w:p>
        </w:tc>
      </w:tr>
      <w:tr w:rsidR="00601419" w14:paraId="164A3D6D" w14:textId="77777777">
        <w:trPr>
          <w:cantSplit/>
          <w:trHeight w:hRule="exact" w:val="340"/>
        </w:trPr>
        <w:tc>
          <w:tcPr>
            <w:tcW w:w="2823" w:type="dxa"/>
            <w:tcBorders>
              <w:left w:val="single" w:sz="4" w:space="0" w:color="000000"/>
              <w:bottom w:val="single" w:sz="4" w:space="0" w:color="000000"/>
            </w:tcBorders>
            <w:shd w:val="clear" w:color="auto" w:fill="auto"/>
          </w:tcPr>
          <w:p w14:paraId="61EED726"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Anti-Xa</w:t>
            </w:r>
          </w:p>
        </w:tc>
        <w:tc>
          <w:tcPr>
            <w:tcW w:w="1883" w:type="dxa"/>
            <w:tcBorders>
              <w:left w:val="single" w:sz="4" w:space="0" w:color="000000"/>
              <w:bottom w:val="single" w:sz="4" w:space="0" w:color="000000"/>
            </w:tcBorders>
            <w:shd w:val="clear" w:color="auto" w:fill="auto"/>
          </w:tcPr>
          <w:p w14:paraId="22C0B7E1" w14:textId="77777777" w:rsidR="00601419" w:rsidRDefault="004E276F">
            <w:pPr>
              <w:pStyle w:val="Bezmezer"/>
              <w:widowControl w:val="0"/>
              <w:rPr>
                <w:rFonts w:ascii="Times New Roman" w:hAnsi="Times New Roman" w:cs="Times New Roman"/>
                <w:sz w:val="24"/>
                <w:szCs w:val="24"/>
              </w:rPr>
            </w:pPr>
            <w:r>
              <w:rPr>
                <w:rFonts w:ascii="Times New Roman" w:hAnsi="Times New Roman" w:cs="Times New Roman"/>
                <w:sz w:val="24"/>
                <w:szCs w:val="24"/>
              </w:rPr>
              <w:t>všichni</w:t>
            </w:r>
          </w:p>
        </w:tc>
        <w:tc>
          <w:tcPr>
            <w:tcW w:w="1531" w:type="dxa"/>
            <w:tcBorders>
              <w:left w:val="single" w:sz="4" w:space="0" w:color="000000"/>
              <w:bottom w:val="single" w:sz="4" w:space="0" w:color="000000"/>
            </w:tcBorders>
            <w:shd w:val="clear" w:color="auto" w:fill="auto"/>
          </w:tcPr>
          <w:p w14:paraId="565AFBDE" w14:textId="77777777" w:rsidR="00601419" w:rsidRDefault="004E276F">
            <w:pPr>
              <w:pStyle w:val="Bezmezer"/>
              <w:widowControl w:val="0"/>
              <w:jc w:val="center"/>
              <w:rPr>
                <w:rFonts w:ascii="Times New Roman" w:hAnsi="Times New Roman" w:cs="Times New Roman"/>
                <w:color w:val="3465A4"/>
                <w:sz w:val="24"/>
                <w:szCs w:val="24"/>
              </w:rPr>
            </w:pPr>
            <w:r>
              <w:rPr>
                <w:rFonts w:ascii="Times New Roman" w:hAnsi="Times New Roman" w:cs="Times New Roman"/>
                <w:color w:val="3465A4"/>
                <w:sz w:val="24"/>
                <w:szCs w:val="24"/>
              </w:rPr>
              <w:t>-</w:t>
            </w:r>
          </w:p>
        </w:tc>
        <w:tc>
          <w:tcPr>
            <w:tcW w:w="1531" w:type="dxa"/>
            <w:tcBorders>
              <w:left w:val="single" w:sz="4" w:space="0" w:color="000000"/>
              <w:bottom w:val="single" w:sz="4" w:space="0" w:color="000000"/>
            </w:tcBorders>
            <w:shd w:val="clear" w:color="auto" w:fill="auto"/>
          </w:tcPr>
          <w:p w14:paraId="7B7D5846"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&gt;1,2</w:t>
            </w:r>
          </w:p>
        </w:tc>
        <w:tc>
          <w:tcPr>
            <w:tcW w:w="1494" w:type="dxa"/>
            <w:tcBorders>
              <w:left w:val="single" w:sz="4" w:space="0" w:color="000000"/>
              <w:bottom w:val="single" w:sz="4" w:space="0" w:color="000000"/>
              <w:right w:val="single" w:sz="4" w:space="0" w:color="000000"/>
            </w:tcBorders>
            <w:shd w:val="clear" w:color="auto" w:fill="auto"/>
          </w:tcPr>
          <w:p w14:paraId="12B07376" w14:textId="77777777" w:rsidR="00601419" w:rsidRDefault="004E276F">
            <w:pPr>
              <w:pStyle w:val="Bezmezer"/>
              <w:widowControl w:val="0"/>
              <w:snapToGrid w:val="0"/>
              <w:jc w:val="center"/>
              <w:rPr>
                <w:rFonts w:ascii="Times New Roman" w:hAnsi="Times New Roman"/>
                <w:sz w:val="24"/>
                <w:szCs w:val="24"/>
              </w:rPr>
            </w:pPr>
            <w:r>
              <w:rPr>
                <w:rFonts w:ascii="Times New Roman" w:hAnsi="Times New Roman"/>
                <w:sz w:val="24"/>
                <w:szCs w:val="24"/>
              </w:rPr>
              <w:t>U/ml</w:t>
            </w:r>
          </w:p>
        </w:tc>
      </w:tr>
      <w:tr w:rsidR="00601419" w14:paraId="6930C104" w14:textId="77777777">
        <w:trPr>
          <w:cantSplit/>
          <w:trHeight w:hRule="exact" w:val="340"/>
        </w:trPr>
        <w:tc>
          <w:tcPr>
            <w:tcW w:w="2823" w:type="dxa"/>
            <w:vMerge w:val="restart"/>
            <w:tcBorders>
              <w:left w:val="single" w:sz="4" w:space="0" w:color="000000"/>
              <w:bottom w:val="single" w:sz="4" w:space="0" w:color="000000"/>
            </w:tcBorders>
            <w:shd w:val="clear" w:color="auto" w:fill="auto"/>
          </w:tcPr>
          <w:p w14:paraId="392343FB"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Screening antierytrocytárních</w:t>
            </w:r>
          </w:p>
          <w:p w14:paraId="18F3D5AB"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protilátek</w:t>
            </w:r>
          </w:p>
        </w:tc>
        <w:tc>
          <w:tcPr>
            <w:tcW w:w="1883" w:type="dxa"/>
            <w:tcBorders>
              <w:left w:val="single" w:sz="4" w:space="0" w:color="000000"/>
            </w:tcBorders>
            <w:shd w:val="clear" w:color="auto" w:fill="auto"/>
          </w:tcPr>
          <w:p w14:paraId="5D58C0A9" w14:textId="77777777" w:rsidR="00601419" w:rsidRDefault="00601419">
            <w:pPr>
              <w:pStyle w:val="Bezmezer"/>
              <w:widowControl w:val="0"/>
              <w:rPr>
                <w:rFonts w:ascii="Times New Roman" w:hAnsi="Times New Roman" w:cs="Times New Roman"/>
                <w:sz w:val="24"/>
                <w:szCs w:val="24"/>
              </w:rPr>
            </w:pPr>
          </w:p>
        </w:tc>
        <w:tc>
          <w:tcPr>
            <w:tcW w:w="1531" w:type="dxa"/>
            <w:shd w:val="clear" w:color="auto" w:fill="auto"/>
          </w:tcPr>
          <w:p w14:paraId="30E3EE6F" w14:textId="77777777" w:rsidR="00601419" w:rsidRDefault="00601419">
            <w:pPr>
              <w:rPr>
                <w:color w:val="C9211E"/>
              </w:rPr>
            </w:pPr>
          </w:p>
        </w:tc>
        <w:tc>
          <w:tcPr>
            <w:tcW w:w="1531" w:type="dxa"/>
            <w:shd w:val="clear" w:color="auto" w:fill="auto"/>
          </w:tcPr>
          <w:p w14:paraId="333EE667" w14:textId="77777777" w:rsidR="00601419" w:rsidRDefault="00601419">
            <w:pPr>
              <w:rPr>
                <w:color w:val="C9211E"/>
              </w:rPr>
            </w:pPr>
          </w:p>
        </w:tc>
        <w:tc>
          <w:tcPr>
            <w:tcW w:w="1494" w:type="dxa"/>
            <w:tcBorders>
              <w:right w:val="single" w:sz="4" w:space="0" w:color="000000"/>
            </w:tcBorders>
            <w:shd w:val="clear" w:color="auto" w:fill="auto"/>
          </w:tcPr>
          <w:p w14:paraId="0F19BB3D" w14:textId="77777777" w:rsidR="00601419" w:rsidRDefault="00601419"/>
        </w:tc>
      </w:tr>
      <w:tr w:rsidR="00601419" w14:paraId="1A959295" w14:textId="77777777">
        <w:trPr>
          <w:cantSplit/>
          <w:trHeight w:hRule="exact" w:val="340"/>
        </w:trPr>
        <w:tc>
          <w:tcPr>
            <w:tcW w:w="2823" w:type="dxa"/>
            <w:vMerge/>
            <w:tcBorders>
              <w:left w:val="single" w:sz="4" w:space="0" w:color="000000"/>
              <w:bottom w:val="single" w:sz="4" w:space="0" w:color="000000"/>
            </w:tcBorders>
            <w:shd w:val="clear" w:color="auto" w:fill="auto"/>
          </w:tcPr>
          <w:p w14:paraId="0E699697" w14:textId="77777777" w:rsidR="00601419" w:rsidRDefault="00601419">
            <w:pPr>
              <w:numPr>
                <w:ilvl w:val="0"/>
                <w:numId w:val="3"/>
              </w:numPr>
            </w:pPr>
          </w:p>
        </w:tc>
        <w:tc>
          <w:tcPr>
            <w:tcW w:w="1883" w:type="dxa"/>
            <w:tcBorders>
              <w:left w:val="single" w:sz="4" w:space="0" w:color="000000"/>
            </w:tcBorders>
            <w:shd w:val="clear" w:color="auto" w:fill="auto"/>
          </w:tcPr>
          <w:p w14:paraId="03C2D40F" w14:textId="77777777" w:rsidR="00601419" w:rsidRDefault="00601419">
            <w:pPr>
              <w:jc w:val="center"/>
            </w:pPr>
          </w:p>
        </w:tc>
        <w:tc>
          <w:tcPr>
            <w:tcW w:w="1531" w:type="dxa"/>
            <w:shd w:val="clear" w:color="auto" w:fill="auto"/>
          </w:tcPr>
          <w:p w14:paraId="644DF593" w14:textId="77777777" w:rsidR="00601419" w:rsidRDefault="004E276F">
            <w:pPr>
              <w:jc w:val="center"/>
              <w:rPr>
                <w:color w:val="C9211E"/>
              </w:rPr>
            </w:pPr>
            <w:r>
              <w:rPr>
                <w:color w:val="C9211E"/>
              </w:rPr>
              <w:t>pozitivita</w:t>
            </w:r>
          </w:p>
        </w:tc>
        <w:tc>
          <w:tcPr>
            <w:tcW w:w="1531" w:type="dxa"/>
            <w:shd w:val="clear" w:color="auto" w:fill="auto"/>
          </w:tcPr>
          <w:p w14:paraId="1DD2F61A" w14:textId="77777777" w:rsidR="00601419" w:rsidRDefault="00601419">
            <w:pPr>
              <w:jc w:val="center"/>
              <w:rPr>
                <w:color w:val="C9211E"/>
              </w:rPr>
            </w:pPr>
          </w:p>
        </w:tc>
        <w:tc>
          <w:tcPr>
            <w:tcW w:w="1494" w:type="dxa"/>
            <w:tcBorders>
              <w:right w:val="single" w:sz="4" w:space="0" w:color="000000"/>
            </w:tcBorders>
            <w:shd w:val="clear" w:color="auto" w:fill="auto"/>
          </w:tcPr>
          <w:p w14:paraId="4137F3ED" w14:textId="77777777" w:rsidR="00601419" w:rsidRDefault="00601419">
            <w:pPr>
              <w:jc w:val="center"/>
            </w:pPr>
          </w:p>
        </w:tc>
      </w:tr>
      <w:tr w:rsidR="00601419" w14:paraId="00473DD8" w14:textId="77777777">
        <w:trPr>
          <w:cantSplit/>
          <w:trHeight w:hRule="exact" w:val="340"/>
        </w:trPr>
        <w:tc>
          <w:tcPr>
            <w:tcW w:w="2823" w:type="dxa"/>
            <w:vMerge/>
            <w:tcBorders>
              <w:left w:val="single" w:sz="4" w:space="0" w:color="000000"/>
              <w:bottom w:val="single" w:sz="4" w:space="0" w:color="000000"/>
            </w:tcBorders>
            <w:shd w:val="clear" w:color="auto" w:fill="auto"/>
          </w:tcPr>
          <w:p w14:paraId="77251C8B" w14:textId="77777777" w:rsidR="00601419" w:rsidRDefault="00601419">
            <w:pPr>
              <w:numPr>
                <w:ilvl w:val="0"/>
                <w:numId w:val="3"/>
              </w:numPr>
            </w:pPr>
          </w:p>
        </w:tc>
        <w:tc>
          <w:tcPr>
            <w:tcW w:w="1883" w:type="dxa"/>
            <w:tcBorders>
              <w:left w:val="single" w:sz="4" w:space="0" w:color="000000"/>
              <w:bottom w:val="single" w:sz="4" w:space="0" w:color="000000"/>
            </w:tcBorders>
            <w:shd w:val="clear" w:color="auto" w:fill="auto"/>
          </w:tcPr>
          <w:p w14:paraId="65C4E619" w14:textId="77777777" w:rsidR="00601419" w:rsidRDefault="00601419"/>
        </w:tc>
        <w:tc>
          <w:tcPr>
            <w:tcW w:w="1531" w:type="dxa"/>
            <w:tcBorders>
              <w:bottom w:val="single" w:sz="4" w:space="0" w:color="000000"/>
            </w:tcBorders>
            <w:shd w:val="clear" w:color="auto" w:fill="auto"/>
          </w:tcPr>
          <w:p w14:paraId="4DBC329C" w14:textId="77777777" w:rsidR="00601419" w:rsidRDefault="00601419">
            <w:pPr>
              <w:rPr>
                <w:color w:val="C9211E"/>
              </w:rPr>
            </w:pPr>
          </w:p>
        </w:tc>
        <w:tc>
          <w:tcPr>
            <w:tcW w:w="1531" w:type="dxa"/>
            <w:tcBorders>
              <w:bottom w:val="single" w:sz="4" w:space="0" w:color="000000"/>
            </w:tcBorders>
            <w:shd w:val="clear" w:color="auto" w:fill="auto"/>
          </w:tcPr>
          <w:p w14:paraId="47EE693B" w14:textId="77777777" w:rsidR="00601419" w:rsidRDefault="00601419">
            <w:pPr>
              <w:rPr>
                <w:color w:val="C9211E"/>
              </w:rPr>
            </w:pPr>
          </w:p>
        </w:tc>
        <w:tc>
          <w:tcPr>
            <w:tcW w:w="1494" w:type="dxa"/>
            <w:tcBorders>
              <w:bottom w:val="single" w:sz="4" w:space="0" w:color="000000"/>
              <w:right w:val="single" w:sz="4" w:space="0" w:color="000000"/>
            </w:tcBorders>
            <w:shd w:val="clear" w:color="auto" w:fill="auto"/>
          </w:tcPr>
          <w:p w14:paraId="2047DF1E" w14:textId="77777777" w:rsidR="00601419" w:rsidRDefault="00601419"/>
        </w:tc>
      </w:tr>
      <w:tr w:rsidR="00601419" w14:paraId="75DD1A8F" w14:textId="77777777">
        <w:trPr>
          <w:cantSplit/>
          <w:trHeight w:hRule="exact" w:val="340"/>
        </w:trPr>
        <w:tc>
          <w:tcPr>
            <w:tcW w:w="2823" w:type="dxa"/>
            <w:vMerge w:val="restart"/>
            <w:tcBorders>
              <w:left w:val="single" w:sz="4" w:space="0" w:color="000000"/>
              <w:bottom w:val="single" w:sz="4" w:space="0" w:color="000000"/>
            </w:tcBorders>
            <w:shd w:val="clear" w:color="auto" w:fill="auto"/>
          </w:tcPr>
          <w:p w14:paraId="481C46EF"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Přímý antiglobulinový</w:t>
            </w:r>
          </w:p>
          <w:p w14:paraId="7FDA12E4"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test (PAT)</w:t>
            </w:r>
          </w:p>
        </w:tc>
        <w:tc>
          <w:tcPr>
            <w:tcW w:w="1883" w:type="dxa"/>
            <w:tcBorders>
              <w:left w:val="single" w:sz="4" w:space="0" w:color="000000"/>
            </w:tcBorders>
            <w:shd w:val="clear" w:color="auto" w:fill="auto"/>
          </w:tcPr>
          <w:p w14:paraId="6C13BBC6" w14:textId="77777777" w:rsidR="00601419" w:rsidRDefault="00601419">
            <w:pPr>
              <w:pStyle w:val="Bezmezer"/>
              <w:widowControl w:val="0"/>
              <w:rPr>
                <w:rFonts w:ascii="Times New Roman" w:hAnsi="Times New Roman" w:cs="Times New Roman"/>
                <w:sz w:val="24"/>
                <w:szCs w:val="24"/>
              </w:rPr>
            </w:pPr>
          </w:p>
        </w:tc>
        <w:tc>
          <w:tcPr>
            <w:tcW w:w="1531" w:type="dxa"/>
            <w:shd w:val="clear" w:color="auto" w:fill="auto"/>
          </w:tcPr>
          <w:p w14:paraId="4C177A03"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pozitivita</w:t>
            </w:r>
          </w:p>
          <w:p w14:paraId="3BB0B243" w14:textId="77777777" w:rsidR="00601419" w:rsidRDefault="00601419">
            <w:pPr>
              <w:pStyle w:val="Bezmezer"/>
              <w:widowControl w:val="0"/>
              <w:numPr>
                <w:ilvl w:val="0"/>
                <w:numId w:val="3"/>
              </w:numPr>
              <w:jc w:val="center"/>
              <w:rPr>
                <w:rFonts w:ascii="Times New Roman" w:hAnsi="Times New Roman" w:cs="Times New Roman"/>
                <w:color w:val="C9211E"/>
                <w:sz w:val="24"/>
                <w:szCs w:val="24"/>
              </w:rPr>
            </w:pPr>
          </w:p>
        </w:tc>
        <w:tc>
          <w:tcPr>
            <w:tcW w:w="1531" w:type="dxa"/>
            <w:shd w:val="clear" w:color="auto" w:fill="auto"/>
          </w:tcPr>
          <w:p w14:paraId="04B380C5" w14:textId="77777777" w:rsidR="00601419" w:rsidRDefault="00601419">
            <w:pPr>
              <w:pStyle w:val="Bezmezer"/>
              <w:widowControl w:val="0"/>
              <w:jc w:val="center"/>
              <w:rPr>
                <w:rFonts w:ascii="Times New Roman" w:hAnsi="Times New Roman" w:cs="Times New Roman"/>
                <w:color w:val="C9211E"/>
                <w:sz w:val="24"/>
                <w:szCs w:val="24"/>
              </w:rPr>
            </w:pPr>
          </w:p>
        </w:tc>
        <w:tc>
          <w:tcPr>
            <w:tcW w:w="1494" w:type="dxa"/>
            <w:tcBorders>
              <w:right w:val="single" w:sz="4" w:space="0" w:color="000000"/>
            </w:tcBorders>
            <w:shd w:val="clear" w:color="auto" w:fill="auto"/>
          </w:tcPr>
          <w:p w14:paraId="755FC387" w14:textId="77777777" w:rsidR="00601419" w:rsidRDefault="00601419">
            <w:pPr>
              <w:pStyle w:val="Bezmezer"/>
              <w:widowControl w:val="0"/>
              <w:snapToGrid w:val="0"/>
              <w:jc w:val="center"/>
              <w:rPr>
                <w:rFonts w:ascii="Times New Roman" w:hAnsi="Times New Roman"/>
                <w:sz w:val="24"/>
                <w:szCs w:val="24"/>
              </w:rPr>
            </w:pPr>
          </w:p>
        </w:tc>
      </w:tr>
      <w:tr w:rsidR="00601419" w14:paraId="7164AEB9" w14:textId="77777777">
        <w:trPr>
          <w:cantSplit/>
          <w:trHeight w:hRule="exact" w:val="340"/>
        </w:trPr>
        <w:tc>
          <w:tcPr>
            <w:tcW w:w="2823" w:type="dxa"/>
            <w:vMerge/>
            <w:tcBorders>
              <w:left w:val="single" w:sz="4" w:space="0" w:color="000000"/>
              <w:bottom w:val="single" w:sz="4" w:space="0" w:color="000000"/>
            </w:tcBorders>
            <w:shd w:val="clear" w:color="auto" w:fill="auto"/>
          </w:tcPr>
          <w:p w14:paraId="3E50DE5B" w14:textId="77777777" w:rsidR="00601419" w:rsidRDefault="00601419">
            <w:pPr>
              <w:numPr>
                <w:ilvl w:val="0"/>
                <w:numId w:val="3"/>
              </w:numPr>
            </w:pPr>
          </w:p>
        </w:tc>
        <w:tc>
          <w:tcPr>
            <w:tcW w:w="1883" w:type="dxa"/>
            <w:tcBorders>
              <w:left w:val="single" w:sz="4" w:space="0" w:color="000000"/>
              <w:bottom w:val="single" w:sz="4" w:space="0" w:color="000000"/>
            </w:tcBorders>
            <w:shd w:val="clear" w:color="auto" w:fill="auto"/>
          </w:tcPr>
          <w:p w14:paraId="3F6F0D05" w14:textId="77777777" w:rsidR="00601419" w:rsidRDefault="00601419">
            <w:pPr>
              <w:pStyle w:val="Bezmezer"/>
              <w:widowControl w:val="0"/>
              <w:rPr>
                <w:rFonts w:ascii="Times New Roman" w:hAnsi="Times New Roman" w:cs="Times New Roman"/>
                <w:sz w:val="24"/>
                <w:szCs w:val="24"/>
              </w:rPr>
            </w:pPr>
          </w:p>
        </w:tc>
        <w:tc>
          <w:tcPr>
            <w:tcW w:w="1531" w:type="dxa"/>
            <w:tcBorders>
              <w:bottom w:val="single" w:sz="4" w:space="0" w:color="000000"/>
            </w:tcBorders>
            <w:shd w:val="clear" w:color="auto" w:fill="auto"/>
          </w:tcPr>
          <w:p w14:paraId="225348FE" w14:textId="77777777" w:rsidR="00601419" w:rsidRDefault="00601419">
            <w:pPr>
              <w:pStyle w:val="Bezmezer"/>
              <w:widowControl w:val="0"/>
              <w:jc w:val="center"/>
              <w:rPr>
                <w:rFonts w:ascii="Times New Roman" w:hAnsi="Times New Roman" w:cs="Times New Roman"/>
                <w:color w:val="C9211E"/>
                <w:sz w:val="24"/>
                <w:szCs w:val="24"/>
              </w:rPr>
            </w:pPr>
          </w:p>
        </w:tc>
        <w:tc>
          <w:tcPr>
            <w:tcW w:w="1531" w:type="dxa"/>
            <w:tcBorders>
              <w:bottom w:val="single" w:sz="4" w:space="0" w:color="000000"/>
            </w:tcBorders>
            <w:shd w:val="clear" w:color="auto" w:fill="auto"/>
          </w:tcPr>
          <w:p w14:paraId="7023F962" w14:textId="77777777" w:rsidR="00601419" w:rsidRDefault="00601419">
            <w:pPr>
              <w:pStyle w:val="Bezmezer"/>
              <w:widowControl w:val="0"/>
              <w:jc w:val="center"/>
              <w:rPr>
                <w:rFonts w:ascii="Times New Roman" w:hAnsi="Times New Roman" w:cs="Times New Roman"/>
                <w:color w:val="C9211E"/>
                <w:sz w:val="24"/>
                <w:szCs w:val="24"/>
              </w:rPr>
            </w:pPr>
          </w:p>
        </w:tc>
        <w:tc>
          <w:tcPr>
            <w:tcW w:w="1494" w:type="dxa"/>
            <w:tcBorders>
              <w:bottom w:val="single" w:sz="4" w:space="0" w:color="000000"/>
              <w:right w:val="single" w:sz="4" w:space="0" w:color="000000"/>
            </w:tcBorders>
            <w:shd w:val="clear" w:color="auto" w:fill="auto"/>
          </w:tcPr>
          <w:p w14:paraId="2F231EE3" w14:textId="77777777" w:rsidR="00601419" w:rsidRDefault="00601419">
            <w:pPr>
              <w:pStyle w:val="Bezmezer"/>
              <w:widowControl w:val="0"/>
              <w:snapToGrid w:val="0"/>
              <w:jc w:val="center"/>
              <w:rPr>
                <w:rFonts w:ascii="Times New Roman" w:hAnsi="Times New Roman"/>
                <w:sz w:val="24"/>
                <w:szCs w:val="24"/>
              </w:rPr>
            </w:pPr>
          </w:p>
        </w:tc>
      </w:tr>
      <w:tr w:rsidR="00601419" w14:paraId="03F255C4" w14:textId="77777777">
        <w:trPr>
          <w:cantSplit/>
          <w:trHeight w:hRule="exact" w:val="340"/>
        </w:trPr>
        <w:tc>
          <w:tcPr>
            <w:tcW w:w="2823" w:type="dxa"/>
            <w:vMerge w:val="restart"/>
            <w:tcBorders>
              <w:left w:val="single" w:sz="4" w:space="0" w:color="000000"/>
              <w:bottom w:val="single" w:sz="4" w:space="0" w:color="000000"/>
            </w:tcBorders>
            <w:shd w:val="clear" w:color="auto" w:fill="auto"/>
          </w:tcPr>
          <w:p w14:paraId="3E8FDB41"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Nepřímý antiglobulinový</w:t>
            </w:r>
          </w:p>
          <w:p w14:paraId="2FDB23C2" w14:textId="77777777" w:rsidR="00601419" w:rsidRDefault="004E276F">
            <w:pPr>
              <w:pStyle w:val="Bezmezer"/>
              <w:widowControl w:val="0"/>
              <w:rPr>
                <w:rFonts w:ascii="Times New Roman" w:hAnsi="Times New Roman" w:cs="Times New Roman"/>
                <w:b/>
                <w:sz w:val="24"/>
                <w:szCs w:val="24"/>
              </w:rPr>
            </w:pPr>
            <w:r>
              <w:rPr>
                <w:rFonts w:ascii="Times New Roman" w:hAnsi="Times New Roman" w:cs="Times New Roman"/>
                <w:b/>
                <w:sz w:val="24"/>
                <w:szCs w:val="24"/>
              </w:rPr>
              <w:t>test (NAT)</w:t>
            </w:r>
          </w:p>
        </w:tc>
        <w:tc>
          <w:tcPr>
            <w:tcW w:w="1883" w:type="dxa"/>
            <w:tcBorders>
              <w:left w:val="single" w:sz="4" w:space="0" w:color="000000"/>
            </w:tcBorders>
            <w:shd w:val="clear" w:color="auto" w:fill="auto"/>
          </w:tcPr>
          <w:p w14:paraId="04F78679" w14:textId="77777777" w:rsidR="00601419" w:rsidRDefault="00601419">
            <w:pPr>
              <w:pStyle w:val="Bezmezer"/>
              <w:widowControl w:val="0"/>
              <w:rPr>
                <w:rFonts w:ascii="Times New Roman" w:hAnsi="Times New Roman" w:cs="Times New Roman"/>
                <w:sz w:val="24"/>
                <w:szCs w:val="24"/>
              </w:rPr>
            </w:pPr>
          </w:p>
        </w:tc>
        <w:tc>
          <w:tcPr>
            <w:tcW w:w="1531" w:type="dxa"/>
            <w:shd w:val="clear" w:color="auto" w:fill="auto"/>
          </w:tcPr>
          <w:p w14:paraId="26EE7DE4" w14:textId="77777777" w:rsidR="00601419" w:rsidRDefault="004E276F">
            <w:pPr>
              <w:pStyle w:val="Bezmezer"/>
              <w:widowControl w:val="0"/>
              <w:jc w:val="center"/>
              <w:rPr>
                <w:rFonts w:ascii="Times New Roman" w:hAnsi="Times New Roman" w:cs="Times New Roman"/>
                <w:color w:val="C9211E"/>
                <w:sz w:val="24"/>
                <w:szCs w:val="24"/>
              </w:rPr>
            </w:pPr>
            <w:r>
              <w:rPr>
                <w:rFonts w:ascii="Times New Roman" w:hAnsi="Times New Roman" w:cs="Times New Roman"/>
                <w:color w:val="C9211E"/>
                <w:sz w:val="24"/>
                <w:szCs w:val="24"/>
              </w:rPr>
              <w:t>pozitivita</w:t>
            </w:r>
          </w:p>
        </w:tc>
        <w:tc>
          <w:tcPr>
            <w:tcW w:w="1531" w:type="dxa"/>
            <w:shd w:val="clear" w:color="auto" w:fill="auto"/>
          </w:tcPr>
          <w:p w14:paraId="26605491" w14:textId="77777777" w:rsidR="00601419" w:rsidRDefault="00601419">
            <w:pPr>
              <w:pStyle w:val="Bezmezer"/>
              <w:widowControl w:val="0"/>
              <w:jc w:val="center"/>
              <w:rPr>
                <w:rFonts w:ascii="Times New Roman" w:hAnsi="Times New Roman" w:cs="Times New Roman"/>
                <w:color w:val="C9211E"/>
                <w:sz w:val="24"/>
                <w:szCs w:val="24"/>
              </w:rPr>
            </w:pPr>
          </w:p>
        </w:tc>
        <w:tc>
          <w:tcPr>
            <w:tcW w:w="1494" w:type="dxa"/>
            <w:tcBorders>
              <w:right w:val="single" w:sz="4" w:space="0" w:color="000000"/>
            </w:tcBorders>
            <w:shd w:val="clear" w:color="auto" w:fill="auto"/>
          </w:tcPr>
          <w:p w14:paraId="5899161E" w14:textId="77777777" w:rsidR="00601419" w:rsidRDefault="00601419">
            <w:pPr>
              <w:pStyle w:val="Bezmezer"/>
              <w:widowControl w:val="0"/>
              <w:snapToGrid w:val="0"/>
              <w:jc w:val="center"/>
              <w:rPr>
                <w:rFonts w:ascii="Times New Roman" w:hAnsi="Times New Roman"/>
                <w:sz w:val="24"/>
                <w:szCs w:val="24"/>
              </w:rPr>
            </w:pPr>
          </w:p>
        </w:tc>
      </w:tr>
      <w:tr w:rsidR="00601419" w14:paraId="1F8E2B13" w14:textId="77777777">
        <w:trPr>
          <w:cantSplit/>
          <w:trHeight w:hRule="exact" w:val="340"/>
        </w:trPr>
        <w:tc>
          <w:tcPr>
            <w:tcW w:w="2823" w:type="dxa"/>
            <w:vMerge/>
            <w:tcBorders>
              <w:left w:val="single" w:sz="4" w:space="0" w:color="000000"/>
              <w:bottom w:val="single" w:sz="4" w:space="0" w:color="000000"/>
            </w:tcBorders>
            <w:shd w:val="clear" w:color="auto" w:fill="auto"/>
          </w:tcPr>
          <w:p w14:paraId="02D10404" w14:textId="77777777" w:rsidR="00601419" w:rsidRDefault="00601419">
            <w:pPr>
              <w:numPr>
                <w:ilvl w:val="0"/>
                <w:numId w:val="3"/>
              </w:numPr>
            </w:pPr>
          </w:p>
        </w:tc>
        <w:tc>
          <w:tcPr>
            <w:tcW w:w="1883" w:type="dxa"/>
            <w:tcBorders>
              <w:left w:val="single" w:sz="4" w:space="0" w:color="000000"/>
              <w:bottom w:val="single" w:sz="4" w:space="0" w:color="000000"/>
            </w:tcBorders>
            <w:shd w:val="clear" w:color="auto" w:fill="auto"/>
          </w:tcPr>
          <w:p w14:paraId="2793CFB1" w14:textId="77777777" w:rsidR="00601419" w:rsidRDefault="00601419">
            <w:pPr>
              <w:pStyle w:val="Bezmezer"/>
              <w:widowControl w:val="0"/>
              <w:rPr>
                <w:rFonts w:ascii="Times New Roman" w:hAnsi="Times New Roman" w:cs="Times New Roman"/>
                <w:sz w:val="24"/>
                <w:szCs w:val="24"/>
              </w:rPr>
            </w:pPr>
          </w:p>
        </w:tc>
        <w:tc>
          <w:tcPr>
            <w:tcW w:w="1531" w:type="dxa"/>
            <w:tcBorders>
              <w:bottom w:val="single" w:sz="4" w:space="0" w:color="000000"/>
            </w:tcBorders>
            <w:shd w:val="clear" w:color="auto" w:fill="auto"/>
          </w:tcPr>
          <w:p w14:paraId="6C9382A8" w14:textId="77777777" w:rsidR="00601419" w:rsidRDefault="00601419">
            <w:pPr>
              <w:pStyle w:val="Bezmezer"/>
              <w:widowControl w:val="0"/>
              <w:jc w:val="center"/>
              <w:rPr>
                <w:rFonts w:ascii="Times New Roman" w:hAnsi="Times New Roman" w:cs="Times New Roman"/>
                <w:sz w:val="24"/>
                <w:szCs w:val="24"/>
              </w:rPr>
            </w:pPr>
          </w:p>
        </w:tc>
        <w:tc>
          <w:tcPr>
            <w:tcW w:w="1531" w:type="dxa"/>
            <w:tcBorders>
              <w:bottom w:val="single" w:sz="4" w:space="0" w:color="000000"/>
            </w:tcBorders>
            <w:shd w:val="clear" w:color="auto" w:fill="auto"/>
          </w:tcPr>
          <w:p w14:paraId="72085134" w14:textId="77777777" w:rsidR="00601419" w:rsidRDefault="00601419">
            <w:pPr>
              <w:pStyle w:val="Bezmezer"/>
              <w:widowControl w:val="0"/>
              <w:jc w:val="center"/>
              <w:rPr>
                <w:rFonts w:ascii="Times New Roman" w:hAnsi="Times New Roman" w:cs="Times New Roman"/>
                <w:sz w:val="24"/>
                <w:szCs w:val="24"/>
              </w:rPr>
            </w:pPr>
          </w:p>
        </w:tc>
        <w:tc>
          <w:tcPr>
            <w:tcW w:w="1494" w:type="dxa"/>
            <w:tcBorders>
              <w:bottom w:val="single" w:sz="4" w:space="0" w:color="000000"/>
              <w:right w:val="single" w:sz="4" w:space="0" w:color="000000"/>
            </w:tcBorders>
            <w:shd w:val="clear" w:color="auto" w:fill="auto"/>
          </w:tcPr>
          <w:p w14:paraId="44202091" w14:textId="77777777" w:rsidR="00601419" w:rsidRDefault="00601419">
            <w:pPr>
              <w:pStyle w:val="Bezmezer"/>
              <w:widowControl w:val="0"/>
              <w:snapToGrid w:val="0"/>
              <w:jc w:val="center"/>
              <w:rPr>
                <w:rFonts w:ascii="Times New Roman" w:hAnsi="Times New Roman"/>
                <w:sz w:val="24"/>
                <w:szCs w:val="24"/>
              </w:rPr>
            </w:pPr>
          </w:p>
        </w:tc>
      </w:tr>
    </w:tbl>
    <w:p w14:paraId="2C174DEC" w14:textId="77777777" w:rsidR="00601419" w:rsidRDefault="00601419">
      <w:pPr>
        <w:spacing w:line="240" w:lineRule="exact"/>
        <w:rPr>
          <w:color w:val="000000"/>
        </w:rPr>
      </w:pPr>
    </w:p>
    <w:p w14:paraId="15151E4B" w14:textId="77777777" w:rsidR="00601419" w:rsidRDefault="00601419">
      <w:pPr>
        <w:spacing w:line="240" w:lineRule="exact"/>
        <w:rPr>
          <w:color w:val="000000"/>
        </w:rPr>
      </w:pPr>
    </w:p>
    <w:p w14:paraId="6637E8A1"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40" w:name="_Toc168900139"/>
      <w:r>
        <w:rPr>
          <w:rFonts w:ascii="Times New Roman" w:eastAsia="Times New Roman" w:hAnsi="Times New Roman" w:cs="Times New Roman"/>
          <w:iCs/>
          <w:color w:val="auto"/>
          <w:kern w:val="0"/>
          <w:szCs w:val="26"/>
          <w:lang w:bidi="ar-SA"/>
        </w:rPr>
        <w:t>8.3. Vydávání a distribuce výsledků</w:t>
      </w:r>
      <w:bookmarkEnd w:id="40"/>
    </w:p>
    <w:p w14:paraId="09E449F9" w14:textId="77777777" w:rsidR="00601419" w:rsidRDefault="004E276F">
      <w:pPr>
        <w:ind w:firstLine="709"/>
        <w:jc w:val="both"/>
        <w:rPr>
          <w:rFonts w:ascii="Times New Roman" w:hAnsi="Times New Roman" w:cs="Times New Roman"/>
          <w:iCs/>
          <w:kern w:val="0"/>
          <w:sz w:val="24"/>
          <w:lang w:bidi="ar-SA"/>
        </w:rPr>
      </w:pPr>
      <w:r>
        <w:rPr>
          <w:rFonts w:ascii="Times New Roman" w:hAnsi="Times New Roman" w:cs="Times New Roman"/>
          <w:sz w:val="24"/>
        </w:rPr>
        <w:t>Všechny výsledky jsou elektronickou formou odesílány na jednotlivá oddělení nemocnice, případně jednotlivým ambulantním lékařům a specialistům, kteří projeví o tuto formu vydávání výsledků zájem. Za standardní způsob předávání zprávy se považuje předávání výsledků v tištěné formě prostřednictvím Centrálního příjmu vzorků. Výsledkové zprávy na CPV jsou uloženy do uzamykatelných skříněk, ke kterým mají přístup pouze pověření pracovníci jednotlivých pracovišť nemocnice. Ambulantním specialistům a praktickým lékařům jsou výsledky v papírové podobě odesílány svozem, příp. poštou.</w:t>
      </w:r>
    </w:p>
    <w:p w14:paraId="15F69500" w14:textId="77777777" w:rsidR="00601419" w:rsidRDefault="00601419">
      <w:pPr>
        <w:spacing w:line="240" w:lineRule="exact"/>
        <w:jc w:val="both"/>
        <w:rPr>
          <w:rFonts w:ascii="Times New Roman" w:eastAsia="Times New Roman" w:hAnsi="Times New Roman" w:cs="Times New Roman"/>
          <w:color w:val="000000"/>
          <w:sz w:val="24"/>
        </w:rPr>
      </w:pPr>
    </w:p>
    <w:p w14:paraId="2FBED5AD" w14:textId="77777777" w:rsidR="00601419" w:rsidRDefault="004E276F">
      <w:pPr>
        <w:pStyle w:val="Nadpis2"/>
        <w:keepLines w:val="0"/>
        <w:widowControl/>
        <w:spacing w:before="0" w:after="60"/>
        <w:jc w:val="both"/>
        <w:rPr>
          <w:rFonts w:ascii="Times New Roman" w:eastAsia="Times New Roman" w:hAnsi="Times New Roman" w:cs="Times New Roman"/>
          <w:iCs/>
          <w:color w:val="auto"/>
          <w:kern w:val="0"/>
          <w:szCs w:val="26"/>
          <w:lang w:bidi="ar-SA"/>
        </w:rPr>
      </w:pPr>
      <w:bookmarkStart w:id="41" w:name="_Toc168900140"/>
      <w:r>
        <w:rPr>
          <w:rFonts w:ascii="Times New Roman" w:eastAsia="Times New Roman" w:hAnsi="Times New Roman" w:cs="Times New Roman"/>
          <w:iCs/>
          <w:color w:val="auto"/>
          <w:kern w:val="0"/>
          <w:szCs w:val="26"/>
          <w:lang w:bidi="ar-SA"/>
        </w:rPr>
        <w:t>8.3.1. Vydávání výsledků přímo pacientům</w:t>
      </w:r>
      <w:bookmarkEnd w:id="41"/>
    </w:p>
    <w:p w14:paraId="47181BEC" w14:textId="77777777" w:rsidR="00601419" w:rsidRDefault="004E276F">
      <w:pPr>
        <w:spacing w:line="240" w:lineRule="exact"/>
        <w:ind w:firstLine="709"/>
        <w:jc w:val="both"/>
        <w:rPr>
          <w:rFonts w:ascii="Times New Roman" w:eastAsia="Times New Roman" w:hAnsi="Times New Roman" w:cs="Times New Roman"/>
          <w:sz w:val="24"/>
        </w:rPr>
      </w:pPr>
      <w:r>
        <w:rPr>
          <w:rFonts w:ascii="Times New Roman" w:eastAsia="Times New Roman" w:hAnsi="Times New Roman" w:cs="Times New Roman"/>
          <w:sz w:val="24"/>
        </w:rPr>
        <w:t>Při žádosti o osobní vyzvednutí výsledku je pacient požádán o předložení dokladu totožnosti, následně je mu výsledek vydán. Každá laboratoř vede záznamy o osobním předávání výsledků.</w:t>
      </w:r>
    </w:p>
    <w:p w14:paraId="02F410EB" w14:textId="77777777" w:rsidR="00601419" w:rsidRDefault="00601419">
      <w:pPr>
        <w:spacing w:line="240" w:lineRule="exact"/>
        <w:jc w:val="both"/>
        <w:rPr>
          <w:rFonts w:ascii="Times New Roman" w:eastAsia="Times New Roman" w:hAnsi="Times New Roman" w:cs="Times New Roman"/>
          <w:b/>
          <w:sz w:val="24"/>
        </w:rPr>
      </w:pPr>
    </w:p>
    <w:p w14:paraId="6839B53A" w14:textId="77777777" w:rsidR="00601419" w:rsidRDefault="004E276F">
      <w:pPr>
        <w:pStyle w:val="Nadpis2"/>
        <w:keepLines w:val="0"/>
        <w:widowControl/>
        <w:spacing w:before="0" w:after="60"/>
        <w:jc w:val="both"/>
        <w:rPr>
          <w:rFonts w:ascii="Times New Roman" w:eastAsia="Times New Roman" w:hAnsi="Times New Roman" w:cs="Times New Roman"/>
          <w:iCs/>
          <w:color w:val="auto"/>
          <w:kern w:val="0"/>
          <w:szCs w:val="26"/>
          <w:lang w:bidi="ar-SA"/>
        </w:rPr>
      </w:pPr>
      <w:bookmarkStart w:id="42" w:name="_Toc168900141"/>
      <w:r>
        <w:rPr>
          <w:rFonts w:ascii="Times New Roman" w:eastAsia="Times New Roman" w:hAnsi="Times New Roman" w:cs="Times New Roman"/>
          <w:iCs/>
          <w:color w:val="auto"/>
          <w:kern w:val="0"/>
          <w:szCs w:val="26"/>
          <w:lang w:bidi="ar-SA"/>
        </w:rPr>
        <w:t>8.3.2. Sdělení výsledků telefonicky</w:t>
      </w:r>
      <w:bookmarkEnd w:id="42"/>
    </w:p>
    <w:p w14:paraId="20608775" w14:textId="0C06B528" w:rsidR="00601419" w:rsidRPr="00E56332" w:rsidRDefault="004E276F" w:rsidP="00E56332">
      <w:pPr>
        <w:spacing w:line="240" w:lineRule="exact"/>
        <w:ind w:firstLine="709"/>
        <w:jc w:val="both"/>
      </w:pPr>
      <w:r>
        <w:rPr>
          <w:rFonts w:ascii="Times New Roman" w:eastAsia="Times New Roman" w:hAnsi="Times New Roman" w:cs="Times New Roman"/>
          <w:sz w:val="24"/>
        </w:rPr>
        <w:t>Telefonicky jsou sdělovány výsledky pouze ordinujícímu lékaři. Jsou požadovány identifikační znaky pacienta podle žádanky. Lékař nahlásí rodné číslo pacienta, jméno a diagnózu, jakou uvedl na žádanku. Ve výjimečných případech může požadující lékař uvést na žádanku kód, který sdělí pacientovi a ten se takto telefonicky o výsledek přihlásí (po sdělení uvedeného kódu a osobních údajů). Telefonicky se výsledky pacientům ani jejich zákonným zástupcům nesdělují.</w:t>
      </w:r>
    </w:p>
    <w:p w14:paraId="323962EE"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43" w:name="_Toc168900142"/>
      <w:r>
        <w:rPr>
          <w:rFonts w:ascii="Times New Roman" w:eastAsia="Times New Roman" w:hAnsi="Times New Roman" w:cs="Times New Roman"/>
          <w:iCs/>
          <w:color w:val="auto"/>
          <w:kern w:val="0"/>
          <w:szCs w:val="26"/>
          <w:lang w:bidi="ar-SA"/>
        </w:rPr>
        <w:t>8.4. Intervaly od dodání vzorku do vydání výsledku</w:t>
      </w:r>
      <w:bookmarkEnd w:id="43"/>
    </w:p>
    <w:p w14:paraId="5E950C9E" w14:textId="77777777" w:rsidR="00601419" w:rsidRDefault="004E276F">
      <w:pPr>
        <w:tabs>
          <w:tab w:val="left" w:pos="4536"/>
          <w:tab w:val="left" w:pos="9072"/>
        </w:tabs>
        <w:spacing w:line="240" w:lineRule="exact"/>
        <w:ind w:firstLine="720"/>
        <w:jc w:val="both"/>
        <w:rPr>
          <w:rFonts w:ascii="Times New Roman" w:eastAsia="Times New Roman" w:hAnsi="Times New Roman" w:cs="Times New Roman"/>
          <w:color w:val="E36C0A"/>
          <w:sz w:val="24"/>
        </w:rPr>
      </w:pPr>
      <w:r>
        <w:rPr>
          <w:rFonts w:ascii="Times New Roman" w:eastAsia="Times New Roman" w:hAnsi="Times New Roman" w:cs="Times New Roman"/>
          <w:color w:val="000000"/>
          <w:sz w:val="24"/>
        </w:rPr>
        <w:t xml:space="preserve">Dobou odezvy (TAT) se rozumí interval mezi dodáním vzorku do laboratoře a vydáním </w:t>
      </w:r>
      <w:r>
        <w:rPr>
          <w:rFonts w:ascii="Times New Roman" w:eastAsia="Times New Roman" w:hAnsi="Times New Roman" w:cs="Times New Roman"/>
          <w:color w:val="000000"/>
          <w:sz w:val="24"/>
        </w:rPr>
        <w:lastRenderedPageBreak/>
        <w:t xml:space="preserve">výsledku požadujícímu poskytovateli zdravotní péče. </w:t>
      </w:r>
    </w:p>
    <w:p w14:paraId="1711E02B" w14:textId="77777777" w:rsidR="00601419" w:rsidRDefault="004E276F">
      <w:pPr>
        <w:tabs>
          <w:tab w:val="left" w:pos="4536"/>
          <w:tab w:val="left" w:pos="9072"/>
        </w:tabs>
        <w:spacing w:line="240" w:lineRule="exact"/>
        <w:jc w:val="both"/>
        <w:rPr>
          <w:color w:val="000000"/>
          <w:sz w:val="24"/>
        </w:rPr>
      </w:pPr>
      <w:r>
        <w:rPr>
          <w:rFonts w:ascii="Times New Roman" w:eastAsia="Times New Roman" w:hAnsi="Times New Roman" w:cs="Times New Roman"/>
          <w:color w:val="000000"/>
          <w:sz w:val="24"/>
        </w:rPr>
        <w:t>Intervaly se liší podle druhu požadavku – zda se jedná o rutinní nebo speciální požadavky.</w:t>
      </w:r>
    </w:p>
    <w:p w14:paraId="23D19223" w14:textId="77777777" w:rsidR="00601419" w:rsidRDefault="004E276F">
      <w:pPr>
        <w:spacing w:line="240" w:lineRule="exact"/>
        <w:jc w:val="both"/>
        <w:rPr>
          <w:color w:val="000000"/>
          <w:sz w:val="24"/>
        </w:rPr>
      </w:pPr>
      <w:r>
        <w:rPr>
          <w:rFonts w:ascii="Times New Roman" w:eastAsia="Times New Roman" w:hAnsi="Times New Roman" w:cs="Times New Roman"/>
          <w:color w:val="000000"/>
          <w:sz w:val="24"/>
        </w:rPr>
        <w:t>Prostřednictvím laboratorního informačního systému laboratoř eviduje čas odběru, čas přijetí každého vzorku, čas lékařské kontroly výsledků a čas tisku (je vytištěn na každém výsledkovém listu).</w:t>
      </w:r>
    </w:p>
    <w:p w14:paraId="39E00B40" w14:textId="77777777" w:rsidR="00601419" w:rsidRDefault="004E276F">
      <w:pPr>
        <w:spacing w:line="240" w:lineRule="exact"/>
        <w:ind w:firstLine="360"/>
        <w:jc w:val="both"/>
        <w:rPr>
          <w:color w:val="000000"/>
          <w:sz w:val="24"/>
        </w:rPr>
      </w:pPr>
      <w:r>
        <w:rPr>
          <w:rFonts w:ascii="Times New Roman" w:eastAsia="Times New Roman" w:hAnsi="Times New Roman" w:cs="Times New Roman"/>
          <w:color w:val="000000"/>
          <w:sz w:val="24"/>
        </w:rPr>
        <w:t>V případě poruchy analyzátorů nebo jiné technické závadě znemožňující dodržet maximální dobu odezvy jsou o tomto stavu telefonicky informováni ordinující lékaři a to jak v nemocnici, tak v terénu. Je s nimi dohodnut předpokládaný den vyšetření nebo je po dohodě materiál odeslán do spolupracujících laboratoří.</w:t>
      </w:r>
    </w:p>
    <w:p w14:paraId="631C7B7A" w14:textId="77777777" w:rsidR="00601419" w:rsidRDefault="00601419">
      <w:pPr>
        <w:spacing w:line="240" w:lineRule="exact"/>
        <w:jc w:val="both"/>
        <w:rPr>
          <w:rFonts w:ascii="Times New Roman" w:eastAsia="Times New Roman" w:hAnsi="Times New Roman" w:cs="Times New Roman"/>
          <w:b/>
          <w:bCs/>
          <w:color w:val="000000"/>
          <w:sz w:val="24"/>
          <w:shd w:val="clear" w:color="auto" w:fill="FFFF00"/>
        </w:rPr>
      </w:pPr>
    </w:p>
    <w:p w14:paraId="56B9E05E" w14:textId="77777777" w:rsidR="00601419" w:rsidRDefault="004E276F">
      <w:pPr>
        <w:pStyle w:val="Nadpis2"/>
        <w:keepLines w:val="0"/>
        <w:widowControl/>
        <w:spacing w:before="0" w:after="60"/>
        <w:jc w:val="both"/>
        <w:rPr>
          <w:rFonts w:ascii="Times New Roman" w:eastAsia="Times New Roman" w:hAnsi="Times New Roman" w:cs="Times New Roman"/>
          <w:iCs/>
          <w:color w:val="auto"/>
          <w:kern w:val="0"/>
          <w:szCs w:val="26"/>
          <w:lang w:bidi="ar-SA"/>
        </w:rPr>
      </w:pPr>
      <w:bookmarkStart w:id="44" w:name="_Toc168900143"/>
      <w:r>
        <w:rPr>
          <w:rFonts w:ascii="Times New Roman" w:eastAsia="Times New Roman" w:hAnsi="Times New Roman" w:cs="Times New Roman"/>
          <w:iCs/>
          <w:color w:val="auto"/>
          <w:kern w:val="0"/>
          <w:szCs w:val="26"/>
          <w:lang w:bidi="ar-SA"/>
        </w:rPr>
        <w:t>8.4.1. Pracoviště klinické biochemie</w:t>
      </w:r>
      <w:bookmarkEnd w:id="44"/>
    </w:p>
    <w:p w14:paraId="33E16950" w14:textId="09AE592E"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Výsledky vyšetření v režimu STATIM jsou dostupné denně do 1 hod., v režimu RUTINA denně do 4 hod., max do 24 hod. Jen u vybraných vyšetření dostupnost výsledků je omezena a uvedena u každého analytů individuálně viz kapitola 11.</w:t>
      </w:r>
    </w:p>
    <w:p w14:paraId="699202DE" w14:textId="77777777" w:rsidR="00601419" w:rsidRDefault="00601419">
      <w:pPr>
        <w:spacing w:line="240" w:lineRule="exact"/>
        <w:jc w:val="both"/>
        <w:rPr>
          <w:rFonts w:ascii="Times New Roman" w:eastAsia="Times New Roman" w:hAnsi="Times New Roman" w:cs="Times New Roman"/>
          <w:color w:val="000000"/>
          <w:sz w:val="24"/>
        </w:rPr>
      </w:pPr>
    </w:p>
    <w:p w14:paraId="2184F291" w14:textId="77777777" w:rsidR="00601419" w:rsidRDefault="004E276F">
      <w:pPr>
        <w:pStyle w:val="Nadpis2"/>
        <w:keepLines w:val="0"/>
        <w:widowControl/>
        <w:spacing w:before="0" w:after="60"/>
        <w:jc w:val="both"/>
        <w:rPr>
          <w:rFonts w:ascii="Times New Roman" w:eastAsia="Times New Roman" w:hAnsi="Times New Roman" w:cs="Times New Roman"/>
          <w:iCs/>
          <w:color w:val="auto"/>
          <w:kern w:val="0"/>
          <w:szCs w:val="26"/>
          <w:lang w:bidi="ar-SA"/>
        </w:rPr>
      </w:pPr>
      <w:bookmarkStart w:id="45" w:name="_Toc168900144"/>
      <w:r>
        <w:rPr>
          <w:rFonts w:ascii="Times New Roman" w:eastAsia="Times New Roman" w:hAnsi="Times New Roman" w:cs="Times New Roman"/>
          <w:iCs/>
          <w:color w:val="auto"/>
          <w:kern w:val="0"/>
          <w:szCs w:val="26"/>
          <w:lang w:bidi="ar-SA"/>
        </w:rPr>
        <w:t>8.4.2. Pracoviště klinické mikrobiologie</w:t>
      </w:r>
      <w:bookmarkEnd w:id="45"/>
    </w:p>
    <w:p w14:paraId="045A5815" w14:textId="77777777" w:rsidR="00601419" w:rsidRDefault="004E276F">
      <w:pPr>
        <w:spacing w:line="240" w:lineRule="exact"/>
        <w:jc w:val="both"/>
        <w:rPr>
          <w:u w:val="single"/>
        </w:rPr>
      </w:pPr>
      <w:r>
        <w:rPr>
          <w:rFonts w:ascii="Times New Roman" w:eastAsia="Times New Roman" w:hAnsi="Times New Roman" w:cs="Times New Roman"/>
          <w:sz w:val="24"/>
          <w:u w:val="single"/>
        </w:rPr>
        <w:t>Mikrobiologické (kultivační) výsledky</w:t>
      </w:r>
    </w:p>
    <w:p w14:paraId="18F1C1F9" w14:textId="77777777" w:rsidR="00601419" w:rsidRDefault="004E276F">
      <w:pPr>
        <w:spacing w:line="240" w:lineRule="exact"/>
        <w:ind w:firstLine="709"/>
        <w:jc w:val="both"/>
      </w:pPr>
      <w:r>
        <w:rPr>
          <w:rFonts w:ascii="Times New Roman" w:eastAsia="Times New Roman" w:hAnsi="Times New Roman" w:cs="Times New Roman"/>
          <w:color w:val="000000"/>
          <w:sz w:val="24"/>
        </w:rPr>
        <w:t>Výsledky kultivačních vyšetření moče jsou lékaři obvykle odesílány druhý den po dodání materiálu k vyšetření, pokud se nejedná o patogenní nález. Jestliže je třeba provést další doplňující vyšetření (stanovení citlivosti, dourčení bakterie apod.) je výsledek obvykle za 48 hodin.</w:t>
      </w:r>
    </w:p>
    <w:p w14:paraId="0DAB249C" w14:textId="77777777" w:rsidR="00601419" w:rsidRDefault="004E276F">
      <w:pPr>
        <w:spacing w:line="240" w:lineRule="exact"/>
        <w:ind w:firstLine="709"/>
        <w:jc w:val="both"/>
        <w:rPr>
          <w:color w:val="000000"/>
        </w:rPr>
      </w:pPr>
      <w:r>
        <w:rPr>
          <w:rFonts w:ascii="Times New Roman" w:eastAsia="Times New Roman" w:hAnsi="Times New Roman" w:cs="Times New Roman"/>
          <w:color w:val="000000"/>
          <w:sz w:val="24"/>
        </w:rPr>
        <w:t>Výsledek vyšetření ostatního klinického materiálu (např. výtěry z ucha, krku, nosu, oka, ran, dále hnis, stolice apod.) vyžadují delší kultivaci. První výsledek (negativní – bez průkazu mikroorganismů) může být odeslán ošetřujícímu lékaři nejdříve</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za 48 hodin.</w:t>
      </w:r>
    </w:p>
    <w:p w14:paraId="79A81C28" w14:textId="77777777" w:rsidR="00601419" w:rsidRDefault="004E276F">
      <w:pPr>
        <w:spacing w:line="240" w:lineRule="exact"/>
        <w:jc w:val="both"/>
        <w:rPr>
          <w:bCs/>
          <w:color w:val="000000"/>
          <w:u w:val="single"/>
        </w:rPr>
      </w:pPr>
      <w:r>
        <w:rPr>
          <w:rFonts w:ascii="Times New Roman" w:eastAsia="Times New Roman" w:hAnsi="Times New Roman" w:cs="Times New Roman"/>
          <w:bCs/>
          <w:color w:val="000000"/>
          <w:sz w:val="24"/>
          <w:u w:val="single"/>
        </w:rPr>
        <w:t>Sérologické a PCR výsledky</w:t>
      </w:r>
    </w:p>
    <w:p w14:paraId="414D202B" w14:textId="75A762EB" w:rsidR="00601419" w:rsidRDefault="004E276F">
      <w:pPr>
        <w:spacing w:line="240" w:lineRule="exact"/>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Dodání výsledků se liší v závislosti od typu vyšetření a </w:t>
      </w:r>
      <w:r w:rsidR="006B3144">
        <w:rPr>
          <w:rFonts w:ascii="Times New Roman" w:eastAsia="Times New Roman" w:hAnsi="Times New Roman" w:cs="Times New Roman"/>
          <w:color w:val="000000"/>
          <w:sz w:val="24"/>
        </w:rPr>
        <w:t xml:space="preserve">jsou </w:t>
      </w:r>
      <w:r>
        <w:rPr>
          <w:rFonts w:ascii="Times New Roman" w:eastAsia="Times New Roman" w:hAnsi="Times New Roman" w:cs="Times New Roman"/>
          <w:color w:val="000000"/>
          <w:sz w:val="24"/>
        </w:rPr>
        <w:t>uvedeny jednotlivě u každého vyšetření viz kapitola 12.3 a 12.4</w:t>
      </w:r>
    </w:p>
    <w:p w14:paraId="46D7F25A" w14:textId="77777777" w:rsidR="00601419" w:rsidRDefault="00601419">
      <w:pPr>
        <w:spacing w:line="240" w:lineRule="exact"/>
        <w:jc w:val="both"/>
        <w:rPr>
          <w:rFonts w:ascii="Times New Roman" w:eastAsia="Times New Roman" w:hAnsi="Times New Roman" w:cs="Times New Roman"/>
          <w:highlight w:val="yellow"/>
        </w:rPr>
      </w:pPr>
    </w:p>
    <w:p w14:paraId="657953A4" w14:textId="77777777" w:rsidR="00601419" w:rsidRDefault="004E276F">
      <w:pPr>
        <w:pStyle w:val="Nadpis2"/>
        <w:keepLines w:val="0"/>
        <w:widowControl/>
        <w:spacing w:before="0" w:after="60"/>
        <w:jc w:val="both"/>
        <w:rPr>
          <w:rFonts w:ascii="Times New Roman" w:eastAsia="Times New Roman" w:hAnsi="Times New Roman" w:cs="Times New Roman"/>
          <w:iCs/>
          <w:color w:val="auto"/>
          <w:kern w:val="0"/>
          <w:szCs w:val="26"/>
          <w:lang w:bidi="ar-SA"/>
        </w:rPr>
      </w:pPr>
      <w:bookmarkStart w:id="46" w:name="_Toc168900145"/>
      <w:r>
        <w:rPr>
          <w:rFonts w:ascii="Times New Roman" w:eastAsia="Times New Roman" w:hAnsi="Times New Roman" w:cs="Times New Roman"/>
          <w:iCs/>
          <w:color w:val="auto"/>
          <w:kern w:val="0"/>
          <w:szCs w:val="26"/>
          <w:lang w:bidi="ar-SA"/>
        </w:rPr>
        <w:t>8.4.3. Pracoviště hematologie a transfuzní služba</w:t>
      </w:r>
      <w:bookmarkEnd w:id="46"/>
    </w:p>
    <w:p w14:paraId="7A8A9876" w14:textId="77777777" w:rsidR="00601419" w:rsidRDefault="004E276F">
      <w:pPr>
        <w:pStyle w:val="Zkladntext"/>
        <w:tabs>
          <w:tab w:val="left" w:pos="4536"/>
          <w:tab w:val="left" w:pos="9072"/>
        </w:tabs>
        <w:spacing w:after="0" w:line="240" w:lineRule="exact"/>
        <w:jc w:val="both"/>
        <w:rPr>
          <w:rFonts w:ascii="Times New Roman" w:hAnsi="Times New Roman"/>
          <w:sz w:val="24"/>
        </w:rPr>
      </w:pPr>
      <w:r>
        <w:rPr>
          <w:rFonts w:ascii="Times New Roman" w:eastAsia="Times New Roman" w:hAnsi="Times New Roman" w:cs="Times New Roman"/>
          <w:sz w:val="24"/>
          <w:u w:val="single"/>
        </w:rPr>
        <w:t>Rutinní vyšetření</w:t>
      </w:r>
      <w:r>
        <w:rPr>
          <w:rFonts w:ascii="Times New Roman" w:eastAsia="Times New Roman" w:hAnsi="Times New Roman" w:cs="Times New Roman"/>
          <w:sz w:val="24"/>
        </w:rPr>
        <w:t xml:space="preserve"> se zpracovávají průběžně, výsledky jsou k dispozici do dvou hodin od doručení do laboratoře, maximálně do 24 hodin.</w:t>
      </w:r>
    </w:p>
    <w:p w14:paraId="3207D78F" w14:textId="77777777" w:rsidR="00601419" w:rsidRDefault="004E276F">
      <w:pPr>
        <w:pStyle w:val="Zkladntext"/>
        <w:tabs>
          <w:tab w:val="left" w:pos="4536"/>
          <w:tab w:val="left" w:pos="9072"/>
        </w:tabs>
        <w:spacing w:after="0" w:line="240" w:lineRule="exact"/>
        <w:jc w:val="both"/>
        <w:rPr>
          <w:rFonts w:ascii="Times New Roman" w:hAnsi="Times New Roman"/>
          <w:sz w:val="24"/>
        </w:rPr>
      </w:pPr>
      <w:r>
        <w:rPr>
          <w:rFonts w:ascii="Times New Roman" w:hAnsi="Times New Roman"/>
          <w:sz w:val="24"/>
          <w:u w:val="single"/>
        </w:rPr>
        <w:t xml:space="preserve">Statimové vzorky </w:t>
      </w:r>
      <w:r>
        <w:rPr>
          <w:rFonts w:ascii="Times New Roman" w:hAnsi="Times New Roman"/>
          <w:sz w:val="24"/>
        </w:rPr>
        <w:t>jsou k dispozici do jedné hodiny, maximálně do dvou hodin od doručení do laboratoře. Pokud statimový vzorek KO, KO+DIF obsahuje současně manuální diferenciální rozpočet leukocytů, nebo je nutno nátěr doplnit na základě výsledků měření KO, jsou do 2 hod k dispozici pouze výsledky, které nejsou určeny k mikroskopickému ověření.</w:t>
      </w:r>
    </w:p>
    <w:p w14:paraId="71E569FB" w14:textId="77777777" w:rsidR="00601419" w:rsidRDefault="004E276F">
      <w:pPr>
        <w:pStyle w:val="Zkladntext"/>
        <w:spacing w:after="0"/>
        <w:jc w:val="both"/>
        <w:rPr>
          <w:rFonts w:ascii="Times New Roman" w:hAnsi="Times New Roman"/>
          <w:sz w:val="24"/>
        </w:rPr>
      </w:pPr>
      <w:r>
        <w:rPr>
          <w:rFonts w:ascii="Times New Roman" w:hAnsi="Times New Roman"/>
          <w:sz w:val="24"/>
          <w:u w:val="single"/>
        </w:rPr>
        <w:t xml:space="preserve">Vitální indikace se </w:t>
      </w:r>
      <w:r>
        <w:rPr>
          <w:rFonts w:ascii="Times New Roman" w:hAnsi="Times New Roman"/>
          <w:sz w:val="24"/>
        </w:rPr>
        <w:t>zpracovává okamžitě, dle charakteru vyšetření, výsledky jsou k dispozici zpravidla do 30 minut.</w:t>
      </w:r>
    </w:p>
    <w:p w14:paraId="091FA4A5" w14:textId="77777777" w:rsidR="00601419" w:rsidRDefault="004E276F">
      <w:pPr>
        <w:pStyle w:val="Zkladntext"/>
        <w:spacing w:after="0"/>
        <w:rPr>
          <w:rFonts w:ascii="Times New Roman" w:hAnsi="Times New Roman"/>
          <w:sz w:val="24"/>
        </w:rPr>
      </w:pPr>
      <w:r>
        <w:rPr>
          <w:rFonts w:ascii="Times New Roman" w:hAnsi="Times New Roman"/>
          <w:sz w:val="24"/>
        </w:rPr>
        <w:t>Časové odezvy pro jednotlivá laboratorní vyšetření jsou uvedeny v kapitole 13.</w:t>
      </w:r>
    </w:p>
    <w:p w14:paraId="1DFBF522" w14:textId="77777777" w:rsidR="00601419" w:rsidRDefault="00601419">
      <w:pPr>
        <w:keepNext/>
        <w:spacing w:after="60" w:line="240" w:lineRule="exact"/>
        <w:jc w:val="both"/>
        <w:rPr>
          <w:rFonts w:ascii="Times New Roman" w:eastAsia="Times New Roman" w:hAnsi="Times New Roman" w:cs="Times New Roman"/>
          <w:b/>
          <w:color w:val="E36C0A"/>
          <w:sz w:val="28"/>
        </w:rPr>
      </w:pPr>
    </w:p>
    <w:p w14:paraId="65F7CCC0"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47" w:name="_Toc168900146"/>
      <w:r>
        <w:rPr>
          <w:rFonts w:ascii="Times New Roman" w:eastAsia="Times New Roman" w:hAnsi="Times New Roman" w:cs="Times New Roman"/>
          <w:iCs/>
          <w:color w:val="auto"/>
          <w:kern w:val="0"/>
          <w:szCs w:val="26"/>
          <w:lang w:bidi="ar-SA"/>
        </w:rPr>
        <w:t>8.5. Dostupnost odborných konzultací</w:t>
      </w:r>
      <w:bookmarkEnd w:id="47"/>
    </w:p>
    <w:p w14:paraId="6E76D2D0" w14:textId="77777777" w:rsidR="00601419" w:rsidRDefault="004E276F">
      <w:pPr>
        <w:spacing w:line="240" w:lineRule="exact"/>
        <w:ind w:firstLine="720"/>
        <w:jc w:val="both"/>
        <w:rPr>
          <w:rFonts w:ascii="Times New Roman" w:eastAsia="Times New Roman" w:hAnsi="Times New Roman" w:cs="Times New Roman"/>
          <w:sz w:val="24"/>
        </w:rPr>
      </w:pPr>
      <w:r>
        <w:rPr>
          <w:rFonts w:ascii="Times New Roman" w:eastAsia="Times New Roman" w:hAnsi="Times New Roman" w:cs="Times New Roman"/>
          <w:sz w:val="24"/>
        </w:rPr>
        <w:t>Odborní pracovníci LOLM poskytují na základě laboratorních výsledků klinické a epidemiologické interpretace nálezů a konzultace léčebných postupů, a to buď formou telefonickou, nebo písemnou. Kontakty naleznete v úvodním přehledu jednotlivých pracovišť.</w:t>
      </w:r>
    </w:p>
    <w:p w14:paraId="5F82796F" w14:textId="77777777" w:rsidR="00601419" w:rsidRDefault="00601419">
      <w:pPr>
        <w:spacing w:line="240" w:lineRule="exact"/>
        <w:rPr>
          <w:rFonts w:ascii="Times New Roman" w:eastAsia="Times New Roman" w:hAnsi="Times New Roman" w:cs="Times New Roman"/>
          <w:sz w:val="24"/>
        </w:rPr>
      </w:pPr>
    </w:p>
    <w:p w14:paraId="2B798B8A"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48" w:name="_Toc168900147"/>
      <w:r>
        <w:rPr>
          <w:rFonts w:ascii="Times New Roman" w:eastAsia="Times New Roman" w:hAnsi="Times New Roman" w:cs="Times New Roman"/>
          <w:iCs/>
          <w:color w:val="auto"/>
          <w:kern w:val="0"/>
          <w:szCs w:val="26"/>
          <w:lang w:bidi="ar-SA"/>
        </w:rPr>
        <w:t>8.6. Postup pro vyřizování stížností</w:t>
      </w:r>
      <w:bookmarkEnd w:id="48"/>
    </w:p>
    <w:p w14:paraId="70EAFC67"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             Laborato</w:t>
      </w:r>
      <w:r>
        <w:rPr>
          <w:rFonts w:ascii="Times New Roman" w:eastAsia="Times New Roman CE" w:hAnsi="Times New Roman" w:cs="Times New Roman"/>
          <w:sz w:val="24"/>
        </w:rPr>
        <w:t xml:space="preserve">ře evidují a neprodleně řeší všechny stížnosti nebo jiné zpětné vazby od klinických pracovníků, pacientů, personálu laboratoře nebo jiných stran, ať již podané písemně (ve formě listinné/elektronické) nebo ústní. Za řešení stížností odpovídá vedoucí jednotlivých </w:t>
      </w:r>
      <w:r>
        <w:rPr>
          <w:rFonts w:ascii="Times New Roman" w:eastAsia="Times New Roman CE" w:hAnsi="Times New Roman" w:cs="Times New Roman"/>
          <w:sz w:val="24"/>
        </w:rPr>
        <w:lastRenderedPageBreak/>
        <w:t>pracovišť LOLM, který o přijímané stížnosti provede záznam.</w:t>
      </w:r>
    </w:p>
    <w:p w14:paraId="01E2025E" w14:textId="77777777" w:rsidR="00601419" w:rsidRDefault="004E276F">
      <w:pPr>
        <w:tabs>
          <w:tab w:val="left" w:pos="3949"/>
          <w:tab w:val="left" w:pos="7596"/>
        </w:tabs>
        <w:spacing w:line="240" w:lineRule="exact"/>
        <w:jc w:val="both"/>
        <w:rPr>
          <w:rFonts w:ascii="Times New Roman" w:eastAsia="Times New Roman" w:hAnsi="Times New Roman" w:cs="Times New Roman"/>
          <w:sz w:val="24"/>
        </w:rPr>
      </w:pPr>
      <w:r>
        <w:rPr>
          <w:rFonts w:ascii="Times New Roman" w:eastAsia="Times New Roman CE" w:hAnsi="Times New Roman" w:cs="Times New Roman"/>
          <w:sz w:val="24"/>
        </w:rPr>
        <w:t>Záznam obsahuje:</w:t>
      </w:r>
    </w:p>
    <w:p w14:paraId="568188DE" w14:textId="77777777" w:rsidR="00601419" w:rsidRDefault="004E276F">
      <w:pPr>
        <w:pStyle w:val="Odstavecseseznamem"/>
        <w:numPr>
          <w:ilvl w:val="0"/>
          <w:numId w:val="20"/>
        </w:num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datum p</w:t>
      </w:r>
      <w:r>
        <w:rPr>
          <w:rFonts w:ascii="Times New Roman" w:hAnsi="Times New Roman" w:cs="Times New Roman"/>
          <w:sz w:val="24"/>
        </w:rPr>
        <w:t>řijetí stížnosti</w:t>
      </w:r>
    </w:p>
    <w:p w14:paraId="426C99BF" w14:textId="77777777" w:rsidR="00601419" w:rsidRDefault="004E276F">
      <w:pPr>
        <w:pStyle w:val="Odstavecseseznamem"/>
        <w:numPr>
          <w:ilvl w:val="0"/>
          <w:numId w:val="20"/>
        </w:num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identifikace st</w:t>
      </w:r>
      <w:r>
        <w:rPr>
          <w:rFonts w:ascii="Times New Roman" w:hAnsi="Times New Roman" w:cs="Times New Roman"/>
          <w:sz w:val="24"/>
        </w:rPr>
        <w:t>ěžovatele a kontakt (podpis)</w:t>
      </w:r>
    </w:p>
    <w:p w14:paraId="5B5310D9" w14:textId="77777777" w:rsidR="00601419" w:rsidRDefault="004E276F">
      <w:pPr>
        <w:pStyle w:val="Odstavecseseznamem"/>
        <w:numPr>
          <w:ilvl w:val="0"/>
          <w:numId w:val="20"/>
        </w:numPr>
        <w:spacing w:line="276" w:lineRule="auto"/>
        <w:jc w:val="both"/>
        <w:rPr>
          <w:rFonts w:ascii="Times New Roman" w:eastAsia="Times New Roman" w:hAnsi="Times New Roman" w:cs="Times New Roman"/>
          <w:sz w:val="24"/>
        </w:rPr>
      </w:pPr>
      <w:r>
        <w:rPr>
          <w:rFonts w:ascii="Times New Roman" w:hAnsi="Times New Roman" w:cs="Times New Roman"/>
          <w:sz w:val="24"/>
        </w:rPr>
        <w:t>předmět stížnosti</w:t>
      </w:r>
    </w:p>
    <w:p w14:paraId="1CBA3438" w14:textId="77777777" w:rsidR="00601419" w:rsidRDefault="004E276F">
      <w:pPr>
        <w:pStyle w:val="Odstavecseseznamem"/>
        <w:numPr>
          <w:ilvl w:val="0"/>
          <w:numId w:val="20"/>
        </w:numPr>
        <w:spacing w:line="276" w:lineRule="auto"/>
        <w:jc w:val="both"/>
        <w:rPr>
          <w:rFonts w:ascii="Times New Roman" w:eastAsia="Times New Roman" w:hAnsi="Times New Roman" w:cs="Times New Roman"/>
          <w:sz w:val="24"/>
        </w:rPr>
      </w:pPr>
      <w:r>
        <w:rPr>
          <w:rFonts w:ascii="Times New Roman" w:hAnsi="Times New Roman" w:cs="Times New Roman"/>
          <w:sz w:val="24"/>
        </w:rPr>
        <w:t>kdo stížnost přijal (podpis)</w:t>
      </w:r>
    </w:p>
    <w:p w14:paraId="2E720496" w14:textId="77777777" w:rsidR="00601419" w:rsidRDefault="004E276F">
      <w:pPr>
        <w:pStyle w:val="Odstavecseseznamem"/>
        <w:numPr>
          <w:ilvl w:val="0"/>
          <w:numId w:val="20"/>
        </w:numPr>
        <w:spacing w:line="276" w:lineRule="auto"/>
        <w:jc w:val="both"/>
        <w:rPr>
          <w:rFonts w:ascii="Times New Roman" w:eastAsia="Times New Roman" w:hAnsi="Times New Roman" w:cs="Times New Roman"/>
          <w:sz w:val="24"/>
        </w:rPr>
      </w:pPr>
      <w:r>
        <w:rPr>
          <w:rFonts w:ascii="Times New Roman" w:hAnsi="Times New Roman" w:cs="Times New Roman"/>
          <w:sz w:val="24"/>
        </w:rPr>
        <w:t>kdo stížnost vyřizuje (vedoucí laboratoře-podpis)</w:t>
      </w:r>
    </w:p>
    <w:p w14:paraId="6726C9D4" w14:textId="77777777" w:rsidR="00601419" w:rsidRDefault="004E276F">
      <w:pPr>
        <w:pStyle w:val="Odstavecseseznamem"/>
        <w:numPr>
          <w:ilvl w:val="0"/>
          <w:numId w:val="20"/>
        </w:numPr>
        <w:spacing w:line="276" w:lineRule="auto"/>
        <w:jc w:val="both"/>
        <w:rPr>
          <w:rFonts w:ascii="Times New Roman" w:eastAsia="Times New Roman" w:hAnsi="Times New Roman" w:cs="Times New Roman"/>
          <w:sz w:val="24"/>
        </w:rPr>
      </w:pPr>
      <w:r>
        <w:rPr>
          <w:rFonts w:ascii="Times New Roman" w:hAnsi="Times New Roman" w:cs="Times New Roman"/>
          <w:sz w:val="24"/>
        </w:rPr>
        <w:t>způsob vyřízení</w:t>
      </w:r>
    </w:p>
    <w:p w14:paraId="5619B3F7" w14:textId="77777777" w:rsidR="00601419" w:rsidRDefault="004E276F">
      <w:pPr>
        <w:pStyle w:val="Odstavecseseznamem"/>
        <w:numPr>
          <w:ilvl w:val="0"/>
          <w:numId w:val="20"/>
        </w:numPr>
        <w:spacing w:line="276" w:lineRule="auto"/>
        <w:jc w:val="both"/>
        <w:rPr>
          <w:rFonts w:ascii="Times New Roman" w:eastAsia="Times New Roman" w:hAnsi="Times New Roman" w:cs="Times New Roman"/>
          <w:sz w:val="24"/>
        </w:rPr>
      </w:pPr>
      <w:r>
        <w:rPr>
          <w:rFonts w:ascii="Times New Roman" w:hAnsi="Times New Roman" w:cs="Times New Roman"/>
          <w:sz w:val="24"/>
        </w:rPr>
        <w:t>datum ukončení vyřízení stížnosti</w:t>
      </w:r>
    </w:p>
    <w:p w14:paraId="3319DE6D" w14:textId="77777777" w:rsidR="00601419" w:rsidRDefault="004E276F">
      <w:pPr>
        <w:spacing w:line="240" w:lineRule="exact"/>
        <w:ind w:firstLine="360"/>
        <w:jc w:val="both"/>
        <w:rPr>
          <w:rFonts w:ascii="Times New Roman" w:hAnsi="Times New Roman" w:cs="Times New Roman"/>
        </w:rPr>
      </w:pPr>
      <w:r>
        <w:rPr>
          <w:rFonts w:ascii="Times New Roman" w:eastAsia="Times New Roman CE" w:hAnsi="Times New Roman" w:cs="Times New Roman"/>
          <w:sz w:val="24"/>
        </w:rPr>
        <w:t>Vedoucí pracovník informuje o výsledku šetření ostatní pracovníky laboratoře. Všichni pracovníci laboratoře jsou povinni bez odkladu poskytnout veškeré informace, popř. dokumenty, potřebné k důkladnému prošetření všech stěžovaných skutečností.</w:t>
      </w:r>
    </w:p>
    <w:p w14:paraId="0276D152"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CE" w:hAnsi="Times New Roman" w:cs="Times New Roman"/>
          <w:sz w:val="24"/>
        </w:rPr>
        <w:t>Jakoukoliv stížnost je vedoucí pracovník povinen vyřídit do 30 dnů od data oznámení.</w:t>
      </w:r>
    </w:p>
    <w:p w14:paraId="2348E279"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Záznamy o stížnostech, připomínkách i záznamy o jejich řešení jsou archivovány po dobu 5 let. Z každé oprávněné stížnosti vyvodí vedoucí pracovník odpovídající opatření</w:t>
      </w:r>
      <w:r>
        <w:rPr>
          <w:rFonts w:ascii="Times New Roman" w:eastAsia="Times New Roman CE" w:hAnsi="Times New Roman" w:cs="Times New Roman"/>
          <w:sz w:val="24"/>
        </w:rPr>
        <w:t>.</w:t>
      </w:r>
    </w:p>
    <w:p w14:paraId="3E2511D4" w14:textId="77777777" w:rsidR="00601419" w:rsidRDefault="00601419">
      <w:pPr>
        <w:spacing w:line="240" w:lineRule="exact"/>
        <w:jc w:val="both"/>
        <w:rPr>
          <w:rFonts w:ascii="Times New Roman" w:eastAsia="Times New Roman" w:hAnsi="Times New Roman" w:cs="Times New Roman"/>
          <w:sz w:val="24"/>
        </w:rPr>
      </w:pPr>
    </w:p>
    <w:p w14:paraId="2F29C2A4" w14:textId="77777777" w:rsidR="00601419" w:rsidRDefault="004E276F">
      <w:pPr>
        <w:pStyle w:val="Nadpis2"/>
        <w:rPr>
          <w:rFonts w:ascii="Times New Roman" w:eastAsia="Times New Roman" w:hAnsi="Times New Roman" w:cs="Times New Roman"/>
          <w:bCs w:val="0"/>
          <w:color w:val="auto"/>
          <w:sz w:val="28"/>
          <w:szCs w:val="24"/>
        </w:rPr>
      </w:pPr>
      <w:bookmarkStart w:id="49" w:name="_Toc168900148"/>
      <w:r>
        <w:rPr>
          <w:rFonts w:ascii="Times New Roman" w:eastAsia="Times New Roman" w:hAnsi="Times New Roman" w:cs="Times New Roman"/>
          <w:bCs w:val="0"/>
          <w:color w:val="auto"/>
          <w:sz w:val="28"/>
          <w:szCs w:val="24"/>
        </w:rPr>
        <w:t>9. SAMOPLÁTCI</w:t>
      </w:r>
      <w:bookmarkEnd w:id="49"/>
    </w:p>
    <w:p w14:paraId="701CD223" w14:textId="77777777" w:rsidR="00601419" w:rsidRDefault="00601419">
      <w:pPr>
        <w:spacing w:line="240" w:lineRule="exact"/>
        <w:jc w:val="center"/>
        <w:rPr>
          <w:rFonts w:ascii="Times New Roman" w:eastAsia="Times New Roman" w:hAnsi="Times New Roman" w:cs="Times New Roman"/>
          <w:b/>
          <w:sz w:val="32"/>
          <w:highlight w:val="yellow"/>
          <w:u w:val="single"/>
        </w:rPr>
      </w:pPr>
    </w:p>
    <w:p w14:paraId="1CB66A46" w14:textId="77777777" w:rsidR="00601419" w:rsidRDefault="004E276F">
      <w:pPr>
        <w:spacing w:line="240" w:lineRule="exact"/>
        <w:jc w:val="both"/>
      </w:pPr>
      <w:r>
        <w:rPr>
          <w:rFonts w:ascii="Times New Roman" w:eastAsia="Times New Roman" w:hAnsi="Times New Roman" w:cs="Times New Roman"/>
          <w:sz w:val="24"/>
        </w:rPr>
        <w:t xml:space="preserve">               Naše služby poskytujeme jak samoplátcům, tak i klientům veterinárních ambulancí. Cena vyšetření je dána dle bodové hodnoty vyšetření v platném Seznamu výkonů.</w:t>
      </w:r>
    </w:p>
    <w:p w14:paraId="1D17C617" w14:textId="77777777" w:rsidR="00601419" w:rsidRDefault="00601419">
      <w:pPr>
        <w:spacing w:line="240" w:lineRule="exact"/>
        <w:rPr>
          <w:rFonts w:ascii="Times New Roman" w:eastAsia="Times New Roman" w:hAnsi="Times New Roman" w:cs="Times New Roman"/>
          <w:sz w:val="24"/>
        </w:rPr>
      </w:pPr>
    </w:p>
    <w:p w14:paraId="34171ED9" w14:textId="77777777" w:rsidR="00601419" w:rsidRDefault="00601419">
      <w:pPr>
        <w:spacing w:line="240" w:lineRule="exact"/>
        <w:jc w:val="center"/>
        <w:rPr>
          <w:rFonts w:ascii="Times New Roman" w:eastAsia="Times New Roman" w:hAnsi="Times New Roman" w:cs="Times New Roman"/>
          <w:sz w:val="24"/>
        </w:rPr>
      </w:pPr>
    </w:p>
    <w:p w14:paraId="76073109" w14:textId="77777777" w:rsidR="00601419" w:rsidRDefault="004E276F">
      <w:pPr>
        <w:pStyle w:val="Nadpis2"/>
        <w:rPr>
          <w:rFonts w:ascii="Times New Roman" w:eastAsia="Times New Roman" w:hAnsi="Times New Roman" w:cs="Times New Roman"/>
          <w:bCs w:val="0"/>
          <w:color w:val="auto"/>
          <w:sz w:val="28"/>
          <w:szCs w:val="24"/>
        </w:rPr>
      </w:pPr>
      <w:bookmarkStart w:id="50" w:name="_Toc168900149"/>
      <w:r>
        <w:rPr>
          <w:rFonts w:ascii="Times New Roman" w:eastAsia="Times New Roman" w:hAnsi="Times New Roman" w:cs="Times New Roman"/>
          <w:bCs w:val="0"/>
          <w:color w:val="auto"/>
          <w:sz w:val="28"/>
          <w:szCs w:val="24"/>
        </w:rPr>
        <w:t>10. ZÁSADY LABORATOŘE NA OCHRANU OSOBNÍCH INFORMACÍ</w:t>
      </w:r>
      <w:bookmarkEnd w:id="50"/>
    </w:p>
    <w:p w14:paraId="019107FD" w14:textId="274B1B4E" w:rsidR="00244201" w:rsidRDefault="004E276F" w:rsidP="007567B1">
      <w:pPr>
        <w:spacing w:after="143" w:line="240" w:lineRule="exact"/>
        <w:ind w:firstLine="709"/>
        <w:jc w:val="both"/>
        <w:rPr>
          <w:rFonts w:ascii="Times New Roman" w:eastAsia="Times New Roman" w:hAnsi="Times New Roman" w:cs="Times New Roman"/>
          <w:sz w:val="24"/>
        </w:rPr>
      </w:pPr>
      <w:r>
        <w:rPr>
          <w:rFonts w:ascii="Times New Roman" w:eastAsia="Times New Roman" w:hAnsi="Times New Roman" w:cs="Times New Roman"/>
          <w:sz w:val="24"/>
        </w:rPr>
        <w:t>Ochrana informací o pacientovi je zajišt</w:t>
      </w:r>
      <w:r>
        <w:rPr>
          <w:rFonts w:ascii="Times New Roman CE" w:eastAsia="Times New Roman CE" w:hAnsi="Times New Roman CE" w:cs="Times New Roman CE"/>
          <w:sz w:val="24"/>
        </w:rPr>
        <w:t>ěna při všech způsobech získávání, shromažďování a uchovávání informací. Laboratoře shromažďují pouze informace nutné ke správné identifikaci pacienta, které umožní provedení požadovaných laboratorních vyšetření a jejich následné úhrady zdravotními pojišťovnami. Pacient má právo očekávat, že veškeré zprávy a záznamy týkající se vyšetření jsou považovány za důvěrné</w:t>
      </w:r>
      <w:r>
        <w:rPr>
          <w:rFonts w:ascii="Times New Roman" w:eastAsia="Times New Roman" w:hAnsi="Times New Roman" w:cs="Times New Roman"/>
          <w:sz w:val="24"/>
        </w:rPr>
        <w:t>.</w:t>
      </w:r>
    </w:p>
    <w:p w14:paraId="07633DAE" w14:textId="77777777" w:rsidR="007567B1" w:rsidRPr="007567B1" w:rsidRDefault="007567B1" w:rsidP="007567B1">
      <w:pPr>
        <w:spacing w:after="143" w:line="240" w:lineRule="exact"/>
        <w:ind w:firstLine="709"/>
        <w:jc w:val="both"/>
      </w:pPr>
    </w:p>
    <w:p w14:paraId="2BC82872" w14:textId="77777777" w:rsidR="00601419" w:rsidRDefault="004E276F">
      <w:pPr>
        <w:pStyle w:val="Nadpis2"/>
        <w:rPr>
          <w:rFonts w:ascii="Times New Roman" w:eastAsia="Times New Roman" w:hAnsi="Times New Roman" w:cs="Times New Roman"/>
          <w:bCs w:val="0"/>
          <w:color w:val="auto"/>
          <w:sz w:val="28"/>
          <w:szCs w:val="24"/>
        </w:rPr>
      </w:pPr>
      <w:bookmarkStart w:id="51" w:name="_Toc168900150"/>
      <w:r>
        <w:rPr>
          <w:rFonts w:ascii="Times New Roman" w:eastAsia="Times New Roman" w:hAnsi="Times New Roman" w:cs="Times New Roman"/>
          <w:bCs w:val="0"/>
          <w:color w:val="auto"/>
          <w:sz w:val="28"/>
          <w:szCs w:val="24"/>
        </w:rPr>
        <w:t>11. KLINICKÁ BIOCHEMIE</w:t>
      </w:r>
      <w:bookmarkEnd w:id="51"/>
    </w:p>
    <w:p w14:paraId="38C45EC1" w14:textId="77777777" w:rsidR="00601419" w:rsidRDefault="00601419">
      <w:pPr>
        <w:pStyle w:val="Nadpis2"/>
        <w:keepLines w:val="0"/>
        <w:widowControl/>
        <w:spacing w:before="0" w:after="60"/>
        <w:rPr>
          <w:rFonts w:ascii="Times New Roman" w:eastAsia="Times New Roman" w:hAnsi="Times New Roman" w:cs="Times New Roman"/>
          <w:iCs/>
          <w:color w:val="auto"/>
          <w:kern w:val="0"/>
          <w:szCs w:val="26"/>
          <w:lang w:bidi="ar-SA"/>
        </w:rPr>
      </w:pPr>
    </w:p>
    <w:p w14:paraId="6073D493"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52" w:name="_Toc168900151"/>
      <w:r>
        <w:rPr>
          <w:rFonts w:ascii="Times New Roman" w:eastAsia="Times New Roman" w:hAnsi="Times New Roman" w:cs="Times New Roman"/>
          <w:iCs/>
          <w:color w:val="auto"/>
          <w:kern w:val="0"/>
          <w:szCs w:val="26"/>
          <w:lang w:bidi="ar-SA"/>
        </w:rPr>
        <w:t>11.1. Vyšetření prováděná v krevním séru</w:t>
      </w:r>
      <w:bookmarkEnd w:id="52"/>
    </w:p>
    <w:p w14:paraId="56AEE9A9" w14:textId="77777777" w:rsidR="00601419" w:rsidRDefault="00601419">
      <w:pPr>
        <w:spacing w:line="240" w:lineRule="exact"/>
        <w:rPr>
          <w:rFonts w:ascii="Times New Roman" w:eastAsia="Times New Roman" w:hAnsi="Times New Roman" w:cs="Times New Roman"/>
          <w:color w:val="000000"/>
          <w:sz w:val="28"/>
          <w:szCs w:val="28"/>
        </w:rPr>
      </w:pPr>
    </w:p>
    <w:p w14:paraId="0F46E59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S-Albumin</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p w14:paraId="2DE1B81B" w14:textId="77777777" w:rsidR="00601419" w:rsidRDefault="004E276F">
      <w:pPr>
        <w:pStyle w:val="Standard"/>
        <w:rPr>
          <w:color w:val="000000"/>
        </w:rPr>
      </w:pPr>
      <w:r>
        <w:rPr>
          <w:color w:val="000000"/>
        </w:rPr>
        <w:t>Materiál: krev</w:t>
      </w:r>
    </w:p>
    <w:p w14:paraId="4760A1C6" w14:textId="77777777" w:rsidR="00601419" w:rsidRDefault="004E276F">
      <w:pPr>
        <w:pStyle w:val="Standard"/>
        <w:rPr>
          <w:color w:val="000000"/>
        </w:rPr>
      </w:pPr>
      <w:r>
        <w:rPr>
          <w:color w:val="000000"/>
        </w:rPr>
        <w:t>Systém: sérum</w:t>
      </w:r>
    </w:p>
    <w:p w14:paraId="612B0B16" w14:textId="77777777" w:rsidR="00601419" w:rsidRDefault="004E276F">
      <w:pPr>
        <w:pStyle w:val="Standard"/>
        <w:rPr>
          <w:color w:val="000000"/>
        </w:rPr>
      </w:pPr>
      <w:r>
        <w:rPr>
          <w:color w:val="000000"/>
        </w:rPr>
        <w:t>Komponenta: albumin</w:t>
      </w:r>
    </w:p>
    <w:p w14:paraId="4B5522E2" w14:textId="77777777" w:rsidR="00601419" w:rsidRDefault="004E276F" w:rsidP="009E47CC">
      <w:pPr>
        <w:pStyle w:val="Standard"/>
        <w:shd w:val="clear" w:color="auto" w:fill="AEAAAA" w:themeFill="background2" w:themeFillShade="BF"/>
        <w:rPr>
          <w:color w:val="000000"/>
        </w:rPr>
      </w:pPr>
      <w:r>
        <w:rPr>
          <w:color w:val="000000"/>
        </w:rPr>
        <w:t xml:space="preserve">Klinický význam: albumin je hlavní protein krevní plazmy,syntetizován je v játrech. Z klinického hlediska je významný pokles koncentrace. Příčinou může být pokles syntézy (těžké poškození jater, proteinová malnutrice), zvýšený katabolismus (akutní stavy), zvýšené ztráty (močí, kůží, stolicí), změna distribuce v tělních tekutinách a hyperhydratace. Příčinou hyperalbuminemie bývá dehydratace. </w:t>
      </w:r>
    </w:p>
    <w:p w14:paraId="1C28146A" w14:textId="77777777" w:rsidR="00601419" w:rsidRDefault="004E276F">
      <w:pPr>
        <w:pStyle w:val="Standard"/>
        <w:rPr>
          <w:color w:val="000000"/>
        </w:rPr>
      </w:pPr>
      <w:r>
        <w:rPr>
          <w:color w:val="000000"/>
        </w:rPr>
        <w:lastRenderedPageBreak/>
        <w:t>Odběr do: plast bez úpravy nebo plast s aktivátorem srážení</w:t>
      </w:r>
    </w:p>
    <w:p w14:paraId="48A3F7F4" w14:textId="77777777" w:rsidR="00601419" w:rsidRDefault="004E276F">
      <w:pPr>
        <w:pStyle w:val="Standard"/>
        <w:rPr>
          <w:color w:val="000000"/>
        </w:rPr>
      </w:pPr>
      <w:r>
        <w:rPr>
          <w:color w:val="000000"/>
        </w:rPr>
        <w:t>Množství: 2 ml</w:t>
      </w:r>
    </w:p>
    <w:p w14:paraId="556C367D" w14:textId="77777777" w:rsidR="00601419" w:rsidRDefault="004E276F">
      <w:pPr>
        <w:pStyle w:val="Standard"/>
        <w:rPr>
          <w:color w:val="000000"/>
        </w:rPr>
      </w:pPr>
      <w:r>
        <w:rPr>
          <w:color w:val="000000"/>
        </w:rPr>
        <w:t>Stabilita: 30 dnů při 2-8 °C</w:t>
      </w:r>
    </w:p>
    <w:p w14:paraId="33733400" w14:textId="77777777" w:rsidR="00601419" w:rsidRDefault="004E276F">
      <w:pPr>
        <w:pStyle w:val="Standard"/>
        <w:rPr>
          <w:color w:val="000000"/>
        </w:rPr>
      </w:pPr>
      <w:r>
        <w:rPr>
          <w:color w:val="000000"/>
        </w:rPr>
        <w:t>Dostupnost: rutina denně, statim 24 hodin</w:t>
      </w:r>
    </w:p>
    <w:p w14:paraId="659EAEA0" w14:textId="77777777" w:rsidR="00601419" w:rsidRDefault="004E276F">
      <w:pPr>
        <w:pStyle w:val="Standard"/>
        <w:rPr>
          <w:color w:val="000000"/>
        </w:rPr>
      </w:pPr>
      <w:r>
        <w:rPr>
          <w:color w:val="000000"/>
        </w:rPr>
        <w:t>Odezva rutina: v den doručení, max. do 24 hodin</w:t>
      </w:r>
    </w:p>
    <w:p w14:paraId="139E2D09" w14:textId="77777777" w:rsidR="00601419" w:rsidRDefault="004E276F">
      <w:pPr>
        <w:pStyle w:val="Standard"/>
        <w:rPr>
          <w:color w:val="000000"/>
        </w:rPr>
      </w:pPr>
      <w:r>
        <w:rPr>
          <w:color w:val="000000"/>
        </w:rPr>
        <w:t xml:space="preserve">             statim: do 1 hodiny</w:t>
      </w:r>
    </w:p>
    <w:p w14:paraId="36325DE1" w14:textId="77777777" w:rsidR="00601419" w:rsidRDefault="004E276F">
      <w:pPr>
        <w:pStyle w:val="Standard"/>
        <w:rPr>
          <w:color w:val="000000"/>
        </w:rPr>
      </w:pPr>
      <w:r>
        <w:rPr>
          <w:color w:val="000000"/>
        </w:rPr>
        <w:t>Referenční meze: 34-50 g/l</w:t>
      </w:r>
    </w:p>
    <w:p w14:paraId="45484FA3" w14:textId="77777777" w:rsidR="00601419" w:rsidRDefault="004E276F">
      <w:pPr>
        <w:pStyle w:val="Standard"/>
        <w:rPr>
          <w:color w:val="000000"/>
        </w:rPr>
      </w:pPr>
      <w:r>
        <w:rPr>
          <w:color w:val="000000"/>
        </w:rPr>
        <w:t>Poznámka: zabraňte hemolýze, lipemie zkresluje výsledky</w:t>
      </w:r>
    </w:p>
    <w:p w14:paraId="02240453" w14:textId="77777777" w:rsidR="00601419" w:rsidRDefault="00601419">
      <w:pPr>
        <w:spacing w:line="240" w:lineRule="exact"/>
        <w:rPr>
          <w:rFonts w:ascii="Times New Roman" w:eastAsia="Times New Roman" w:hAnsi="Times New Roman" w:cs="Times New Roman"/>
          <w:color w:val="000000"/>
          <w:sz w:val="24"/>
        </w:rPr>
      </w:pPr>
    </w:p>
    <w:p w14:paraId="3AC68B0A"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S-ALP                                                 </w:t>
      </w:r>
    </w:p>
    <w:p w14:paraId="6DD0E2E3" w14:textId="77777777" w:rsidR="00601419" w:rsidRDefault="004E276F">
      <w:pPr>
        <w:pStyle w:val="Standard"/>
        <w:rPr>
          <w:color w:val="000000"/>
        </w:rPr>
      </w:pPr>
      <w:r>
        <w:rPr>
          <w:color w:val="000000"/>
        </w:rPr>
        <w:t>Materiál: krev</w:t>
      </w:r>
    </w:p>
    <w:p w14:paraId="019D10A9" w14:textId="77777777" w:rsidR="00601419" w:rsidRDefault="004E276F">
      <w:pPr>
        <w:pStyle w:val="Standard"/>
        <w:rPr>
          <w:color w:val="000000"/>
        </w:rPr>
      </w:pPr>
      <w:r>
        <w:rPr>
          <w:color w:val="000000"/>
        </w:rPr>
        <w:t>Systém: sérum</w:t>
      </w:r>
    </w:p>
    <w:p w14:paraId="0194CFFB" w14:textId="77777777" w:rsidR="00601419" w:rsidRDefault="004E276F">
      <w:pPr>
        <w:pStyle w:val="Standard"/>
        <w:rPr>
          <w:color w:val="000000"/>
        </w:rPr>
      </w:pPr>
      <w:r>
        <w:rPr>
          <w:color w:val="000000"/>
        </w:rPr>
        <w:t>Komponenta: alkalická fosfatáza</w:t>
      </w:r>
    </w:p>
    <w:p w14:paraId="44FB8695" w14:textId="77777777" w:rsidR="00601419" w:rsidRDefault="004E276F" w:rsidP="009E47CC">
      <w:pPr>
        <w:pStyle w:val="Standard"/>
        <w:shd w:val="clear" w:color="auto" w:fill="AEAAAA" w:themeFill="background2" w:themeFillShade="BF"/>
        <w:rPr>
          <w:color w:val="000000"/>
        </w:rPr>
      </w:pPr>
      <w:r>
        <w:rPr>
          <w:color w:val="000000"/>
        </w:rPr>
        <w:t xml:space="preserve">Klinický význam: ALP je membránově vázaný enzym, katalyzující hydrolytické štěpení esterů kyseliny fosforečné při alkalickém pH. Mezi tři hlavní izoenzymy patří placentární, střevní a tkáňově nespecifická ALP, zahrnující izoformy jaterní, kostní a ledvinnou. Stanovení aktivity v séru se využívá hlavně k posouzení kostních a hepatobiliárních onemocnění (nárůst při cholestáze a metastázech do játer). </w:t>
      </w:r>
    </w:p>
    <w:p w14:paraId="0066E287" w14:textId="77777777" w:rsidR="00601419" w:rsidRDefault="004E276F">
      <w:pPr>
        <w:pStyle w:val="Standard"/>
        <w:rPr>
          <w:color w:val="000000"/>
        </w:rPr>
      </w:pPr>
      <w:r>
        <w:rPr>
          <w:color w:val="000000"/>
        </w:rPr>
        <w:t>Odběr do: plast bez úpravy nebo plast s aktivátorem srážení, odebírat nalačno</w:t>
      </w:r>
    </w:p>
    <w:p w14:paraId="060CF87D" w14:textId="77777777" w:rsidR="00601419" w:rsidRDefault="004E276F">
      <w:pPr>
        <w:pStyle w:val="Standard"/>
        <w:rPr>
          <w:color w:val="000000"/>
        </w:rPr>
      </w:pPr>
      <w:r>
        <w:rPr>
          <w:color w:val="000000"/>
        </w:rPr>
        <w:t>Množství: 2 ml</w:t>
      </w:r>
    </w:p>
    <w:p w14:paraId="3AA583AB" w14:textId="77777777" w:rsidR="00601419" w:rsidRDefault="004E276F">
      <w:pPr>
        <w:pStyle w:val="Standard"/>
        <w:rPr>
          <w:color w:val="000000"/>
        </w:rPr>
      </w:pPr>
      <w:r>
        <w:rPr>
          <w:color w:val="000000"/>
        </w:rPr>
        <w:t>Stabilita: 3 dny při 2-8 °C</w:t>
      </w:r>
    </w:p>
    <w:p w14:paraId="7AB8F811" w14:textId="77777777" w:rsidR="00601419" w:rsidRDefault="004E276F">
      <w:pPr>
        <w:pStyle w:val="Standard"/>
        <w:rPr>
          <w:color w:val="000000"/>
        </w:rPr>
      </w:pPr>
      <w:r>
        <w:rPr>
          <w:color w:val="000000"/>
        </w:rPr>
        <w:t>Dostupnost: rutina denně, statim 24 hodin</w:t>
      </w:r>
    </w:p>
    <w:p w14:paraId="2511A009" w14:textId="77777777" w:rsidR="00601419" w:rsidRDefault="004E276F">
      <w:pPr>
        <w:pStyle w:val="Standard"/>
        <w:rPr>
          <w:color w:val="000000"/>
        </w:rPr>
      </w:pPr>
      <w:r>
        <w:rPr>
          <w:color w:val="000000"/>
        </w:rPr>
        <w:t>Odezva rutina: v den doručení, max. 24 hodin</w:t>
      </w:r>
    </w:p>
    <w:p w14:paraId="3035367D" w14:textId="77777777" w:rsidR="00601419" w:rsidRDefault="004E276F">
      <w:pPr>
        <w:pStyle w:val="Standard"/>
        <w:rPr>
          <w:color w:val="000000"/>
        </w:rPr>
      </w:pPr>
      <w:r>
        <w:rPr>
          <w:color w:val="000000"/>
        </w:rPr>
        <w:t xml:space="preserve">             statim: do 1 hodiny</w:t>
      </w:r>
    </w:p>
    <w:p w14:paraId="04781C40" w14:textId="77777777" w:rsidR="00601419" w:rsidRDefault="004E276F">
      <w:pPr>
        <w:pStyle w:val="Standard"/>
        <w:rPr>
          <w:color w:val="000000"/>
        </w:rPr>
      </w:pPr>
      <w:r>
        <w:rPr>
          <w:color w:val="000000"/>
        </w:rPr>
        <w:t xml:space="preserve">Referenční meze: do 5 týdnů: </w:t>
      </w:r>
      <w:r>
        <w:rPr>
          <w:color w:val="000000"/>
        </w:rPr>
        <w:tab/>
      </w:r>
      <w:r>
        <w:rPr>
          <w:color w:val="000000"/>
        </w:rPr>
        <w:tab/>
        <w:t>1,20 - 6,30 µkat/l</w:t>
      </w:r>
    </w:p>
    <w:p w14:paraId="0EE077A1" w14:textId="77777777" w:rsidR="00601419" w:rsidRDefault="004E276F">
      <w:pPr>
        <w:pStyle w:val="Standard"/>
        <w:rPr>
          <w:color w:val="000000"/>
        </w:rPr>
      </w:pPr>
      <w:r>
        <w:rPr>
          <w:color w:val="000000"/>
        </w:rPr>
        <w:t xml:space="preserve">                             5 týdnů – 1 rok:  </w:t>
      </w:r>
      <w:r>
        <w:rPr>
          <w:color w:val="000000"/>
        </w:rPr>
        <w:tab/>
      </w:r>
      <w:r>
        <w:rPr>
          <w:color w:val="000000"/>
        </w:rPr>
        <w:tab/>
        <w:t>1,40 - 8,00 µkat/l</w:t>
      </w:r>
    </w:p>
    <w:p w14:paraId="545A0DB0" w14:textId="77777777" w:rsidR="00601419" w:rsidRDefault="004E276F">
      <w:pPr>
        <w:pStyle w:val="Standard"/>
        <w:rPr>
          <w:color w:val="000000"/>
        </w:rPr>
      </w:pPr>
      <w:r>
        <w:rPr>
          <w:color w:val="000000"/>
        </w:rPr>
        <w:t xml:space="preserve">                             1 rok – 10 roků: </w:t>
      </w:r>
      <w:r>
        <w:rPr>
          <w:color w:val="000000"/>
        </w:rPr>
        <w:tab/>
      </w:r>
      <w:r>
        <w:rPr>
          <w:color w:val="000000"/>
        </w:rPr>
        <w:tab/>
        <w:t>1,12 - 6,20 µkat/l</w:t>
      </w:r>
    </w:p>
    <w:p w14:paraId="1DCC0D9A" w14:textId="77777777" w:rsidR="00601419" w:rsidRDefault="004E276F">
      <w:pPr>
        <w:pStyle w:val="Standard"/>
        <w:rPr>
          <w:color w:val="000000"/>
        </w:rPr>
      </w:pPr>
      <w:r>
        <w:rPr>
          <w:color w:val="000000"/>
        </w:rPr>
        <w:t xml:space="preserve">                             10 roků – 15 roků:</w:t>
      </w:r>
      <w:r>
        <w:rPr>
          <w:color w:val="000000"/>
        </w:rPr>
        <w:tab/>
      </w:r>
      <w:r>
        <w:rPr>
          <w:color w:val="000000"/>
        </w:rPr>
        <w:tab/>
        <w:t>1,35 - 7,50 µkat/l</w:t>
      </w:r>
    </w:p>
    <w:p w14:paraId="38329FAB" w14:textId="77777777" w:rsidR="00601419" w:rsidRDefault="004E276F">
      <w:pPr>
        <w:pStyle w:val="Standard"/>
        <w:rPr>
          <w:color w:val="000000"/>
        </w:rPr>
      </w:pPr>
      <w:r>
        <w:rPr>
          <w:color w:val="000000"/>
        </w:rPr>
        <w:t xml:space="preserve">                             jinak:   </w:t>
      </w:r>
      <w:r>
        <w:rPr>
          <w:color w:val="000000"/>
        </w:rPr>
        <w:tab/>
      </w:r>
      <w:r>
        <w:rPr>
          <w:color w:val="000000"/>
        </w:rPr>
        <w:tab/>
      </w:r>
      <w:r>
        <w:rPr>
          <w:color w:val="000000"/>
        </w:rPr>
        <w:tab/>
        <w:t>0,66 - 2,20 µkat/l</w:t>
      </w:r>
    </w:p>
    <w:p w14:paraId="09242AFB" w14:textId="77777777" w:rsidR="00601419" w:rsidRDefault="00601419">
      <w:pPr>
        <w:spacing w:line="240" w:lineRule="exact"/>
        <w:rPr>
          <w:rFonts w:ascii="Times New Roman" w:eastAsia="Times New Roman" w:hAnsi="Times New Roman" w:cs="Times New Roman"/>
          <w:b/>
          <w:color w:val="000000"/>
          <w:sz w:val="24"/>
        </w:rPr>
      </w:pPr>
    </w:p>
    <w:p w14:paraId="4B919A14" w14:textId="77777777" w:rsidR="00601419" w:rsidRDefault="00601419">
      <w:pPr>
        <w:pStyle w:val="Standard"/>
        <w:rPr>
          <w:color w:val="000000"/>
        </w:rPr>
      </w:pPr>
    </w:p>
    <w:p w14:paraId="2BD0C24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S-ALT                </w:t>
      </w:r>
    </w:p>
    <w:p w14:paraId="02B96BB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1E6724F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7602533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alaninaminotransferáza</w:t>
      </w:r>
    </w:p>
    <w:p w14:paraId="523ECE34" w14:textId="77777777" w:rsidR="00601419" w:rsidRDefault="004E276F" w:rsidP="009E47CC">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ALT je cytoplazmatický enzym, stanovení aktivity ALT v séru se využívá převážně k posouzení poškození jater. </w:t>
      </w:r>
    </w:p>
    <w:p w14:paraId="4E79725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2424381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1C88A4F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5 dní při 2-8 °C</w:t>
      </w:r>
    </w:p>
    <w:p w14:paraId="412CA28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6864850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7350A29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777AE33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Referenční meze: 0,12 – 0,67 µkat/l</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p>
    <w:p w14:paraId="406B4C6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před odběrem je nutno vynechat svalovou námahu, zabraňte hemolýze</w:t>
      </w:r>
    </w:p>
    <w:p w14:paraId="6F60129E" w14:textId="77777777" w:rsidR="00601419" w:rsidRDefault="00601419">
      <w:pPr>
        <w:spacing w:line="240" w:lineRule="exact"/>
        <w:rPr>
          <w:rFonts w:ascii="Times New Roman" w:eastAsia="Times New Roman" w:hAnsi="Times New Roman" w:cs="Times New Roman"/>
          <w:color w:val="000000"/>
          <w:sz w:val="24"/>
        </w:rPr>
      </w:pPr>
    </w:p>
    <w:p w14:paraId="53B71E8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S-alfa-Amyláza</w:t>
      </w:r>
    </w:p>
    <w:p w14:paraId="3319EBF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047D556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5742ADA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alfa-amyláza</w:t>
      </w:r>
    </w:p>
    <w:p w14:paraId="340DD4D0" w14:textId="77777777" w:rsidR="00601419" w:rsidRDefault="004E276F" w:rsidP="009E47CC">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amyláza je trávicí enzym produkovaný slinnými žlázami a pankreatem při trávení sacharidů potravy.  Zvýšenou aktivitu v séru nacházíme při onemocnění žláz, které tento enzym produkují  /používán k diagnostice pankreatitidy, parotitidy a t.d./ nebo při snížené schopnosti ledvin alfa-amylázu vylučovat. </w:t>
      </w:r>
    </w:p>
    <w:p w14:paraId="11A9F8E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40BF228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2ml</w:t>
      </w:r>
    </w:p>
    <w:p w14:paraId="7F9CF9C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8 týdnů při 2-8 °C</w:t>
      </w:r>
    </w:p>
    <w:p w14:paraId="4427F60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4C15579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w:t>
      </w:r>
    </w:p>
    <w:p w14:paraId="69CECDF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3DBF815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Referenční meze: 0,5 – 1,97 µkat/l</w:t>
      </w:r>
    </w:p>
    <w:p w14:paraId="76D120C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zabraňte hemolýze</w:t>
      </w:r>
    </w:p>
    <w:p w14:paraId="4FE31AAE" w14:textId="77777777" w:rsidR="00601419" w:rsidRDefault="00601419">
      <w:pPr>
        <w:spacing w:line="240" w:lineRule="exact"/>
        <w:rPr>
          <w:rFonts w:ascii="Times New Roman" w:eastAsia="Times New Roman" w:hAnsi="Times New Roman" w:cs="Times New Roman"/>
          <w:color w:val="000000"/>
          <w:sz w:val="28"/>
        </w:rPr>
      </w:pPr>
    </w:p>
    <w:p w14:paraId="56835B7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S-ASLO</w:t>
      </w:r>
    </w:p>
    <w:p w14:paraId="08584D9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3EA5EC5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7E68351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ASLO- protilátky k streptolyzinu O</w:t>
      </w:r>
    </w:p>
    <w:p w14:paraId="7ECAC199" w14:textId="77777777" w:rsidR="00601419" w:rsidRDefault="004E276F" w:rsidP="009E47CC">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Průkaz protilátek proti streptolysinu O, tvořenému beta hemolytickými streptokoky skupiny A, C a G. Protilátky se tvoří po infekci Streptokokem pneumoniae. Slouží k diagnostice infekce a jejích sterilních následků. </w:t>
      </w:r>
    </w:p>
    <w:p w14:paraId="4371F49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05C1B90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2ml</w:t>
      </w:r>
    </w:p>
    <w:p w14:paraId="73E4D9E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8 dnů při 2-8 °C</w:t>
      </w:r>
    </w:p>
    <w:p w14:paraId="2D89276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01B946D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w:t>
      </w:r>
    </w:p>
    <w:p w14:paraId="3BDFE80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 – 200 IU/ml</w:t>
      </w:r>
    </w:p>
    <w:p w14:paraId="17D4E4F5" w14:textId="77777777" w:rsidR="00601419" w:rsidRDefault="00601419">
      <w:pPr>
        <w:spacing w:line="240" w:lineRule="exact"/>
        <w:rPr>
          <w:rFonts w:ascii="Times New Roman" w:eastAsia="Times New Roman" w:hAnsi="Times New Roman" w:cs="Times New Roman"/>
          <w:color w:val="000000"/>
          <w:sz w:val="28"/>
        </w:rPr>
      </w:pPr>
    </w:p>
    <w:p w14:paraId="5D604D04" w14:textId="77777777" w:rsidR="00601419" w:rsidRDefault="00601419">
      <w:pPr>
        <w:spacing w:line="240" w:lineRule="exact"/>
        <w:rPr>
          <w:rFonts w:ascii="Times New Roman" w:eastAsia="Times New Roman" w:hAnsi="Times New Roman" w:cs="Times New Roman"/>
          <w:color w:val="000000"/>
          <w:sz w:val="28"/>
        </w:rPr>
      </w:pPr>
    </w:p>
    <w:p w14:paraId="52776D4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S-AST</w:t>
      </w:r>
    </w:p>
    <w:p w14:paraId="4AA7A93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1D14535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2FCE03B4"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aspartátaminotransferáza</w:t>
      </w:r>
      <w:r>
        <w:rPr>
          <w:rFonts w:ascii="Times New Roman" w:eastAsia="Times New Roman" w:hAnsi="Times New Roman" w:cs="Times New Roman"/>
          <w:color w:val="000000"/>
          <w:sz w:val="24"/>
        </w:rPr>
        <w:br/>
        <w:t xml:space="preserve">Klinický význam: AST je buněčný enzym obsažen v myokardu, kosterním svalu a hepatocytech. </w:t>
      </w:r>
    </w:p>
    <w:p w14:paraId="0D70D4BB"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Stanovení katalytické aktivity AST v séru se využívá hlavně k posouzení onemocnění jater, enzym nemá žádný význam pro diagnostiku poruch myokardu. </w:t>
      </w:r>
    </w:p>
    <w:p w14:paraId="3C9DB03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087E4D9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7072FC8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dní při 2-8 °C</w:t>
      </w:r>
    </w:p>
    <w:p w14:paraId="064FD2F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w:t>
      </w:r>
    </w:p>
    <w:p w14:paraId="3F5D1F7A" w14:textId="77777777" w:rsidR="00601419" w:rsidRDefault="004E276F">
      <w:pPr>
        <w:spacing w:line="240" w:lineRule="exact"/>
        <w:rPr>
          <w:rFonts w:ascii="Times New Roman" w:eastAsia="Times New Roman" w:hAnsi="Times New Roman" w:cs="Times New Roman"/>
          <w:color w:val="000000"/>
          <w:sz w:val="24"/>
        </w:rPr>
      </w:pPr>
      <w:bookmarkStart w:id="53" w:name="__DdeLink__20937_3735254164"/>
      <w:r>
        <w:rPr>
          <w:rFonts w:ascii="Times New Roman" w:eastAsia="Times New Roman" w:hAnsi="Times New Roman" w:cs="Times New Roman"/>
          <w:color w:val="000000"/>
          <w:sz w:val="24"/>
        </w:rPr>
        <w:t>Odezva rutina: v den doručení, max. 24 hod.</w:t>
      </w:r>
      <w:bookmarkEnd w:id="53"/>
    </w:p>
    <w:p w14:paraId="728D6BA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3668BC5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0,21 – 0,67 µkat/l</w:t>
      </w:r>
    </w:p>
    <w:p w14:paraId="6B0D3BA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svalová námaha před odběrem je nevhodná, zabraňte hemolýze a trombolýze</w:t>
      </w:r>
    </w:p>
    <w:p w14:paraId="75B55EE9" w14:textId="77777777" w:rsidR="00601419" w:rsidRDefault="00601419">
      <w:pPr>
        <w:spacing w:line="240" w:lineRule="exact"/>
        <w:rPr>
          <w:rFonts w:ascii="Times New Roman" w:eastAsia="Times New Roman" w:hAnsi="Times New Roman" w:cs="Times New Roman"/>
          <w:color w:val="000000"/>
          <w:sz w:val="28"/>
        </w:rPr>
      </w:pPr>
    </w:p>
    <w:p w14:paraId="4A06FF2A"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ACIDOBAZICKÁ ROVNOVÁHA  </w:t>
      </w:r>
    </w:p>
    <w:p w14:paraId="0977C51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Materiál: </w:t>
      </w:r>
      <w:r>
        <w:rPr>
          <w:rFonts w:ascii="Times New Roman" w:eastAsia="Times New Roman" w:hAnsi="Times New Roman" w:cs="Times New Roman"/>
          <w:color w:val="000000"/>
          <w:sz w:val="24"/>
          <w:u w:val="single"/>
        </w:rPr>
        <w:t>arteriální</w:t>
      </w:r>
      <w:r>
        <w:rPr>
          <w:rFonts w:ascii="Times New Roman" w:eastAsia="Times New Roman" w:hAnsi="Times New Roman" w:cs="Times New Roman"/>
          <w:color w:val="000000"/>
          <w:sz w:val="24"/>
        </w:rPr>
        <w:t xml:space="preserve"> krev</w:t>
      </w:r>
    </w:p>
    <w:p w14:paraId="52D13DE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krev</w:t>
      </w:r>
    </w:p>
    <w:p w14:paraId="404191E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Odběr do: stříkačka propláchnutá heparinem, odběr bez vzduchových bublin, po odběru        </w:t>
      </w:r>
    </w:p>
    <w:p w14:paraId="2E8623F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uzavřete zátkou, promíchejte, doručte </w:t>
      </w:r>
      <w:r>
        <w:rPr>
          <w:rFonts w:ascii="Times New Roman" w:eastAsia="Times New Roman" w:hAnsi="Times New Roman" w:cs="Times New Roman"/>
          <w:color w:val="000000"/>
          <w:sz w:val="24"/>
          <w:u w:val="single"/>
        </w:rPr>
        <w:t>ihned</w:t>
      </w:r>
      <w:r>
        <w:rPr>
          <w:rFonts w:ascii="Times New Roman" w:eastAsia="Times New Roman" w:hAnsi="Times New Roman" w:cs="Times New Roman"/>
          <w:color w:val="000000"/>
          <w:sz w:val="24"/>
        </w:rPr>
        <w:t xml:space="preserve"> ke zpracování do laboratoře</w:t>
      </w:r>
    </w:p>
    <w:p w14:paraId="6B1F135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22361BE5" w14:textId="77777777" w:rsidR="00601419" w:rsidRDefault="00601419">
      <w:pPr>
        <w:spacing w:line="240" w:lineRule="exact"/>
        <w:rPr>
          <w:rFonts w:ascii="Times New Roman" w:eastAsia="Times New Roman" w:hAnsi="Times New Roman" w:cs="Times New Roman"/>
          <w:color w:val="000000"/>
          <w:sz w:val="24"/>
        </w:rPr>
      </w:pPr>
    </w:p>
    <w:p w14:paraId="10D8DCA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Materiál: </w:t>
      </w:r>
      <w:r>
        <w:rPr>
          <w:rFonts w:ascii="Times New Roman" w:eastAsia="Times New Roman" w:hAnsi="Times New Roman" w:cs="Times New Roman"/>
          <w:color w:val="000000"/>
          <w:sz w:val="24"/>
          <w:u w:val="single"/>
        </w:rPr>
        <w:t>kapilární</w:t>
      </w:r>
      <w:r>
        <w:rPr>
          <w:rFonts w:ascii="Times New Roman" w:eastAsia="Times New Roman" w:hAnsi="Times New Roman" w:cs="Times New Roman"/>
          <w:color w:val="000000"/>
          <w:sz w:val="24"/>
        </w:rPr>
        <w:t xml:space="preserve"> krev</w:t>
      </w:r>
    </w:p>
    <w:p w14:paraId="6A96094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krev</w:t>
      </w:r>
    </w:p>
    <w:p w14:paraId="18EEA00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Odběr do: z ušního lalůčku event. z prstu do heparinizované kapiláry 140  mikrolitrů s pilinou     </w:t>
      </w:r>
    </w:p>
    <w:p w14:paraId="157D8E4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a uzávěrem. Uzavřete, dobře promíchejte a doručte </w:t>
      </w:r>
      <w:r>
        <w:rPr>
          <w:rFonts w:ascii="Times New Roman" w:eastAsia="Times New Roman" w:hAnsi="Times New Roman" w:cs="Times New Roman"/>
          <w:color w:val="000000"/>
          <w:sz w:val="24"/>
          <w:u w:val="single"/>
        </w:rPr>
        <w:t xml:space="preserve">ihned </w:t>
      </w:r>
      <w:r>
        <w:rPr>
          <w:rFonts w:ascii="Times New Roman" w:eastAsia="Times New Roman" w:hAnsi="Times New Roman" w:cs="Times New Roman"/>
          <w:color w:val="000000"/>
          <w:sz w:val="24"/>
        </w:rPr>
        <w:t xml:space="preserve">ke zpracování do   </w:t>
      </w:r>
    </w:p>
    <w:p w14:paraId="0CC7DE9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laboratoře. Nebo arteriální odběr do  heparinizované kapiláry či zkumavky s     </w:t>
      </w:r>
    </w:p>
    <w:p w14:paraId="6AB2DB1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uzávěrem.</w:t>
      </w:r>
    </w:p>
    <w:p w14:paraId="6A8BB67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Důležité -  kontinuální odběr bez vzduchových bublin!</w:t>
      </w:r>
    </w:p>
    <w:p w14:paraId="0CE45E3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150 µl</w:t>
      </w:r>
    </w:p>
    <w:p w14:paraId="2FFEE2B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hodiny při 2-8 °C</w:t>
      </w:r>
    </w:p>
    <w:p w14:paraId="604C103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611725B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statim : do 1 hodiny</w:t>
      </w:r>
    </w:p>
    <w:p w14:paraId="500E8A2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stabilita klesá při nedokonalém utěsnění a obsahuje-li náběr vzduchové bublinky</w:t>
      </w:r>
    </w:p>
    <w:p w14:paraId="58D64471" w14:textId="77777777" w:rsidR="00601419" w:rsidRDefault="00601419">
      <w:pPr>
        <w:spacing w:line="240" w:lineRule="exact"/>
        <w:rPr>
          <w:rFonts w:ascii="Times New Roman" w:eastAsia="Times New Roman" w:hAnsi="Times New Roman" w:cs="Times New Roman"/>
          <w:b/>
          <w:color w:val="000000"/>
          <w:sz w:val="28"/>
        </w:rPr>
      </w:pPr>
    </w:p>
    <w:p w14:paraId="2F0C9A3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ABR-pH měřené</w:t>
      </w:r>
    </w:p>
    <w:p w14:paraId="1183F5F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vodíkový ion</w:t>
      </w:r>
    </w:p>
    <w:p w14:paraId="0E7EAB24" w14:textId="77777777" w:rsidR="00601419" w:rsidRDefault="004E276F" w:rsidP="00244201">
      <w:pPr>
        <w:shd w:val="clear" w:color="auto" w:fill="AEAAAA" w:themeFill="background2" w:themeFillShade="BF"/>
        <w:spacing w:line="240" w:lineRule="exact"/>
        <w:rPr>
          <w:rFonts w:ascii="Times New Roman" w:hAnsi="Times New Roman"/>
        </w:rPr>
      </w:pPr>
      <w:r>
        <w:rPr>
          <w:rFonts w:ascii="Times New Roman" w:eastAsia="Times New Roman" w:hAnsi="Times New Roman" w:cs="Times New Roman"/>
          <w:color w:val="000000"/>
          <w:sz w:val="24"/>
        </w:rPr>
        <w:t xml:space="preserve">Klinický význam: </w:t>
      </w:r>
      <w:r>
        <w:rPr>
          <w:rFonts w:ascii="Times New Roman" w:eastAsia="Times New Roman" w:hAnsi="Times New Roman" w:cs="Times New Roman"/>
          <w:color w:val="212529"/>
          <w:sz w:val="24"/>
        </w:rPr>
        <w:t xml:space="preserve"> pH informuje o závažnosti poruchy vnitřního prostředí a o stupni kompenzace či korekce případné poruchy acidobazické rovnováhy. U kompenzovaných a korigovaných poruch přitom téměř vždy platí, že je-li primární poruchou acidóza, je aktuální pH nižší než 7,4 a naopak, je-li primární poruchou alkalóza, je aktuální pH vyšší než 7,4.</w:t>
      </w:r>
      <w:r>
        <w:rPr>
          <w:rFonts w:ascii="Times New Roman" w:eastAsia="Times New Roman" w:hAnsi="Times New Roman" w:cs="Times New Roman"/>
          <w:color w:val="000000"/>
          <w:sz w:val="24"/>
        </w:rPr>
        <w:t xml:space="preserve"> </w:t>
      </w:r>
    </w:p>
    <w:p w14:paraId="2C784B5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6 dní – 1 rok: </w:t>
      </w:r>
      <w:r>
        <w:rPr>
          <w:rFonts w:ascii="Times New Roman" w:eastAsia="Times New Roman" w:hAnsi="Times New Roman" w:cs="Times New Roman"/>
          <w:color w:val="000000"/>
          <w:sz w:val="24"/>
        </w:rPr>
        <w:tab/>
        <w:t>7,320 – 7,430</w:t>
      </w:r>
    </w:p>
    <w:p w14:paraId="1DEEF21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rok – 14 roků:</w:t>
      </w:r>
      <w:r>
        <w:rPr>
          <w:rFonts w:ascii="Times New Roman" w:eastAsia="Times New Roman" w:hAnsi="Times New Roman" w:cs="Times New Roman"/>
          <w:color w:val="000000"/>
          <w:sz w:val="24"/>
        </w:rPr>
        <w:tab/>
        <w:t>7,330 – 7,435</w:t>
      </w:r>
    </w:p>
    <w:p w14:paraId="72CB348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7,360 – 7,440</w:t>
      </w:r>
    </w:p>
    <w:p w14:paraId="78A9F6E7" w14:textId="77777777" w:rsidR="00601419" w:rsidRDefault="00601419">
      <w:pPr>
        <w:spacing w:line="240" w:lineRule="exact"/>
        <w:rPr>
          <w:rFonts w:ascii="Times New Roman" w:eastAsia="Times New Roman" w:hAnsi="Times New Roman" w:cs="Times New Roman"/>
          <w:color w:val="000000"/>
          <w:sz w:val="24"/>
        </w:rPr>
      </w:pPr>
    </w:p>
    <w:p w14:paraId="2B71E50B"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ABR-pCO2 měřené</w:t>
      </w:r>
    </w:p>
    <w:p w14:paraId="4B6CAAD7" w14:textId="77777777" w:rsidR="00601419" w:rsidRDefault="004E276F">
      <w:pPr>
        <w:spacing w:line="240" w:lineRule="exact"/>
        <w:rPr>
          <w:rFonts w:ascii="Times New Roman" w:hAnsi="Times New Roman"/>
        </w:rPr>
      </w:pPr>
      <w:r>
        <w:rPr>
          <w:rFonts w:ascii="Times New Roman" w:eastAsia="Times New Roman" w:hAnsi="Times New Roman" w:cs="Times New Roman"/>
          <w:color w:val="000000"/>
          <w:sz w:val="24"/>
        </w:rPr>
        <w:t>Komponenta: oxid uhličitý</w:t>
      </w:r>
    </w:p>
    <w:p w14:paraId="22E2DDC3" w14:textId="129F6CE0" w:rsidR="00601419" w:rsidRDefault="004E276F" w:rsidP="00244201">
      <w:pPr>
        <w:shd w:val="clear" w:color="auto" w:fill="AEAAAA" w:themeFill="background2" w:themeFillShade="BF"/>
        <w:spacing w:line="240" w:lineRule="exact"/>
      </w:pPr>
      <w:r>
        <w:rPr>
          <w:rFonts w:ascii="Times New Roman" w:eastAsia="Times New Roman" w:hAnsi="Times New Roman" w:cs="Times New Roman"/>
          <w:color w:val="000000"/>
          <w:sz w:val="24"/>
        </w:rPr>
        <w:t>Klinický význam</w:t>
      </w:r>
      <w:r w:rsidR="0024420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 pCO2 /p</w:t>
      </w:r>
      <w:r>
        <w:rPr>
          <w:rFonts w:ascii="Times New Roman" w:eastAsia="Times New Roman" w:hAnsi="Times New Roman" w:cs="Times New Roman"/>
          <w:color w:val="212529"/>
          <w:sz w:val="24"/>
        </w:rPr>
        <w:t>arciální tlak oxidu uhličitého</w:t>
      </w:r>
      <w:r>
        <w:rPr>
          <w:rFonts w:ascii="Times New Roman" w:eastAsia="Times New Roman" w:hAnsi="Times New Roman" w:cs="Times New Roman"/>
          <w:color w:val="000000"/>
          <w:sz w:val="24"/>
        </w:rPr>
        <w:t xml:space="preserve"> /i</w:t>
      </w:r>
      <w:r>
        <w:rPr>
          <w:rFonts w:ascii="Times New Roman" w:eastAsia="Times New Roman" w:hAnsi="Times New Roman" w:cs="Times New Roman"/>
          <w:color w:val="212529"/>
          <w:sz w:val="24"/>
        </w:rPr>
        <w:t xml:space="preserve">nformuje o respirační složce acidobazické rovnováhy. </w:t>
      </w:r>
      <w:hyperlink r:id="rId16">
        <w:r w:rsidRPr="00244201">
          <w:rPr>
            <w:rStyle w:val="Hypertextovodkaz"/>
            <w:rFonts w:ascii="Times New Roman" w:eastAsia="Times New Roman" w:hAnsi="Times New Roman" w:cs="Times New Roman"/>
            <w:color w:val="000000"/>
            <w:sz w:val="24"/>
            <w:u w:val="none"/>
            <w:shd w:val="clear" w:color="auto" w:fill="AEAAAA" w:themeFill="background2" w:themeFillShade="BF"/>
          </w:rPr>
          <w:t>Hypokapnie</w:t>
        </w:r>
      </w:hyperlink>
      <w:r w:rsidRPr="00244201">
        <w:rPr>
          <w:rFonts w:ascii="Times New Roman" w:eastAsia="Times New Roman" w:hAnsi="Times New Roman" w:cs="Times New Roman"/>
          <w:color w:val="212529"/>
          <w:sz w:val="24"/>
          <w:shd w:val="clear" w:color="auto" w:fill="AEAAAA" w:themeFill="background2" w:themeFillShade="BF"/>
        </w:rPr>
        <w:t xml:space="preserve"> provází hyperventilaci a respirační alkalózu, </w:t>
      </w:r>
      <w:hyperlink r:id="rId17">
        <w:r w:rsidRPr="00244201">
          <w:rPr>
            <w:rStyle w:val="Hypertextovodkaz"/>
            <w:rFonts w:ascii="Times New Roman" w:eastAsia="Times New Roman" w:hAnsi="Times New Roman" w:cs="Times New Roman"/>
            <w:color w:val="000000"/>
            <w:sz w:val="24"/>
            <w:u w:val="none"/>
            <w:shd w:val="clear" w:color="auto" w:fill="AEAAAA" w:themeFill="background2" w:themeFillShade="BF"/>
          </w:rPr>
          <w:t>hyperkapnie</w:t>
        </w:r>
      </w:hyperlink>
      <w:r>
        <w:rPr>
          <w:rFonts w:ascii="Times New Roman" w:eastAsia="Times New Roman" w:hAnsi="Times New Roman" w:cs="Times New Roman"/>
          <w:color w:val="212529"/>
          <w:sz w:val="24"/>
          <w:shd w:val="clear" w:color="auto" w:fill="FFFFFF"/>
        </w:rPr>
        <w:t xml:space="preserve"> </w:t>
      </w:r>
      <w:r>
        <w:rPr>
          <w:rFonts w:ascii="Times New Roman" w:eastAsia="Times New Roman" w:hAnsi="Times New Roman" w:cs="Times New Roman"/>
          <w:color w:val="212529"/>
          <w:sz w:val="24"/>
        </w:rPr>
        <w:t>naopak respirační insuficienci a respirační acidózu.</w:t>
      </w:r>
      <w:r>
        <w:rPr>
          <w:rFonts w:ascii="Times New Roman" w:eastAsia="Times New Roman" w:hAnsi="Times New Roman" w:cs="Times New Roman"/>
          <w:color w:val="000000"/>
          <w:sz w:val="24"/>
        </w:rPr>
        <w:t xml:space="preserve"> </w:t>
      </w:r>
    </w:p>
    <w:p w14:paraId="74624BA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6 dní – 1 rok: </w:t>
      </w:r>
      <w:r>
        <w:rPr>
          <w:rFonts w:ascii="Times New Roman" w:eastAsia="Times New Roman" w:hAnsi="Times New Roman" w:cs="Times New Roman"/>
          <w:color w:val="000000"/>
          <w:sz w:val="24"/>
        </w:rPr>
        <w:tab/>
        <w:t>4,40 – 5,30 kPa</w:t>
      </w:r>
    </w:p>
    <w:p w14:paraId="79FCCF8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rok – 3 roky: </w:t>
      </w:r>
      <w:r>
        <w:rPr>
          <w:rFonts w:ascii="Times New Roman" w:eastAsia="Times New Roman" w:hAnsi="Times New Roman" w:cs="Times New Roman"/>
          <w:color w:val="000000"/>
          <w:sz w:val="24"/>
        </w:rPr>
        <w:tab/>
        <w:t>4,40 – 5,50 kPa</w:t>
      </w:r>
    </w:p>
    <w:p w14:paraId="72B379E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3 roky – 14 roků: 4,40 – 5,65 kPa</w:t>
      </w:r>
    </w:p>
    <w:p w14:paraId="6A57EAA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4,80 – 5,90 kPa</w:t>
      </w:r>
    </w:p>
    <w:p w14:paraId="49D300BC" w14:textId="77777777" w:rsidR="00601419" w:rsidRDefault="00601419">
      <w:pPr>
        <w:spacing w:line="240" w:lineRule="exact"/>
        <w:rPr>
          <w:rFonts w:ascii="Times New Roman" w:eastAsia="Times New Roman" w:hAnsi="Times New Roman" w:cs="Times New Roman"/>
          <w:b/>
          <w:color w:val="000000"/>
          <w:sz w:val="28"/>
        </w:rPr>
      </w:pPr>
    </w:p>
    <w:p w14:paraId="3ECFF8E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ABR-pO2 měřené</w:t>
      </w:r>
    </w:p>
    <w:p w14:paraId="4B8B7547" w14:textId="77777777" w:rsidR="00601419" w:rsidRDefault="004E276F">
      <w:pPr>
        <w:spacing w:line="240" w:lineRule="exact"/>
        <w:rPr>
          <w:rFonts w:ascii="Times New Roman" w:hAnsi="Times New Roman"/>
        </w:rPr>
      </w:pPr>
      <w:r>
        <w:rPr>
          <w:rFonts w:ascii="Times New Roman" w:eastAsia="Times New Roman" w:hAnsi="Times New Roman" w:cs="Times New Roman"/>
          <w:color w:val="000000"/>
          <w:sz w:val="24"/>
        </w:rPr>
        <w:t>Komponenta: kyslík</w:t>
      </w:r>
    </w:p>
    <w:p w14:paraId="401EFEB5"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pO2 /parciální tlak kyslíku/ </w:t>
      </w:r>
      <w:r>
        <w:rPr>
          <w:rFonts w:ascii="Times New Roman" w:eastAsia="Times New Roman" w:hAnsi="Times New Roman" w:cs="Times New Roman"/>
          <w:color w:val="212529"/>
          <w:sz w:val="24"/>
        </w:rPr>
        <w:t>Informuje o množství rozpuštěného kyslíku v krvi. Toto množství tvoří pouhé 2% z transportní kapacity kyslíku, zásadní je množství a funkčnost hemoglobinu. Tento parametr je nutné hodnotit dle dalších okolností (koncentrace kyslíku FiO2)</w:t>
      </w:r>
      <w:r>
        <w:rPr>
          <w:rFonts w:ascii="Times New Roman" w:eastAsia="Times New Roman" w:hAnsi="Times New Roman" w:cs="Times New Roman"/>
          <w:color w:val="000000"/>
          <w:sz w:val="24"/>
        </w:rPr>
        <w:t xml:space="preserve"> </w:t>
      </w:r>
    </w:p>
    <w:p w14:paraId="001E3E66"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0 – 4 týdny: </w:t>
      </w:r>
      <w:r>
        <w:rPr>
          <w:rFonts w:ascii="Times New Roman" w:eastAsia="Times New Roman" w:hAnsi="Times New Roman" w:cs="Times New Roman"/>
          <w:color w:val="000000"/>
          <w:sz w:val="24"/>
        </w:rPr>
        <w:tab/>
        <w:t xml:space="preserve">  7,60 –   9,20 kPa</w:t>
      </w:r>
    </w:p>
    <w:p w14:paraId="234C7DF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4 týdny – 1 rok:</w:t>
      </w:r>
      <w:r>
        <w:rPr>
          <w:rFonts w:ascii="Times New Roman" w:eastAsia="Times New Roman" w:hAnsi="Times New Roman" w:cs="Times New Roman"/>
          <w:color w:val="000000"/>
          <w:sz w:val="24"/>
        </w:rPr>
        <w:tab/>
        <w:t xml:space="preserve">  9,30 – 11,40 kPa</w:t>
      </w:r>
    </w:p>
    <w:p w14:paraId="488914F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rok – 15 roků:</w:t>
      </w:r>
      <w:r>
        <w:rPr>
          <w:rFonts w:ascii="Times New Roman" w:eastAsia="Times New Roman" w:hAnsi="Times New Roman" w:cs="Times New Roman"/>
          <w:color w:val="000000"/>
          <w:sz w:val="24"/>
        </w:rPr>
        <w:tab/>
        <w:t>10,80 – 12,70 kPa</w:t>
      </w:r>
    </w:p>
    <w:p w14:paraId="4DF644B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9,90 – 14,40 kPa</w:t>
      </w:r>
    </w:p>
    <w:p w14:paraId="7BB6D30E" w14:textId="77777777" w:rsidR="00601419" w:rsidRDefault="00601419">
      <w:pPr>
        <w:spacing w:line="240" w:lineRule="exact"/>
        <w:rPr>
          <w:rFonts w:ascii="Times New Roman" w:eastAsia="Times New Roman" w:hAnsi="Times New Roman" w:cs="Times New Roman"/>
          <w:b/>
          <w:color w:val="000000"/>
          <w:sz w:val="24"/>
        </w:rPr>
      </w:pPr>
    </w:p>
    <w:p w14:paraId="2FCBB13B"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ABR-Base excess (výpočet)</w:t>
      </w:r>
    </w:p>
    <w:p w14:paraId="345AE2B3" w14:textId="77777777" w:rsidR="00601419" w:rsidRDefault="004E276F" w:rsidP="00244201">
      <w:pPr>
        <w:shd w:val="clear" w:color="auto" w:fill="AEAAAA" w:themeFill="background2" w:themeFillShade="BF"/>
        <w:spacing w:line="240" w:lineRule="exact"/>
      </w:pPr>
      <w:r>
        <w:rPr>
          <w:rFonts w:ascii="Times New Roman" w:eastAsia="Times New Roman" w:hAnsi="Times New Roman" w:cs="Times New Roman"/>
          <w:color w:val="000000"/>
          <w:sz w:val="24"/>
        </w:rPr>
        <w:t xml:space="preserve">Klinický význam: BE /přebytek bazí/ </w:t>
      </w:r>
      <w:r>
        <w:rPr>
          <w:rFonts w:ascii="Times New Roman" w:eastAsia="Times New Roman" w:hAnsi="Times New Roman" w:cs="Times New Roman"/>
          <w:color w:val="212529"/>
          <w:sz w:val="24"/>
        </w:rPr>
        <w:t>počítaný parametr, který hodnotí pouze metabolickou složku acidobazické rovnováhy</w:t>
      </w:r>
      <w:r>
        <w:rPr>
          <w:rFonts w:ascii="Times New Roman" w:eastAsia="Times New Roman" w:hAnsi="Times New Roman" w:cs="Times New Roman"/>
          <w:color w:val="000000"/>
          <w:sz w:val="24"/>
        </w:rPr>
        <w:t>.M</w:t>
      </w:r>
      <w:r>
        <w:rPr>
          <w:rFonts w:ascii="Times New Roman" w:eastAsia="Times New Roman" w:hAnsi="Times New Roman" w:cs="Times New Roman"/>
          <w:color w:val="212529"/>
          <w:sz w:val="24"/>
        </w:rPr>
        <w:t>etabolické acidóze odpovídá záporný BE a metabolické alkalóze odpovídá kladný BE</w:t>
      </w:r>
      <w:r>
        <w:rPr>
          <w:rFonts w:ascii="Times New Roman" w:eastAsia="Times New Roman" w:hAnsi="Times New Roman" w:cs="Times New Roman"/>
          <w:color w:val="000000"/>
          <w:sz w:val="24"/>
        </w:rPr>
        <w:t xml:space="preserve"> </w:t>
      </w:r>
    </w:p>
    <w:p w14:paraId="1DB7C4B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-3,0  –   +3,0 mmol/l</w:t>
      </w:r>
    </w:p>
    <w:p w14:paraId="2E01A812" w14:textId="77777777" w:rsidR="00601419" w:rsidRDefault="00601419">
      <w:pPr>
        <w:spacing w:line="240" w:lineRule="exact"/>
        <w:rPr>
          <w:rFonts w:ascii="Times New Roman" w:eastAsia="Times New Roman" w:hAnsi="Times New Roman" w:cs="Times New Roman"/>
          <w:color w:val="000000"/>
          <w:sz w:val="24"/>
        </w:rPr>
      </w:pPr>
    </w:p>
    <w:p w14:paraId="1099985A"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ABR-HCO3 aktuální (výpočet)  </w:t>
      </w:r>
    </w:p>
    <w:p w14:paraId="6F76780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hydrogenkarbonát aktuální, standardní</w:t>
      </w:r>
    </w:p>
    <w:p w14:paraId="2EE8963E" w14:textId="77777777" w:rsidR="00601419" w:rsidRDefault="004E276F" w:rsidP="00244201">
      <w:pPr>
        <w:shd w:val="clear" w:color="auto" w:fill="AEAAAA" w:themeFill="background2" w:themeFillShade="BF"/>
        <w:spacing w:line="240" w:lineRule="exact"/>
        <w:rPr>
          <w:rFonts w:ascii="Times New Roman" w:hAnsi="Times New Roman"/>
        </w:rPr>
      </w:pPr>
      <w:r>
        <w:rPr>
          <w:rFonts w:ascii="Times New Roman" w:eastAsia="Times New Roman" w:hAnsi="Times New Roman" w:cs="Times New Roman"/>
          <w:color w:val="000000"/>
          <w:sz w:val="24"/>
        </w:rPr>
        <w:t>Klinický význam: t</w:t>
      </w:r>
      <w:r>
        <w:rPr>
          <w:rFonts w:ascii="Times New Roman" w:eastAsia="Times New Roman" w:hAnsi="Times New Roman" w:cs="Times New Roman"/>
          <w:color w:val="212529"/>
          <w:sz w:val="24"/>
        </w:rPr>
        <w:t>ento parametr udává aktuální koncentraci hydrogenuhličitanů ve vyšetřované krvi. Vzhledem k tomu, že závisí na metabolické i respirační složce acidobazické rovnováhy, je jeho interpretace komplikovaná.</w:t>
      </w:r>
      <w:r>
        <w:rPr>
          <w:rFonts w:ascii="Times New Roman" w:eastAsia="Times New Roman" w:hAnsi="Times New Roman" w:cs="Times New Roman"/>
          <w:color w:val="000000"/>
          <w:sz w:val="24"/>
        </w:rPr>
        <w:t xml:space="preserve"> </w:t>
      </w:r>
    </w:p>
    <w:p w14:paraId="2BD8846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22,0 – 26,0 mmol/l</w:t>
      </w:r>
    </w:p>
    <w:p w14:paraId="2C5BCF30" w14:textId="77777777" w:rsidR="00601419" w:rsidRDefault="00601419">
      <w:pPr>
        <w:spacing w:line="240" w:lineRule="exact"/>
        <w:rPr>
          <w:rFonts w:ascii="Times New Roman" w:eastAsia="Times New Roman" w:hAnsi="Times New Roman" w:cs="Times New Roman"/>
          <w:b/>
          <w:color w:val="000000"/>
          <w:sz w:val="24"/>
        </w:rPr>
      </w:pPr>
    </w:p>
    <w:p w14:paraId="59283CA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ABR-Saturace hemoglobinu</w:t>
      </w:r>
    </w:p>
    <w:p w14:paraId="77AABE4F" w14:textId="09209695"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saturace hemoglobinu je nasycení krve kyslíkem , </w:t>
      </w:r>
      <w:r w:rsidR="0024420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klesá u respiračních poruch či při poklesu hemoglobinu</w:t>
      </w:r>
    </w:p>
    <w:p w14:paraId="6C53C40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94,0 – 98,0 %</w:t>
      </w:r>
    </w:p>
    <w:p w14:paraId="64940699" w14:textId="77777777" w:rsidR="00601419" w:rsidRDefault="00601419">
      <w:pPr>
        <w:spacing w:line="240" w:lineRule="exact"/>
        <w:rPr>
          <w:rFonts w:ascii="Times New Roman" w:eastAsia="Times New Roman" w:hAnsi="Times New Roman" w:cs="Times New Roman"/>
          <w:b/>
          <w:color w:val="000000"/>
          <w:sz w:val="24"/>
        </w:rPr>
      </w:pPr>
    </w:p>
    <w:p w14:paraId="1DCE157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S-Bilirubin celkový</w:t>
      </w:r>
    </w:p>
    <w:p w14:paraId="061B4A8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600803D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2E897D7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bilirubin</w:t>
      </w:r>
    </w:p>
    <w:p w14:paraId="6BA031CC"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bilirubin je přirozené barvivo vznikající v lidském organismu. Stanovení celkového bilirubinu je používáno při diagnózách a monitorování léčby hemolytických, žlučových a jaterních onemocnění </w:t>
      </w:r>
    </w:p>
    <w:p w14:paraId="7BA355F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4425020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5ACC7E2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při 2-8 °C</w:t>
      </w:r>
    </w:p>
    <w:p w14:paraId="7211227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1664302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Odezva rutina: v den doručení, max. 24 hod. , </w:t>
      </w:r>
    </w:p>
    <w:p w14:paraId="1C9945C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w:t>
      </w:r>
    </w:p>
    <w:p w14:paraId="3F16C0C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 5 dní – 60 let:</w:t>
      </w:r>
      <w:r>
        <w:rPr>
          <w:rFonts w:ascii="Times New Roman" w:eastAsia="Times New Roman" w:hAnsi="Times New Roman" w:cs="Times New Roman"/>
          <w:color w:val="000000"/>
          <w:sz w:val="24"/>
        </w:rPr>
        <w:tab/>
        <w:t xml:space="preserve"> 5,0 -  21,0 µmol/l</w:t>
      </w:r>
    </w:p>
    <w:p w14:paraId="66EF6CA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60 – 90 let:</w:t>
      </w:r>
      <w:r>
        <w:rPr>
          <w:rFonts w:ascii="Times New Roman" w:eastAsia="Times New Roman" w:hAnsi="Times New Roman" w:cs="Times New Roman"/>
          <w:color w:val="000000"/>
          <w:sz w:val="24"/>
        </w:rPr>
        <w:tab/>
        <w:t xml:space="preserve"> 3,0 – 19,0 µmol/l</w:t>
      </w:r>
    </w:p>
    <w:p w14:paraId="0A296B3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&gt; 90 let:</w:t>
      </w:r>
      <w:r>
        <w:rPr>
          <w:rFonts w:ascii="Times New Roman" w:eastAsia="Times New Roman" w:hAnsi="Times New Roman" w:cs="Times New Roman"/>
          <w:color w:val="000000"/>
          <w:sz w:val="24"/>
        </w:rPr>
        <w:tab/>
        <w:t xml:space="preserve"> 3,0 – 15,0 µmol/l</w:t>
      </w:r>
    </w:p>
    <w:p w14:paraId="7202D73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zabraňte hemolýze, zkumavku nevystavujte světlu</w:t>
      </w:r>
    </w:p>
    <w:p w14:paraId="72069E89" w14:textId="77777777" w:rsidR="00601419" w:rsidRDefault="00601419">
      <w:pPr>
        <w:spacing w:line="240" w:lineRule="exact"/>
        <w:rPr>
          <w:rFonts w:ascii="Times New Roman" w:eastAsia="Times New Roman" w:hAnsi="Times New Roman" w:cs="Times New Roman"/>
          <w:color w:val="000000"/>
          <w:sz w:val="28"/>
        </w:rPr>
      </w:pPr>
    </w:p>
    <w:p w14:paraId="02FCD3E7"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S-Bilirubin konjugovaný</w:t>
      </w:r>
    </w:p>
    <w:p w14:paraId="3859E83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6C2E284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41CCE3C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bilirubin konjugovaný</w:t>
      </w:r>
    </w:p>
    <w:p w14:paraId="6C4BCA12"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nejčastější příčinou nárůstu přímého /konjugovaného/ bilirubinu je obstrukce žlučových cest (kámen, nádor, atrézie žlučových cest u novorozenců). Příčiny neobstrukčního přímého  /konjugovaného/  bilirubinu : poléková cholestáza, primární biliární cirhóza, dědičné syndromy( Dubin-Johnsonův sy, Rotorův sy). Důvodem smíšené /konjugované a nekonjugované/ </w:t>
      </w:r>
    </w:p>
    <w:p w14:paraId="329400E3"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hyperbilirubinemie  je  poškození hepatocytů – virové, bakteriální, toxické aj. </w:t>
      </w:r>
    </w:p>
    <w:p w14:paraId="72F2D11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684D3EC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766DE18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při 2-8 °C</w:t>
      </w:r>
    </w:p>
    <w:p w14:paraId="70711F2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Dostupnost: rutina denně, statim 24 hodin</w:t>
      </w:r>
    </w:p>
    <w:p w14:paraId="3EC5F15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4AC96BE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2C3D651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 5,0 µmol/l</w:t>
      </w:r>
    </w:p>
    <w:p w14:paraId="4A5B297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zabraňte hemolýze, zkumavku nevystavujte světlu</w:t>
      </w:r>
    </w:p>
    <w:p w14:paraId="2651E650" w14:textId="77777777" w:rsidR="00601419" w:rsidRDefault="00601419">
      <w:pPr>
        <w:spacing w:line="240" w:lineRule="exact"/>
        <w:rPr>
          <w:rFonts w:ascii="Times New Roman" w:eastAsia="Times New Roman" w:hAnsi="Times New Roman" w:cs="Times New Roman"/>
          <w:color w:val="000000"/>
          <w:sz w:val="24"/>
        </w:rPr>
      </w:pPr>
    </w:p>
    <w:p w14:paraId="2EFD541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S-CA125</w:t>
      </w:r>
    </w:p>
    <w:p w14:paraId="4790E08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1C03A9B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53937EB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nádorový antigen CA 125</w:t>
      </w:r>
    </w:p>
    <w:p w14:paraId="5C702DA2"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vyšetřován v rámci screeningu, stagingu a monitorování onemocnění karcinomu ovarií, u dalších gynekologických tumorů (ca těla děložního), u nádorů plic a prsu, speciálně v případě infiltrace pleury či peritonea nádorem, a u hepatocelulárního karcinomu</w:t>
      </w:r>
    </w:p>
    <w:p w14:paraId="569377D1"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7268703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2BA56E9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5 dnů při 2-8 °C</w:t>
      </w:r>
    </w:p>
    <w:p w14:paraId="04900EF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259BD6F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6693113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2,0 – 35,0 kU/l</w:t>
      </w:r>
    </w:p>
    <w:p w14:paraId="3307F6A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zabraňte hemolýze, nevhodné je ikterické a chylosní sérum</w:t>
      </w:r>
    </w:p>
    <w:p w14:paraId="538EE4D9" w14:textId="77777777" w:rsidR="00601419" w:rsidRDefault="00601419">
      <w:pPr>
        <w:spacing w:line="240" w:lineRule="exact"/>
        <w:rPr>
          <w:rFonts w:ascii="Times New Roman" w:eastAsia="Times New Roman" w:hAnsi="Times New Roman" w:cs="Times New Roman"/>
          <w:color w:val="000000"/>
          <w:sz w:val="24"/>
        </w:rPr>
      </w:pPr>
    </w:p>
    <w:p w14:paraId="2BEE33C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S-CA15-3</w:t>
      </w:r>
    </w:p>
    <w:p w14:paraId="6C45E03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4FB7864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4EA74C0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nádorový antigen CA 15-3</w:t>
      </w:r>
    </w:p>
    <w:p w14:paraId="031B7FA9"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patří k základním markerům pro sledování vývoje onemocnění pacientek s karcinomem prsu. </w:t>
      </w:r>
    </w:p>
    <w:p w14:paraId="50FD19D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18D4FD5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3E08A25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5 dnů při 2-8 °C</w:t>
      </w:r>
    </w:p>
    <w:p w14:paraId="6C49B1D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62392A3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4615BCB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0,0 – 30,0 kU/l</w:t>
      </w:r>
    </w:p>
    <w:p w14:paraId="4AF5F440" w14:textId="77777777" w:rsidR="00601419" w:rsidRDefault="00601419">
      <w:pPr>
        <w:spacing w:line="240" w:lineRule="exact"/>
        <w:rPr>
          <w:rFonts w:ascii="Times New Roman" w:eastAsia="Times New Roman" w:hAnsi="Times New Roman" w:cs="Times New Roman"/>
          <w:color w:val="000000"/>
          <w:sz w:val="24"/>
        </w:rPr>
      </w:pPr>
    </w:p>
    <w:p w14:paraId="58A81C6E" w14:textId="77777777" w:rsidR="00601419" w:rsidRDefault="00601419">
      <w:pPr>
        <w:spacing w:line="240" w:lineRule="exact"/>
        <w:rPr>
          <w:rFonts w:ascii="Times New Roman" w:eastAsia="Times New Roman" w:hAnsi="Times New Roman" w:cs="Times New Roman"/>
          <w:color w:val="000000"/>
          <w:sz w:val="24"/>
        </w:rPr>
      </w:pPr>
    </w:p>
    <w:p w14:paraId="4457985A" w14:textId="77777777" w:rsidR="00601419" w:rsidRDefault="00601419">
      <w:pPr>
        <w:spacing w:line="240" w:lineRule="exact"/>
        <w:rPr>
          <w:rFonts w:ascii="Times New Roman" w:eastAsia="Times New Roman" w:hAnsi="Times New Roman" w:cs="Times New Roman"/>
          <w:color w:val="000000"/>
          <w:sz w:val="24"/>
        </w:rPr>
      </w:pPr>
    </w:p>
    <w:p w14:paraId="6F7CA03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S-CA19-9</w:t>
      </w:r>
    </w:p>
    <w:p w14:paraId="1B1B50E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01FC39C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4441BBD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nádorový antigen CA 19-9</w:t>
      </w:r>
    </w:p>
    <w:p w14:paraId="28D12A6A"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 jeho výskyt je charakteristický pro adenokarcinomy pankreatu, žaludku, tlustého střeva, jater a vybraných gynekologických nádorů. </w:t>
      </w:r>
    </w:p>
    <w:p w14:paraId="7B54EB2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03CE8F1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265511E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289C472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0E6339A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0FA881C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kU/l</w:t>
      </w:r>
    </w:p>
    <w:p w14:paraId="4E86B62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0,0 – 37,0 kU/l</w:t>
      </w:r>
    </w:p>
    <w:p w14:paraId="21061B35" w14:textId="77777777" w:rsidR="00601419" w:rsidRDefault="00601419">
      <w:pPr>
        <w:spacing w:line="240" w:lineRule="exact"/>
        <w:rPr>
          <w:rFonts w:ascii="Times New Roman" w:eastAsia="Times New Roman" w:hAnsi="Times New Roman" w:cs="Times New Roman"/>
          <w:color w:val="000000"/>
          <w:sz w:val="24"/>
        </w:rPr>
      </w:pPr>
    </w:p>
    <w:p w14:paraId="024E8677" w14:textId="77777777" w:rsidR="00601419" w:rsidRDefault="00601419">
      <w:pPr>
        <w:spacing w:line="240" w:lineRule="exact"/>
        <w:rPr>
          <w:rFonts w:ascii="Times New Roman" w:eastAsia="Times New Roman" w:hAnsi="Times New Roman" w:cs="Times New Roman"/>
          <w:color w:val="000000"/>
          <w:sz w:val="24"/>
        </w:rPr>
      </w:pPr>
    </w:p>
    <w:p w14:paraId="19893E47" w14:textId="77777777" w:rsidR="00601419" w:rsidRDefault="00601419">
      <w:pPr>
        <w:spacing w:line="240" w:lineRule="exact"/>
        <w:rPr>
          <w:rFonts w:ascii="Times New Roman" w:eastAsia="Times New Roman" w:hAnsi="Times New Roman" w:cs="Times New Roman"/>
          <w:color w:val="000000"/>
          <w:sz w:val="24"/>
        </w:rPr>
      </w:pPr>
    </w:p>
    <w:p w14:paraId="4126E25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S-CEA</w:t>
      </w:r>
    </w:p>
    <w:p w14:paraId="0BC6FFF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6C55D1E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3362C02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karcinoembryonální antigen</w:t>
      </w:r>
    </w:p>
    <w:p w14:paraId="6E731A71"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význam především při stagingu a monitorování onemocnění gastrointestinálního traktu, a to u kolorektálních karcinomů, dále u karcinomů plic, prsu, močového měchýře a dalších malignit </w:t>
      </w:r>
    </w:p>
    <w:p w14:paraId="50CA65A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7FAB64C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6D470D3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59D239C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70FEDEC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7CB4880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0,0 – 5,0 µg/l</w:t>
      </w:r>
    </w:p>
    <w:p w14:paraId="34D430F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zvýšená hladina se vyskytuje u kuřáků</w:t>
      </w:r>
    </w:p>
    <w:p w14:paraId="4B675044" w14:textId="77777777" w:rsidR="00601419" w:rsidRDefault="00601419">
      <w:pPr>
        <w:spacing w:line="240" w:lineRule="exact"/>
        <w:rPr>
          <w:rFonts w:ascii="Times New Roman" w:eastAsia="Times New Roman" w:hAnsi="Times New Roman" w:cs="Times New Roman"/>
          <w:color w:val="000000"/>
          <w:sz w:val="24"/>
        </w:rPr>
      </w:pPr>
    </w:p>
    <w:p w14:paraId="557F270E" w14:textId="77777777" w:rsidR="00601419" w:rsidRDefault="00601419">
      <w:pPr>
        <w:spacing w:line="240" w:lineRule="exact"/>
        <w:rPr>
          <w:rFonts w:ascii="Times New Roman" w:eastAsia="Times New Roman" w:hAnsi="Times New Roman" w:cs="Times New Roman"/>
          <w:color w:val="000000"/>
          <w:sz w:val="24"/>
        </w:rPr>
      </w:pPr>
    </w:p>
    <w:p w14:paraId="0A0A2293" w14:textId="77777777" w:rsidR="00601419" w:rsidRDefault="00601419">
      <w:pPr>
        <w:spacing w:line="240" w:lineRule="exact"/>
        <w:rPr>
          <w:rFonts w:ascii="Times New Roman" w:eastAsia="Times New Roman" w:hAnsi="Times New Roman" w:cs="Times New Roman"/>
          <w:color w:val="000000"/>
          <w:sz w:val="24"/>
        </w:rPr>
      </w:pPr>
    </w:p>
    <w:p w14:paraId="41DD16C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S-C-Peptid</w:t>
      </w:r>
    </w:p>
    <w:p w14:paraId="59BEAA2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029365C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6BB5411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spojovací peptid proinzulinu</w:t>
      </w:r>
    </w:p>
    <w:p w14:paraId="238DE99E"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C-peptid poskytuje  informaci o sekreci insulinu </w:t>
      </w:r>
    </w:p>
    <w:p w14:paraId="1648250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68C1FE3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75439C4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při 2-8 °C: 24 hodin</w:t>
      </w:r>
    </w:p>
    <w:p w14:paraId="3DCEAD5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3CDC341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Odezva: 24 hodin                        </w:t>
      </w:r>
    </w:p>
    <w:p w14:paraId="66C69E7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298 – 2350 pmol/l</w:t>
      </w:r>
    </w:p>
    <w:p w14:paraId="6CB9DB5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vhodné je vyšetření po zátěži.</w:t>
      </w:r>
    </w:p>
    <w:p w14:paraId="3121C8CB"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Odběry nalačno a po zátěži musí mít každý vlastní žádanku!</w:t>
      </w:r>
    </w:p>
    <w:p w14:paraId="7820E231" w14:textId="77777777" w:rsidR="00601419" w:rsidRDefault="00601419">
      <w:pPr>
        <w:spacing w:line="240" w:lineRule="exact"/>
        <w:rPr>
          <w:rFonts w:ascii="Times New Roman" w:eastAsia="Times New Roman" w:hAnsi="Times New Roman" w:cs="Times New Roman"/>
          <w:color w:val="000000"/>
          <w:sz w:val="24"/>
        </w:rPr>
      </w:pPr>
    </w:p>
    <w:p w14:paraId="209278D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S-C-reaktivní protein                          </w:t>
      </w:r>
    </w:p>
    <w:p w14:paraId="2E31F66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4DC7307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protein akutní fáze</w:t>
      </w:r>
    </w:p>
    <w:p w14:paraId="6D9A93DA"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CRP je proteinem akutní fáze, podílí se na přirozené imunitní reakci organismu. Vzestup koncentrace je patrný za 6 až 12 hodin po vzniku noxy, s maximem za 24 až 48 hodin. </w:t>
      </w:r>
    </w:p>
    <w:p w14:paraId="5E26F77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Druh veličiny: hmotnostní koncentrace</w:t>
      </w:r>
    </w:p>
    <w:p w14:paraId="17F1B32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2E72CE3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055DCEC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7AD3588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18F7120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597B3CD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w:t>
      </w:r>
    </w:p>
    <w:p w14:paraId="67D98A3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1F998F0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 10 mg/l</w:t>
      </w:r>
    </w:p>
    <w:p w14:paraId="6111720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Poznámka: v případě monitorování antibiotické terapie opakujte odběr po 12 – 24 hodinách</w:t>
      </w:r>
    </w:p>
    <w:p w14:paraId="754FAED5" w14:textId="77777777" w:rsidR="00601419" w:rsidRDefault="00601419">
      <w:pPr>
        <w:spacing w:line="240" w:lineRule="exact"/>
        <w:rPr>
          <w:rFonts w:ascii="Times New Roman" w:eastAsia="Times New Roman" w:hAnsi="Times New Roman" w:cs="Times New Roman"/>
          <w:color w:val="000000"/>
          <w:sz w:val="24"/>
        </w:rPr>
      </w:pPr>
    </w:p>
    <w:p w14:paraId="0CF3281A"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S-Celková bílkovina</w:t>
      </w:r>
    </w:p>
    <w:p w14:paraId="675637B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71A3A81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2E7460E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protein celkový</w:t>
      </w:r>
    </w:p>
    <w:p w14:paraId="41B77DED" w14:textId="77777777" w:rsidR="00601419" w:rsidRDefault="004E276F" w:rsidP="00244201">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stanovení celkové bílkoviny je používáno při diagnózách a léčbách poruch řady onemocnění zahrnujících např. poruchy jater, ledvin nebo kostí, stejně jako při metabolických a nutričních poruchách. </w:t>
      </w:r>
    </w:p>
    <w:p w14:paraId="3766C36A"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Odběr do: plast bez úpravy nebo plast s aktivátorem srážení, </w:t>
      </w:r>
      <w:r>
        <w:rPr>
          <w:rFonts w:ascii="Times New Roman" w:eastAsia="Times New Roman" w:hAnsi="Times New Roman" w:cs="Times New Roman"/>
          <w:color w:val="000000"/>
          <w:sz w:val="24"/>
          <w:u w:val="single"/>
        </w:rPr>
        <w:t>zabraňte hemolýze a venostáze</w:t>
      </w:r>
    </w:p>
    <w:p w14:paraId="7C639CE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14887E7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4 týdny při 4-8 °C</w:t>
      </w:r>
    </w:p>
    <w:p w14:paraId="5367E4E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53C57E0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5A80EC5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1EF8CED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0 – 6 týdnů: </w:t>
      </w:r>
      <w:r>
        <w:rPr>
          <w:rFonts w:ascii="Times New Roman" w:eastAsia="Times New Roman" w:hAnsi="Times New Roman" w:cs="Times New Roman"/>
          <w:color w:val="000000"/>
          <w:sz w:val="24"/>
        </w:rPr>
        <w:tab/>
        <w:t>40,0 – 68,0 g/l</w:t>
      </w:r>
    </w:p>
    <w:p w14:paraId="4A237E7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 týdnů – 1 rok: </w:t>
      </w:r>
      <w:r>
        <w:rPr>
          <w:rFonts w:ascii="Times New Roman" w:eastAsia="Times New Roman" w:hAnsi="Times New Roman" w:cs="Times New Roman"/>
          <w:color w:val="000000"/>
          <w:sz w:val="24"/>
        </w:rPr>
        <w:tab/>
        <w:t>50,0 – 71,0 g/l</w:t>
      </w:r>
    </w:p>
    <w:p w14:paraId="4EB6B6A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rok – 15 roků:</w:t>
      </w:r>
      <w:r>
        <w:rPr>
          <w:rFonts w:ascii="Times New Roman" w:eastAsia="Times New Roman" w:hAnsi="Times New Roman" w:cs="Times New Roman"/>
          <w:color w:val="000000"/>
          <w:sz w:val="24"/>
        </w:rPr>
        <w:tab/>
        <w:t>58,0 – 77,0 g/l</w:t>
      </w:r>
    </w:p>
    <w:p w14:paraId="528AEDD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65,0 – 85,0 g/l</w:t>
      </w:r>
    </w:p>
    <w:p w14:paraId="36D2B5D5" w14:textId="77777777" w:rsidR="00601419" w:rsidRDefault="00601419">
      <w:pPr>
        <w:spacing w:line="240" w:lineRule="exact"/>
        <w:rPr>
          <w:rFonts w:ascii="Times New Roman" w:eastAsia="Times New Roman" w:hAnsi="Times New Roman" w:cs="Times New Roman"/>
          <w:color w:val="000000"/>
          <w:sz w:val="24"/>
        </w:rPr>
      </w:pPr>
    </w:p>
    <w:p w14:paraId="4C9681B9" w14:textId="77777777" w:rsidR="00601419" w:rsidRDefault="004E276F">
      <w:pPr>
        <w:keepNext/>
        <w:tabs>
          <w:tab w:val="left" w:pos="0"/>
        </w:tabs>
        <w:spacing w:before="240" w:after="60" w:line="240" w:lineRule="exact"/>
        <w:rPr>
          <w:rFonts w:ascii="Arial" w:eastAsia="Arial" w:hAnsi="Arial" w:cs="Arial"/>
          <w:b/>
          <w:sz w:val="32"/>
          <w:szCs w:val="32"/>
        </w:rPr>
      </w:pPr>
      <w:r>
        <w:rPr>
          <w:rFonts w:ascii="Times New Roman" w:eastAsia="Times New Roman" w:hAnsi="Times New Roman" w:cs="Times New Roman"/>
          <w:b/>
          <w:color w:val="000000"/>
          <w:sz w:val="32"/>
          <w:szCs w:val="32"/>
          <w:u w:val="single"/>
        </w:rPr>
        <w:t>CLEARENCE ENDOGENNÍHO KREATININU</w:t>
      </w:r>
      <w:r>
        <w:rPr>
          <w:rFonts w:ascii="Times New Roman" w:eastAsia="Times New Roman" w:hAnsi="Times New Roman" w:cs="Times New Roman"/>
          <w:color w:val="000000"/>
          <w:sz w:val="32"/>
          <w:szCs w:val="32"/>
          <w:u w:val="single"/>
        </w:rPr>
        <w:t xml:space="preserve"> </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color w:val="000000"/>
          <w:sz w:val="32"/>
          <w:szCs w:val="32"/>
        </w:rPr>
        <w:t xml:space="preserve"> </w:t>
      </w:r>
    </w:p>
    <w:p w14:paraId="44FB6BC6" w14:textId="77777777" w:rsidR="00601419" w:rsidRDefault="00601419">
      <w:pPr>
        <w:spacing w:line="240" w:lineRule="exact"/>
        <w:jc w:val="both"/>
        <w:rPr>
          <w:rFonts w:ascii="Times New Roman" w:eastAsia="Times New Roman" w:hAnsi="Times New Roman" w:cs="Times New Roman"/>
          <w:color w:val="000000"/>
          <w:sz w:val="24"/>
        </w:rPr>
      </w:pPr>
    </w:p>
    <w:p w14:paraId="7C627566" w14:textId="77777777" w:rsidR="00601419" w:rsidRDefault="004E276F" w:rsidP="00244201">
      <w:pPr>
        <w:shd w:val="clear" w:color="auto" w:fill="AEAAAA" w:themeFill="background2" w:themeFillShade="BF"/>
        <w:spacing w:line="240" w:lineRule="exact"/>
        <w:jc w:val="both"/>
        <w:rPr>
          <w:sz w:val="24"/>
        </w:rPr>
      </w:pPr>
      <w:r>
        <w:rPr>
          <w:rFonts w:ascii="Times New Roman" w:eastAsia="Times New Roman" w:hAnsi="Times New Roman" w:cs="Times New Roman"/>
          <w:color w:val="000000"/>
          <w:sz w:val="24"/>
        </w:rPr>
        <w:t xml:space="preserve">Klinický význam  :  posouzení funkce ledvin </w:t>
      </w:r>
    </w:p>
    <w:p w14:paraId="683ECE87" w14:textId="77777777" w:rsidR="00601419" w:rsidRDefault="00601419" w:rsidP="00244201">
      <w:pPr>
        <w:shd w:val="clear" w:color="auto" w:fill="AEAAAA" w:themeFill="background2" w:themeFillShade="BF"/>
        <w:spacing w:line="240" w:lineRule="exact"/>
        <w:jc w:val="both"/>
        <w:rPr>
          <w:rFonts w:ascii="Times New Roman" w:eastAsia="Times New Roman" w:hAnsi="Times New Roman" w:cs="Times New Roman"/>
          <w:color w:val="000000"/>
          <w:sz w:val="24"/>
        </w:rPr>
      </w:pPr>
    </w:p>
    <w:p w14:paraId="4C85F047"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Tři dny před a během testu vynechat maso, výrobky z masa, léky – pokud je to z klinického hlediska možné (určí lékař).  Vyhnout se fyzické námaze.</w:t>
      </w:r>
    </w:p>
    <w:p w14:paraId="495FA876"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den testu přijímat průměrné množství tekutin. Nepodávat látky s močopudným účinkem (diuretika, káva, čaj). Dodržovat tělesný klid. Vyšetřovaný buď leží, nebo mírně přechází.</w:t>
      </w:r>
    </w:p>
    <w:p w14:paraId="75CE9A72"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Provádíme sběr moče 24 hodin nebo dvakrát 12 hodin. Množství odměříme s přesností na 10 ml. Čas a diurézu vyznačíme na žádance. Hodnoty korigované jsou vztaženy</w:t>
      </w:r>
    </w:p>
    <w:p w14:paraId="1207F09E"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 povrch těla. K výpočtu tělesného povrchu je třeba udat hmotnost a výšku pacienta.  </w:t>
      </w:r>
    </w:p>
    <w:p w14:paraId="55A691C6" w14:textId="77777777" w:rsidR="00601419" w:rsidRDefault="00601419">
      <w:pPr>
        <w:spacing w:line="240" w:lineRule="exact"/>
        <w:jc w:val="both"/>
        <w:rPr>
          <w:rFonts w:ascii="Times New Roman" w:eastAsia="Times New Roman" w:hAnsi="Times New Roman" w:cs="Times New Roman"/>
          <w:color w:val="000000"/>
          <w:sz w:val="24"/>
        </w:rPr>
      </w:pPr>
    </w:p>
    <w:p w14:paraId="7233317E" w14:textId="77777777" w:rsidR="00601419" w:rsidRDefault="00601419">
      <w:pPr>
        <w:spacing w:line="240" w:lineRule="exact"/>
        <w:rPr>
          <w:rFonts w:ascii="Times New Roman" w:eastAsia="Times New Roman" w:hAnsi="Times New Roman" w:cs="Times New Roman"/>
          <w:color w:val="000000"/>
          <w:sz w:val="24"/>
        </w:rPr>
      </w:pPr>
    </w:p>
    <w:p w14:paraId="30FEA37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Clearence kreatininu dělená                    </w:t>
      </w:r>
    </w:p>
    <w:p w14:paraId="33D0D27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Materiál: </w:t>
      </w:r>
      <w:r>
        <w:rPr>
          <w:rFonts w:ascii="Times New Roman" w:eastAsia="Times New Roman" w:hAnsi="Times New Roman" w:cs="Times New Roman"/>
          <w:color w:val="000000"/>
          <w:sz w:val="24"/>
          <w:u w:val="single"/>
        </w:rPr>
        <w:t>krev</w:t>
      </w:r>
      <w:r>
        <w:rPr>
          <w:rFonts w:ascii="Times New Roman" w:eastAsia="Times New Roman" w:hAnsi="Times New Roman" w:cs="Times New Roman"/>
          <w:color w:val="000000"/>
          <w:sz w:val="24"/>
        </w:rPr>
        <w:t xml:space="preserve"> (před zahájením a po ukončení sběru moče)</w:t>
      </w:r>
    </w:p>
    <w:p w14:paraId="6D27ADD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2646212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s gelovým separátorem</w:t>
      </w:r>
    </w:p>
    <w:p w14:paraId="6B72804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w:t>
      </w:r>
      <w:r>
        <w:rPr>
          <w:rFonts w:ascii="Times New Roman" w:eastAsia="Times New Roman" w:hAnsi="Times New Roman" w:cs="Times New Roman"/>
          <w:color w:val="000000"/>
          <w:sz w:val="24"/>
          <w:u w:val="single"/>
        </w:rPr>
        <w:t xml:space="preserve"> moč sbíraná</w:t>
      </w:r>
      <w:r>
        <w:rPr>
          <w:rFonts w:ascii="Times New Roman" w:eastAsia="Times New Roman" w:hAnsi="Times New Roman" w:cs="Times New Roman"/>
          <w:color w:val="000000"/>
          <w:sz w:val="24"/>
        </w:rPr>
        <w:t xml:space="preserve">  6-18 hodin - 1. porce (uveďte množství moče)</w:t>
      </w:r>
    </w:p>
    <w:p w14:paraId="22AF021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18-6 hodin - 2. porce (uveďte množství moče)</w:t>
      </w:r>
    </w:p>
    <w:p w14:paraId="2EF053D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plast bez přísad s uzávěrem (průměrný vzorek sběru)</w:t>
      </w:r>
    </w:p>
    <w:p w14:paraId="54CC77D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10 ml z každého sběru</w:t>
      </w:r>
    </w:p>
    <w:p w14:paraId="431EDAD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2-8 °C</w:t>
      </w:r>
    </w:p>
    <w:p w14:paraId="11BEFCA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po-pá</w:t>
      </w:r>
    </w:p>
    <w:p w14:paraId="66EF0DC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7BF12C5D" w14:textId="77777777" w:rsidR="00601419" w:rsidRDefault="00601419">
      <w:pPr>
        <w:spacing w:line="240" w:lineRule="exact"/>
        <w:rPr>
          <w:rFonts w:ascii="Times New Roman" w:eastAsia="Times New Roman" w:hAnsi="Times New Roman" w:cs="Times New Roman"/>
          <w:color w:val="000000"/>
          <w:sz w:val="28"/>
        </w:rPr>
      </w:pPr>
    </w:p>
    <w:p w14:paraId="6E3FE32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Clearence kreatininu jednorázová      </w:t>
      </w:r>
    </w:p>
    <w:p w14:paraId="23F9E9E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 (před zahájením a po ukončení sběru moče)</w:t>
      </w:r>
    </w:p>
    <w:p w14:paraId="458FB05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346DD16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Odběr do: plast s gelovým separátorem</w:t>
      </w:r>
    </w:p>
    <w:p w14:paraId="740637C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moč - sběr 24 hodin (uveďte množství moče)</w:t>
      </w:r>
    </w:p>
    <w:p w14:paraId="2D978AD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přísad s uzávěrem (průměrný vzorek sběru)</w:t>
      </w:r>
    </w:p>
    <w:p w14:paraId="29B62C2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10 ml</w:t>
      </w:r>
    </w:p>
    <w:p w14:paraId="4CC8AA0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2-8 °C</w:t>
      </w:r>
    </w:p>
    <w:p w14:paraId="492FFB4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po-pá</w:t>
      </w:r>
    </w:p>
    <w:p w14:paraId="50C6BA3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72E396E4" w14:textId="77777777" w:rsidR="00601419" w:rsidRDefault="00601419">
      <w:pPr>
        <w:spacing w:line="240" w:lineRule="exact"/>
        <w:rPr>
          <w:rFonts w:ascii="Times New Roman" w:eastAsia="Times New Roman" w:hAnsi="Times New Roman" w:cs="Times New Roman"/>
          <w:b/>
          <w:color w:val="000000"/>
          <w:sz w:val="24"/>
        </w:rPr>
      </w:pPr>
    </w:p>
    <w:p w14:paraId="202095C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Glomerulární filtrace korigovaná                                                                                                </w:t>
      </w:r>
    </w:p>
    <w:p w14:paraId="1D1EAAF8"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Jednotky: ml/s/1,73m</w:t>
      </w:r>
      <w:r>
        <w:rPr>
          <w:rFonts w:ascii="Times New Roman" w:eastAsia="Times New Roman" w:hAnsi="Times New Roman" w:cs="Times New Roman"/>
          <w:color w:val="000000"/>
          <w:sz w:val="24"/>
          <w:vertAlign w:val="superscript"/>
        </w:rPr>
        <w:t>2</w:t>
      </w:r>
    </w:p>
    <w:p w14:paraId="3C919DF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viz GLFL níže</w:t>
      </w:r>
    </w:p>
    <w:p w14:paraId="3967186D"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Poznámka: korekce na 1,73 m2 tělesného povrchu</w:t>
      </w:r>
    </w:p>
    <w:p w14:paraId="4320F0CE" w14:textId="77777777" w:rsidR="00601419" w:rsidRDefault="00601419">
      <w:pPr>
        <w:spacing w:line="240" w:lineRule="exact"/>
        <w:rPr>
          <w:rFonts w:ascii="Times New Roman" w:eastAsia="Times New Roman" w:hAnsi="Times New Roman" w:cs="Times New Roman"/>
          <w:b/>
          <w:color w:val="000000"/>
          <w:sz w:val="24"/>
        </w:rPr>
      </w:pPr>
    </w:p>
    <w:p w14:paraId="61C2D531" w14:textId="77777777" w:rsidR="00601419" w:rsidRDefault="00601419">
      <w:pPr>
        <w:spacing w:line="240" w:lineRule="exact"/>
        <w:rPr>
          <w:rFonts w:ascii="Times New Roman" w:eastAsia="Times New Roman" w:hAnsi="Times New Roman" w:cs="Times New Roman"/>
          <w:b/>
          <w:color w:val="000000"/>
          <w:sz w:val="24"/>
        </w:rPr>
      </w:pPr>
    </w:p>
    <w:p w14:paraId="0A79A826"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Glomerulární filtrace                              </w:t>
      </w:r>
    </w:p>
    <w:p w14:paraId="78346A21"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ml/s</w:t>
      </w:r>
    </w:p>
    <w:p w14:paraId="0DD87A43"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0 – 2 týdny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0,25 – 0,75</w:t>
      </w:r>
    </w:p>
    <w:p w14:paraId="44D722FF"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 týdny – 6 měsíců </w:t>
      </w:r>
      <w:r>
        <w:rPr>
          <w:rFonts w:ascii="Times New Roman" w:eastAsia="Times New Roman" w:hAnsi="Times New Roman" w:cs="Times New Roman"/>
          <w:color w:val="000000"/>
          <w:sz w:val="24"/>
        </w:rPr>
        <w:tab/>
        <w:t>0,58 – 1,43</w:t>
      </w:r>
    </w:p>
    <w:p w14:paraId="0C66757E"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 měsíců – 1 rok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1,05 – 1,52</w:t>
      </w:r>
    </w:p>
    <w:p w14:paraId="51B628FB"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3 roky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1,23 – 1,97</w:t>
      </w:r>
    </w:p>
    <w:p w14:paraId="544F0697"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3 – 13 roků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1,57 – 2,37</w:t>
      </w:r>
    </w:p>
    <w:p w14:paraId="76BCADC9"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Muži: 13 – 50 roků </w:t>
      </w:r>
      <w:r>
        <w:rPr>
          <w:rFonts w:ascii="Times New Roman" w:eastAsia="Times New Roman" w:hAnsi="Times New Roman" w:cs="Times New Roman"/>
          <w:color w:val="000000"/>
          <w:sz w:val="24"/>
        </w:rPr>
        <w:tab/>
        <w:t>1,63 – 2,60</w:t>
      </w:r>
    </w:p>
    <w:p w14:paraId="3F63FD8B"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50 – 60 roků </w:t>
      </w:r>
      <w:r>
        <w:rPr>
          <w:rFonts w:ascii="Times New Roman" w:eastAsia="Times New Roman" w:hAnsi="Times New Roman" w:cs="Times New Roman"/>
          <w:color w:val="000000"/>
          <w:sz w:val="24"/>
        </w:rPr>
        <w:tab/>
        <w:t>1,20 – 2,40</w:t>
      </w:r>
    </w:p>
    <w:p w14:paraId="7A028B58"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60 – 70 roků </w:t>
      </w:r>
      <w:r>
        <w:rPr>
          <w:rFonts w:ascii="Times New Roman" w:eastAsia="Times New Roman" w:hAnsi="Times New Roman" w:cs="Times New Roman"/>
          <w:color w:val="000000"/>
          <w:sz w:val="24"/>
        </w:rPr>
        <w:tab/>
        <w:t xml:space="preserve">1,05 – 1,95                   </w:t>
      </w:r>
    </w:p>
    <w:p w14:paraId="4EA8A49B"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0,70 – 1,00</w:t>
      </w:r>
    </w:p>
    <w:p w14:paraId="36BFAF0B"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Ženy:  13 – 50 roků  </w:t>
      </w:r>
      <w:r>
        <w:rPr>
          <w:rFonts w:ascii="Times New Roman" w:eastAsia="Times New Roman" w:hAnsi="Times New Roman" w:cs="Times New Roman"/>
          <w:color w:val="000000"/>
          <w:sz w:val="24"/>
        </w:rPr>
        <w:tab/>
        <w:t>1,58 – 2,67</w:t>
      </w:r>
    </w:p>
    <w:p w14:paraId="72AAFF93"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50 – 60 roků  </w:t>
      </w:r>
      <w:r>
        <w:rPr>
          <w:rFonts w:ascii="Times New Roman" w:eastAsia="Times New Roman" w:hAnsi="Times New Roman" w:cs="Times New Roman"/>
          <w:color w:val="000000"/>
          <w:sz w:val="24"/>
        </w:rPr>
        <w:tab/>
        <w:t>1,00 – 2,10</w:t>
      </w:r>
    </w:p>
    <w:p w14:paraId="251BAEA7"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60 – 70 roků  </w:t>
      </w:r>
      <w:r>
        <w:rPr>
          <w:rFonts w:ascii="Times New Roman" w:eastAsia="Times New Roman" w:hAnsi="Times New Roman" w:cs="Times New Roman"/>
          <w:color w:val="000000"/>
          <w:sz w:val="24"/>
        </w:rPr>
        <w:tab/>
        <w:t>0,90 – 1,80</w:t>
      </w:r>
    </w:p>
    <w:p w14:paraId="32080713"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0,80 – 1,30</w:t>
      </w:r>
    </w:p>
    <w:p w14:paraId="79042589" w14:textId="77777777" w:rsidR="00601419" w:rsidRDefault="004E276F">
      <w:pPr>
        <w:tabs>
          <w:tab w:val="left" w:pos="1020"/>
        </w:tabs>
        <w:spacing w:line="240" w:lineRule="exac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14:paraId="2F20FD78" w14:textId="77777777" w:rsidR="00601419" w:rsidRDefault="004E276F">
      <w:pPr>
        <w:pStyle w:val="Standard"/>
        <w:pBdr>
          <w:top w:val="single" w:sz="4" w:space="1" w:color="000000"/>
          <w:left w:val="single" w:sz="4" w:space="4" w:color="000000"/>
          <w:bottom w:val="single" w:sz="4" w:space="1" w:color="000000"/>
          <w:right w:val="single" w:sz="4" w:space="4" w:color="000000"/>
        </w:pBdr>
      </w:pPr>
      <w:r>
        <w:rPr>
          <w:b/>
          <w:color w:val="000000"/>
          <w:sz w:val="28"/>
          <w:szCs w:val="28"/>
        </w:rPr>
        <w:t>Odhad glomerulární filtrace  MDRD (výpočet)</w:t>
      </w:r>
      <w:r>
        <w:rPr>
          <w:color w:val="000000"/>
          <w:sz w:val="28"/>
          <w:szCs w:val="28"/>
        </w:rPr>
        <w:t xml:space="preserve">                    </w:t>
      </w:r>
    </w:p>
    <w:p w14:paraId="1FA8B272" w14:textId="77777777" w:rsidR="00601419" w:rsidRDefault="004E276F">
      <w:pPr>
        <w:tabs>
          <w:tab w:val="left" w:pos="1020"/>
        </w:tabs>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Jednotky: ml/s/1,73m</w:t>
      </w:r>
      <w:r>
        <w:rPr>
          <w:rFonts w:ascii="Times New Roman" w:eastAsia="Times New Roman" w:hAnsi="Times New Roman" w:cs="Times New Roman"/>
          <w:color w:val="000000"/>
          <w:sz w:val="24"/>
          <w:vertAlign w:val="superscript"/>
        </w:rPr>
        <w:t>2</w:t>
      </w:r>
    </w:p>
    <w:p w14:paraId="25D28EB1"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viz Glomerulární filtrace </w:t>
      </w:r>
    </w:p>
    <w:p w14:paraId="19B8D686" w14:textId="77777777" w:rsidR="00601419" w:rsidRDefault="004E276F">
      <w:pPr>
        <w:tabs>
          <w:tab w:val="left" w:pos="1020"/>
        </w:tabs>
        <w:spacing w:line="240" w:lineRule="exac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14:paraId="630A8B53"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k odhadu glomerulární filtrace dle MDRD jsou použity koncentrace analytů</w:t>
      </w:r>
    </w:p>
    <w:p w14:paraId="268FD548"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S-Albumin, S-Kreatinin, S-Močovina a parametry věk a pohlaví a korekce na povrch těla</w:t>
      </w:r>
    </w:p>
    <w:p w14:paraId="76F5F4BC"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Sběr moči se neprovádí.</w:t>
      </w:r>
    </w:p>
    <w:p w14:paraId="54BAB85F" w14:textId="77777777" w:rsidR="00601419" w:rsidRDefault="00601419">
      <w:pPr>
        <w:tabs>
          <w:tab w:val="left" w:pos="1020"/>
        </w:tabs>
        <w:spacing w:line="240" w:lineRule="exact"/>
        <w:rPr>
          <w:rFonts w:ascii="Times New Roman" w:eastAsia="Times New Roman" w:hAnsi="Times New Roman" w:cs="Times New Roman"/>
          <w:color w:val="000000"/>
          <w:sz w:val="24"/>
        </w:rPr>
      </w:pPr>
    </w:p>
    <w:p w14:paraId="5E1B26F2" w14:textId="77777777" w:rsidR="00244201" w:rsidRDefault="00244201">
      <w:pPr>
        <w:tabs>
          <w:tab w:val="left" w:pos="1020"/>
        </w:tabs>
        <w:spacing w:line="240" w:lineRule="exact"/>
        <w:rPr>
          <w:rFonts w:ascii="Times New Roman" w:eastAsia="Times New Roman" w:hAnsi="Times New Roman" w:cs="Times New Roman"/>
          <w:color w:val="000000"/>
          <w:sz w:val="24"/>
        </w:rPr>
      </w:pPr>
    </w:p>
    <w:p w14:paraId="1A3FF9E4" w14:textId="77777777" w:rsidR="00601419" w:rsidRDefault="004E276F">
      <w:pPr>
        <w:tabs>
          <w:tab w:val="left" w:pos="1020"/>
        </w:tabs>
        <w:spacing w:line="240" w:lineRule="exac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14:paraId="23627074" w14:textId="77777777" w:rsidR="00601419" w:rsidRDefault="004E276F" w:rsidP="00244201">
      <w:pPr>
        <w:pStyle w:val="Standard"/>
        <w:pBdr>
          <w:top w:val="single" w:sz="4" w:space="1" w:color="000000"/>
          <w:left w:val="single" w:sz="4" w:space="4" w:color="000000"/>
          <w:bottom w:val="single" w:sz="4" w:space="1" w:color="000000"/>
          <w:right w:val="single" w:sz="4" w:space="4" w:color="000000"/>
        </w:pBdr>
        <w:shd w:val="clear" w:color="auto" w:fill="AEAAAA" w:themeFill="background2" w:themeFillShade="BF"/>
      </w:pPr>
      <w:r>
        <w:rPr>
          <w:b/>
          <w:bCs/>
          <w:color w:val="000000"/>
          <w:sz w:val="28"/>
          <w:szCs w:val="28"/>
        </w:rPr>
        <w:t>Odhad glomerulární filtrace CKD - EPI (výpočet)</w:t>
      </w:r>
      <w:r>
        <w:rPr>
          <w:color w:val="000000"/>
          <w:sz w:val="28"/>
          <w:szCs w:val="28"/>
        </w:rPr>
        <w:t xml:space="preserve">              </w:t>
      </w:r>
    </w:p>
    <w:p w14:paraId="1280D6B4" w14:textId="77777777" w:rsidR="00601419" w:rsidRDefault="004E276F" w:rsidP="00244201">
      <w:pPr>
        <w:shd w:val="clear" w:color="auto" w:fill="AEAAAA" w:themeFill="background2" w:themeFillShade="BF"/>
        <w:tabs>
          <w:tab w:val="left" w:pos="1020"/>
        </w:tabs>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Jednotky: ml/s/1,73m</w:t>
      </w:r>
      <w:r>
        <w:rPr>
          <w:rFonts w:ascii="Times New Roman" w:eastAsia="Times New Roman" w:hAnsi="Times New Roman" w:cs="Times New Roman"/>
          <w:color w:val="000000"/>
          <w:sz w:val="24"/>
          <w:vertAlign w:val="superscript"/>
        </w:rPr>
        <w:t>2</w:t>
      </w:r>
    </w:p>
    <w:p w14:paraId="73B97295" w14:textId="77777777" w:rsidR="00601419" w:rsidRDefault="004E276F" w:rsidP="00244201">
      <w:pPr>
        <w:shd w:val="clear" w:color="auto" w:fill="AEAAAA" w:themeFill="background2" w:themeFillShade="BF"/>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1,00 – 1,50</w:t>
      </w:r>
    </w:p>
    <w:p w14:paraId="2C6DAB00" w14:textId="77777777" w:rsidR="00601419" w:rsidRDefault="004E276F" w:rsidP="00244201">
      <w:pPr>
        <w:shd w:val="clear" w:color="auto" w:fill="AEAAAA" w:themeFill="background2" w:themeFillShade="BF"/>
        <w:tabs>
          <w:tab w:val="left" w:pos="1020"/>
        </w:tabs>
        <w:spacing w:line="240" w:lineRule="exac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14:paraId="0645F5FF" w14:textId="77777777" w:rsidR="00601419" w:rsidRDefault="004E276F" w:rsidP="00244201">
      <w:pPr>
        <w:shd w:val="clear" w:color="auto" w:fill="AEAAAA" w:themeFill="background2" w:themeFillShade="BF"/>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k odhadu glomerulární filtrace dle CKD – EPI jsou použity koncentrace analytu</w:t>
      </w:r>
    </w:p>
    <w:p w14:paraId="44FAE6B1" w14:textId="77777777" w:rsidR="00601419" w:rsidRDefault="004E276F" w:rsidP="00244201">
      <w:pPr>
        <w:shd w:val="clear" w:color="auto" w:fill="AEAAAA" w:themeFill="background2" w:themeFillShade="BF"/>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S-Kreatinin a parametry věk a pohlaví a korekce na povrch těla</w:t>
      </w:r>
    </w:p>
    <w:p w14:paraId="6870F0D6" w14:textId="77777777" w:rsidR="00601419" w:rsidRDefault="004E276F" w:rsidP="00244201">
      <w:pPr>
        <w:shd w:val="clear" w:color="auto" w:fill="AEAAAA" w:themeFill="background2" w:themeFillShade="BF"/>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Sběr moči se neprovádí.</w:t>
      </w:r>
    </w:p>
    <w:p w14:paraId="4FD42818" w14:textId="77777777" w:rsidR="00601419" w:rsidRDefault="00601419">
      <w:pPr>
        <w:tabs>
          <w:tab w:val="left" w:pos="1020"/>
        </w:tabs>
        <w:spacing w:line="240" w:lineRule="exact"/>
        <w:rPr>
          <w:rFonts w:ascii="Times New Roman" w:eastAsia="Times New Roman" w:hAnsi="Times New Roman" w:cs="Times New Roman"/>
          <w:b/>
          <w:bCs/>
          <w:color w:val="000000"/>
          <w:sz w:val="24"/>
        </w:rPr>
      </w:pPr>
    </w:p>
    <w:p w14:paraId="1912FF35" w14:textId="77777777" w:rsidR="00601419" w:rsidRDefault="004E276F">
      <w:pPr>
        <w:pStyle w:val="Standard"/>
        <w:pBdr>
          <w:top w:val="single" w:sz="4" w:space="1" w:color="000000"/>
          <w:left w:val="single" w:sz="4" w:space="4" w:color="000000"/>
          <w:bottom w:val="single" w:sz="4" w:space="1" w:color="000000"/>
          <w:right w:val="single" w:sz="4" w:space="4" w:color="000000"/>
        </w:pBdr>
        <w:tabs>
          <w:tab w:val="left" w:pos="1020"/>
        </w:tabs>
        <w:rPr>
          <w:b/>
          <w:color w:val="000000"/>
          <w:sz w:val="28"/>
          <w:szCs w:val="28"/>
        </w:rPr>
      </w:pPr>
      <w:r>
        <w:rPr>
          <w:b/>
          <w:color w:val="000000"/>
          <w:sz w:val="28"/>
          <w:szCs w:val="28"/>
        </w:rPr>
        <w:lastRenderedPageBreak/>
        <w:t xml:space="preserve">Tubulární resorpce                                      </w:t>
      </w:r>
    </w:p>
    <w:p w14:paraId="08D5499B" w14:textId="77777777" w:rsidR="00601419" w:rsidRDefault="004E276F">
      <w:pPr>
        <w:tabs>
          <w:tab w:val="left" w:pos="102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0,98 – 0,999 pzl</w:t>
      </w:r>
    </w:p>
    <w:p w14:paraId="79757F5E" w14:textId="77777777" w:rsidR="00601419" w:rsidRDefault="00601419">
      <w:pPr>
        <w:tabs>
          <w:tab w:val="left" w:pos="1020"/>
        </w:tabs>
        <w:spacing w:line="240" w:lineRule="exact"/>
        <w:rPr>
          <w:rFonts w:ascii="Times New Roman" w:eastAsia="Times New Roman" w:hAnsi="Times New Roman" w:cs="Times New Roman"/>
          <w:b/>
          <w:color w:val="000000"/>
          <w:sz w:val="24"/>
        </w:rPr>
      </w:pPr>
    </w:p>
    <w:p w14:paraId="2BA444F7" w14:textId="77777777" w:rsidR="00601419" w:rsidRDefault="004E276F">
      <w:pPr>
        <w:pStyle w:val="Standard"/>
        <w:pBdr>
          <w:top w:val="single" w:sz="4" w:space="1" w:color="000000"/>
          <w:left w:val="single" w:sz="4" w:space="4" w:color="000000"/>
          <w:bottom w:val="single" w:sz="4" w:space="1" w:color="000000"/>
          <w:right w:val="single" w:sz="4" w:space="4" w:color="000000"/>
        </w:pBdr>
        <w:tabs>
          <w:tab w:val="left" w:pos="1020"/>
        </w:tabs>
        <w:rPr>
          <w:b/>
          <w:color w:val="000000"/>
          <w:sz w:val="28"/>
          <w:szCs w:val="28"/>
        </w:rPr>
      </w:pPr>
      <w:r>
        <w:rPr>
          <w:b/>
          <w:color w:val="000000"/>
          <w:sz w:val="28"/>
          <w:szCs w:val="28"/>
        </w:rPr>
        <w:t xml:space="preserve">S-Digoxin   </w:t>
      </w:r>
    </w:p>
    <w:p w14:paraId="57F68F7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28EAE35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56200D9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dioxin (srdeční glykosid)</w:t>
      </w:r>
    </w:p>
    <w:p w14:paraId="26B55DC7" w14:textId="77777777" w:rsidR="00601419" w:rsidRDefault="004E276F">
      <w:pPr>
        <w:spacing w:line="240" w:lineRule="exact"/>
        <w:rPr>
          <w:rFonts w:ascii="Times New Roman" w:eastAsia="Times New Roman" w:hAnsi="Times New Roman" w:cs="Times New Roman"/>
          <w:color w:val="000000"/>
          <w:sz w:val="24"/>
        </w:rPr>
      </w:pPr>
      <w:r w:rsidRPr="00B11384">
        <w:rPr>
          <w:rFonts w:ascii="Times New Roman" w:eastAsia="Times New Roman" w:hAnsi="Times New Roman" w:cs="Times New Roman"/>
          <w:color w:val="000000"/>
          <w:sz w:val="24"/>
          <w:shd w:val="clear" w:color="auto" w:fill="AEAAAA" w:themeFill="background2" w:themeFillShade="BF"/>
        </w:rPr>
        <w:t>Klinický význam: digoxin je srdeční glykosid, měření koncentrace se používá pro terapeutické monitorování  a při podezření na intoxikaci digoxinem</w:t>
      </w:r>
      <w:r>
        <w:rPr>
          <w:rFonts w:ascii="Times New Roman" w:eastAsia="Times New Roman" w:hAnsi="Times New Roman" w:cs="Times New Roman"/>
          <w:color w:val="000000"/>
          <w:sz w:val="24"/>
        </w:rPr>
        <w:t>.</w:t>
      </w:r>
    </w:p>
    <w:p w14:paraId="16DB569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 zabraňte hemolýze</w:t>
      </w:r>
    </w:p>
    <w:p w14:paraId="77949FC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1BC2DB2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2-8 °C</w:t>
      </w:r>
    </w:p>
    <w:p w14:paraId="1D5F429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6A8B3EC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7AF4258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1,03 – 2,69 nmol/l</w:t>
      </w:r>
    </w:p>
    <w:p w14:paraId="035129C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Poznámka: odběr je vhodný nejméně 6, lépe 8 - 24 hodin po aplikaci, ustálený stav je dosažen    </w:t>
      </w:r>
    </w:p>
    <w:p w14:paraId="5BBB861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nejdříve 5 dnů po zahájení aplikace</w:t>
      </w:r>
    </w:p>
    <w:p w14:paraId="4413E3F1" w14:textId="77777777" w:rsidR="00601419" w:rsidRDefault="00601419">
      <w:pPr>
        <w:spacing w:line="240" w:lineRule="exact"/>
        <w:rPr>
          <w:rFonts w:ascii="Times New Roman" w:eastAsia="Times New Roman" w:hAnsi="Times New Roman" w:cs="Times New Roman"/>
          <w:color w:val="000000"/>
          <w:sz w:val="24"/>
        </w:rPr>
      </w:pPr>
    </w:p>
    <w:p w14:paraId="4A1C7F40" w14:textId="77777777" w:rsidR="00601419" w:rsidRDefault="00601419">
      <w:pPr>
        <w:spacing w:line="240" w:lineRule="exact"/>
        <w:rPr>
          <w:rFonts w:ascii="Times New Roman" w:eastAsia="Times New Roman" w:hAnsi="Times New Roman" w:cs="Times New Roman"/>
          <w:color w:val="000000"/>
          <w:sz w:val="24"/>
        </w:rPr>
      </w:pPr>
    </w:p>
    <w:p w14:paraId="424A86E7" w14:textId="77777777" w:rsidR="00601419" w:rsidRDefault="004E276F">
      <w:pPr>
        <w:pStyle w:val="Standard"/>
        <w:pBdr>
          <w:top w:val="single" w:sz="4" w:space="1" w:color="000000"/>
          <w:left w:val="single" w:sz="4" w:space="0" w:color="000000"/>
          <w:bottom w:val="single" w:sz="4" w:space="1" w:color="000000"/>
          <w:right w:val="single" w:sz="4" w:space="4" w:color="000000"/>
        </w:pBdr>
      </w:pPr>
      <w:r>
        <w:rPr>
          <w:b/>
          <w:color w:val="000000"/>
          <w:sz w:val="28"/>
          <w:szCs w:val="28"/>
        </w:rPr>
        <w:t>S-Draslík</w:t>
      </w:r>
    </w:p>
    <w:p w14:paraId="40261EC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1178012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43D1F45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draselný kation</w:t>
      </w:r>
    </w:p>
    <w:p w14:paraId="68986588"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draselný kationt je hlavní intracelulární kationt , poděli se na metabolické rovnováze organismu </w:t>
      </w:r>
    </w:p>
    <w:p w14:paraId="397BF2C4"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Příznaky hyperkalémie: slabost, sval. křeče, bolesti a koliky, průjmy s nauzeou, iritabilita a závratě, ochrnutí, respirační selhání, zvýšená nervosvalová dráždivost s projevy na EKG, extrém.- smrt v srdeční systole. </w:t>
      </w:r>
    </w:p>
    <w:p w14:paraId="631D134E"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Příznaky hypokalémie: příznaky obecné (nauzea, zvracení, mělké dýchání, únava, ileus), svalové (slabost, paral. ileus, hypotenze, kardiomegalie, arytmie, tetanie, křeče, zvýšená citl. myokardu na digoxin, změny EKG, extrém.- zástava srdce v diastole), renální (nefropatie s por. koncentr. sch., nykturie, polyurie rezist. na ADH), CNS (deprese, spavost, letargie, apatie, nebo iritabilita, delirium, halucinace, zmatenost, kóma), metabolické (MAL, porucha sekrece inzulinu s por. gluk. tolerance, zvýšená synt. NH4 v ledvin. tubulech) </w:t>
      </w:r>
    </w:p>
    <w:p w14:paraId="6D7A89D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1106527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3A96B84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týdny při 2-8 °C</w:t>
      </w:r>
    </w:p>
    <w:p w14:paraId="43298C0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2BEF01B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w:t>
      </w:r>
    </w:p>
    <w:p w14:paraId="0B22141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35696FD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pro pH 7,4: 0 – 1 měsíc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4,0 – 7,7 mmol/l</w:t>
      </w:r>
    </w:p>
    <w:p w14:paraId="28F3D7B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měsíc – 1 rok </w:t>
      </w:r>
      <w:r>
        <w:rPr>
          <w:rFonts w:ascii="Times New Roman" w:eastAsia="Times New Roman" w:hAnsi="Times New Roman" w:cs="Times New Roman"/>
          <w:color w:val="000000"/>
          <w:sz w:val="24"/>
        </w:rPr>
        <w:tab/>
        <w:t>4,0 – 6,2 mmol/l</w:t>
      </w:r>
    </w:p>
    <w:p w14:paraId="2DA6FD5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rok – 15 roků </w:t>
      </w:r>
      <w:r>
        <w:rPr>
          <w:rFonts w:ascii="Times New Roman" w:eastAsia="Times New Roman" w:hAnsi="Times New Roman" w:cs="Times New Roman"/>
          <w:color w:val="000000"/>
          <w:sz w:val="24"/>
        </w:rPr>
        <w:tab/>
        <w:t>3,6 – 5,9 mmol/l</w:t>
      </w:r>
    </w:p>
    <w:p w14:paraId="7A52C4F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3,8 – 5,5 mmol/l             </w:t>
      </w:r>
    </w:p>
    <w:p w14:paraId="545BB61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sérum je nutno separovat od krevních elementů co nejdříve, proto ihned</w:t>
      </w:r>
    </w:p>
    <w:p w14:paraId="5D6643C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po odběru doručte do laboratoře. </w:t>
      </w:r>
      <w:r>
        <w:rPr>
          <w:rFonts w:ascii="Times New Roman" w:eastAsia="Times New Roman" w:hAnsi="Times New Roman" w:cs="Times New Roman"/>
          <w:color w:val="000000"/>
          <w:sz w:val="24"/>
          <w:u w:val="single"/>
        </w:rPr>
        <w:t>Zabraňte hemolýze (silně ovlivní výsledek)!</w:t>
      </w:r>
    </w:p>
    <w:p w14:paraId="37435A46" w14:textId="77777777" w:rsidR="00601419" w:rsidRDefault="00601419">
      <w:pPr>
        <w:spacing w:line="240" w:lineRule="exact"/>
        <w:rPr>
          <w:rFonts w:ascii="Times New Roman" w:eastAsia="Times New Roman" w:hAnsi="Times New Roman" w:cs="Times New Roman"/>
          <w:b/>
          <w:color w:val="000000"/>
          <w:sz w:val="24"/>
        </w:rPr>
      </w:pPr>
    </w:p>
    <w:p w14:paraId="2DEB0A9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ELEKTROFORÉZA (ELFO) BÍLKOVIN                     </w:t>
      </w:r>
    </w:p>
    <w:p w14:paraId="2D032B6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6DA5371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Systém: sérum</w:t>
      </w:r>
    </w:p>
    <w:p w14:paraId="763EF598"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separace krevních proteinů dle izoelektrických bodů jednotlivých bílkovin .</w:t>
      </w:r>
    </w:p>
    <w:p w14:paraId="6860C7D2"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Separované bílkoviny tvoří celkem 5 frakcí, každá má svůj význam.</w:t>
      </w:r>
    </w:p>
    <w:p w14:paraId="63DEAA0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702D366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118D6DF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2-8°C</w:t>
      </w:r>
    </w:p>
    <w:p w14:paraId="79C0F831" w14:textId="77777777" w:rsidR="00601419" w:rsidRDefault="004E276F">
      <w:pPr>
        <w:spacing w:line="240" w:lineRule="exact"/>
      </w:pPr>
      <w:r>
        <w:rPr>
          <w:rFonts w:ascii="Times New Roman" w:eastAsia="Times New Roman" w:hAnsi="Times New Roman" w:cs="Times New Roman"/>
          <w:color w:val="000000"/>
          <w:sz w:val="24"/>
        </w:rPr>
        <w:t>Dostupnost: rutina denně, po-pá</w:t>
      </w:r>
    </w:p>
    <w:p w14:paraId="7AFE70F9" w14:textId="77777777" w:rsidR="00601419" w:rsidRDefault="004E276F">
      <w:pPr>
        <w:spacing w:line="240" w:lineRule="exact"/>
      </w:pPr>
      <w:r>
        <w:rPr>
          <w:rFonts w:ascii="Times New Roman" w:eastAsia="Times New Roman" w:hAnsi="Times New Roman" w:cs="Times New Roman"/>
          <w:color w:val="000000"/>
          <w:sz w:val="24"/>
        </w:rPr>
        <w:t>Odezva: do 7 dnů</w:t>
      </w:r>
    </w:p>
    <w:p w14:paraId="0E41065B" w14:textId="77777777" w:rsidR="00601419" w:rsidRDefault="004E276F">
      <w:pPr>
        <w:tabs>
          <w:tab w:val="left" w:pos="1650"/>
        </w:tabs>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6F9D9B4F"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S-Albumin ELFO</w:t>
      </w:r>
    </w:p>
    <w:p w14:paraId="0C5C262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albumin</w:t>
      </w:r>
    </w:p>
    <w:p w14:paraId="462F805A"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hypoalbuminemie vzniká následkem  proteinové malnutrice, hepatopatii, zánětů, nádorových onemocnění , aktních stavů, nefrotického syndromu, gastro – enteropathii, hyperhydrataci a t.d.  </w:t>
      </w:r>
    </w:p>
    <w:p w14:paraId="275BD7A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1 měsíc – 1 rok </w:t>
      </w:r>
      <w:r>
        <w:rPr>
          <w:rFonts w:ascii="Times New Roman" w:eastAsia="Times New Roman" w:hAnsi="Times New Roman" w:cs="Times New Roman"/>
          <w:color w:val="000000"/>
          <w:sz w:val="24"/>
        </w:rPr>
        <w:tab/>
        <w:t>55,0 – 76,0 %</w:t>
      </w:r>
    </w:p>
    <w:p w14:paraId="096D358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15 roků </w:t>
      </w:r>
      <w:r>
        <w:rPr>
          <w:rFonts w:ascii="Times New Roman" w:eastAsia="Times New Roman" w:hAnsi="Times New Roman" w:cs="Times New Roman"/>
          <w:color w:val="000000"/>
          <w:sz w:val="24"/>
        </w:rPr>
        <w:tab/>
        <w:t>60,0 – 83,0 %</w:t>
      </w:r>
    </w:p>
    <w:p w14:paraId="3DAA57C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53,0 – 65,0 %</w:t>
      </w:r>
    </w:p>
    <w:p w14:paraId="4AF72751" w14:textId="77777777" w:rsidR="00601419" w:rsidRDefault="00601419">
      <w:pPr>
        <w:spacing w:line="240" w:lineRule="exact"/>
        <w:rPr>
          <w:rFonts w:ascii="Times New Roman" w:eastAsia="Times New Roman" w:hAnsi="Times New Roman" w:cs="Times New Roman"/>
          <w:color w:val="000000"/>
          <w:sz w:val="24"/>
        </w:rPr>
      </w:pPr>
    </w:p>
    <w:p w14:paraId="06AC321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170A197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S-Alfa-1-globuliny ELFO</w:t>
      </w:r>
    </w:p>
    <w:p w14:paraId="797E8DF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alfa1-globulin</w:t>
      </w:r>
    </w:p>
    <w:p w14:paraId="07182F7F"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elevace či pokles frákce alfa-1-globulinů může být spojen s akutními stavy, záněty, malignitou, hepatopatii, malnutrici, vrozeným defektem tvorby alfa-1-antitrypsinu (juvenilní emfyzém, jaterní cirhóza) </w:t>
      </w:r>
    </w:p>
    <w:p w14:paraId="45E2BFA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2,0 – 4,0 %</w:t>
      </w:r>
    </w:p>
    <w:p w14:paraId="26DE4893" w14:textId="77777777" w:rsidR="00601419" w:rsidRDefault="00601419">
      <w:pPr>
        <w:spacing w:line="240" w:lineRule="exact"/>
        <w:rPr>
          <w:rFonts w:ascii="Times New Roman" w:eastAsia="Times New Roman" w:hAnsi="Times New Roman" w:cs="Times New Roman"/>
          <w:color w:val="000000"/>
          <w:sz w:val="24"/>
        </w:rPr>
      </w:pPr>
    </w:p>
    <w:p w14:paraId="3892F50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S-Alfa-2-globuliny ELFO</w:t>
      </w:r>
    </w:p>
    <w:p w14:paraId="78CE441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alfa2-globulin</w:t>
      </w:r>
    </w:p>
    <w:p w14:paraId="1C17E614"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elevace či pokles frákce alfa-2-globulinů může být spojen  s nefrotickým</w:t>
      </w:r>
    </w:p>
    <w:p w14:paraId="5BE24323"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syndromem, akutními stavy, záněty, malignitou, hepatopatii, malnutrici, systémovou chorobou, zřídka lze ve frákci registrovat přítomnost paraproteinu </w:t>
      </w:r>
    </w:p>
    <w:p w14:paraId="1236868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4 týdny – 1 rok </w:t>
      </w:r>
      <w:r>
        <w:rPr>
          <w:rFonts w:ascii="Times New Roman" w:eastAsia="Times New Roman" w:hAnsi="Times New Roman" w:cs="Times New Roman"/>
          <w:color w:val="000000"/>
          <w:sz w:val="24"/>
        </w:rPr>
        <w:tab/>
        <w:t>7,0 – 18,0 %</w:t>
      </w:r>
    </w:p>
    <w:p w14:paraId="50D4E48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15 roků </w:t>
      </w:r>
      <w:r>
        <w:rPr>
          <w:rFonts w:ascii="Times New Roman" w:eastAsia="Times New Roman" w:hAnsi="Times New Roman" w:cs="Times New Roman"/>
          <w:color w:val="000000"/>
          <w:sz w:val="24"/>
        </w:rPr>
        <w:tab/>
        <w:t>7,0 – 13,0 %</w:t>
      </w:r>
    </w:p>
    <w:p w14:paraId="1250F5C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8,0 – 11,0 %</w:t>
      </w:r>
    </w:p>
    <w:p w14:paraId="46F2879F" w14:textId="77777777" w:rsidR="00601419" w:rsidRDefault="00601419">
      <w:pPr>
        <w:spacing w:line="240" w:lineRule="exact"/>
        <w:rPr>
          <w:rFonts w:ascii="Times New Roman" w:eastAsia="Times New Roman" w:hAnsi="Times New Roman" w:cs="Times New Roman"/>
          <w:b/>
          <w:color w:val="000000"/>
          <w:sz w:val="24"/>
        </w:rPr>
      </w:pPr>
    </w:p>
    <w:p w14:paraId="6149C9E8"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S-Beta-globuliny ELFO</w:t>
      </w:r>
    </w:p>
    <w:p w14:paraId="66D3BFB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beta-globulin</w:t>
      </w:r>
    </w:p>
    <w:p w14:paraId="646FBC87"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změny  ve frákci beta-globulinů lze stanovovat při  jaterních chorobách, sideropenii, zánětech, systémové chorobě, malignitě, malnutrici.V uvedené frákci lze registrovat přítomnost paraproteinu (obvykle IgA) </w:t>
      </w:r>
    </w:p>
    <w:p w14:paraId="2DA0857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1 měsíc – 1 rok </w:t>
      </w:r>
      <w:r>
        <w:rPr>
          <w:rFonts w:ascii="Times New Roman" w:eastAsia="Times New Roman" w:hAnsi="Times New Roman" w:cs="Times New Roman"/>
          <w:color w:val="000000"/>
          <w:sz w:val="24"/>
        </w:rPr>
        <w:tab/>
        <w:t>5,0 – 12,0 %</w:t>
      </w:r>
    </w:p>
    <w:p w14:paraId="022C50A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15 roků</w:t>
      </w:r>
      <w:r>
        <w:rPr>
          <w:rFonts w:ascii="Times New Roman" w:eastAsia="Times New Roman" w:hAnsi="Times New Roman" w:cs="Times New Roman"/>
          <w:color w:val="000000"/>
          <w:sz w:val="24"/>
        </w:rPr>
        <w:tab/>
        <w:t xml:space="preserve">            5,0 – 13,0 %</w:t>
      </w:r>
    </w:p>
    <w:p w14:paraId="791F52F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9,0 – 16,0 %</w:t>
      </w:r>
    </w:p>
    <w:p w14:paraId="41BE92F7" w14:textId="77777777" w:rsidR="00601419" w:rsidRDefault="00601419">
      <w:pPr>
        <w:spacing w:line="240" w:lineRule="exact"/>
        <w:rPr>
          <w:rFonts w:ascii="Times New Roman" w:eastAsia="Times New Roman" w:hAnsi="Times New Roman" w:cs="Times New Roman"/>
          <w:color w:val="000000"/>
          <w:sz w:val="24"/>
        </w:rPr>
      </w:pPr>
    </w:p>
    <w:p w14:paraId="4718F85A" w14:textId="77777777" w:rsidR="00601419" w:rsidRDefault="00601419">
      <w:pPr>
        <w:spacing w:line="240" w:lineRule="exact"/>
        <w:rPr>
          <w:rFonts w:ascii="Times New Roman" w:eastAsia="Times New Roman" w:hAnsi="Times New Roman" w:cs="Times New Roman"/>
          <w:color w:val="000000"/>
          <w:sz w:val="24"/>
        </w:rPr>
      </w:pPr>
    </w:p>
    <w:p w14:paraId="23FC80B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S-Gama-globuliny ELFO</w:t>
      </w:r>
    </w:p>
    <w:p w14:paraId="28E3D00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gama-globulin</w:t>
      </w:r>
    </w:p>
    <w:p w14:paraId="46AFFEDF"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změny frákce gama-globulinů  jako projev chronické jaterní choroby, </w:t>
      </w:r>
      <w:r>
        <w:rPr>
          <w:rFonts w:ascii="Times New Roman" w:eastAsia="Times New Roman" w:hAnsi="Times New Roman" w:cs="Times New Roman"/>
          <w:color w:val="000000"/>
          <w:sz w:val="24"/>
        </w:rPr>
        <w:lastRenderedPageBreak/>
        <w:t xml:space="preserve">systémové choroby (kolagenózy), chronické infekce, monoklonální gamapatie, hematologické malignity, nefrotického syndromu, poruchy imunity ... </w:t>
      </w:r>
    </w:p>
    <w:p w14:paraId="68D18D8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4 týdny – 1 rok </w:t>
      </w:r>
      <w:r>
        <w:rPr>
          <w:rFonts w:ascii="Times New Roman" w:eastAsia="Times New Roman" w:hAnsi="Times New Roman" w:cs="Times New Roman"/>
          <w:color w:val="000000"/>
          <w:sz w:val="24"/>
        </w:rPr>
        <w:tab/>
        <w:t xml:space="preserve"> 5,0 –  9,0 %</w:t>
      </w:r>
    </w:p>
    <w:p w14:paraId="4A301A3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15 roků </w:t>
      </w:r>
      <w:r>
        <w:rPr>
          <w:rFonts w:ascii="Times New Roman" w:eastAsia="Times New Roman" w:hAnsi="Times New Roman" w:cs="Times New Roman"/>
          <w:color w:val="000000"/>
          <w:sz w:val="24"/>
        </w:rPr>
        <w:tab/>
        <w:t xml:space="preserve"> 9,0 – 15,0 %</w:t>
      </w:r>
    </w:p>
    <w:p w14:paraId="326A681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t xml:space="preserve">           10,0 – 17,5 %</w:t>
      </w:r>
    </w:p>
    <w:p w14:paraId="37288929" w14:textId="77777777" w:rsidR="00601419" w:rsidRDefault="00601419">
      <w:pPr>
        <w:spacing w:line="240" w:lineRule="exact"/>
        <w:rPr>
          <w:rFonts w:ascii="Times New Roman" w:eastAsia="Times New Roman" w:hAnsi="Times New Roman" w:cs="Times New Roman"/>
          <w:color w:val="000000"/>
          <w:sz w:val="24"/>
        </w:rPr>
      </w:pPr>
    </w:p>
    <w:p w14:paraId="2922A9F6"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S-Alb/Glob ELFO</w:t>
      </w:r>
    </w:p>
    <w:p w14:paraId="31DF017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1,0 – 2,2</w:t>
      </w:r>
    </w:p>
    <w:p w14:paraId="5347BD18" w14:textId="77777777" w:rsidR="00601419" w:rsidRDefault="00601419">
      <w:pPr>
        <w:spacing w:line="240" w:lineRule="exact"/>
        <w:rPr>
          <w:rFonts w:ascii="Times New Roman" w:eastAsia="Times New Roman" w:hAnsi="Times New Roman" w:cs="Times New Roman"/>
          <w:color w:val="000000"/>
          <w:sz w:val="24"/>
        </w:rPr>
      </w:pPr>
    </w:p>
    <w:p w14:paraId="022E2886"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Etanol - výpočet</w:t>
      </w:r>
    </w:p>
    <w:p w14:paraId="3FD5583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Jednotky: g/l = promile   </w:t>
      </w:r>
    </w:p>
    <w:p w14:paraId="76A7523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0C0AC77A" w14:textId="77777777" w:rsidR="00601419" w:rsidRDefault="004E276F">
      <w:pPr>
        <w:spacing w:line="240" w:lineRule="exact"/>
        <w:rPr>
          <w:rFonts w:ascii="Times New Roman" w:eastAsia="Times New Roman" w:hAnsi="Times New Roman" w:cs="Times New Roman"/>
          <w:color w:val="000000"/>
          <w:sz w:val="24"/>
        </w:rPr>
      </w:pPr>
      <w:r w:rsidRPr="00B11384">
        <w:rPr>
          <w:rFonts w:ascii="Times New Roman" w:eastAsia="Times New Roman" w:hAnsi="Times New Roman" w:cs="Times New Roman"/>
          <w:color w:val="000000"/>
          <w:sz w:val="24"/>
          <w:shd w:val="clear" w:color="auto" w:fill="AEAAAA" w:themeFill="background2" w:themeFillShade="BF"/>
        </w:rPr>
        <w:t>Klinický význam: posouzení stavu intoxikaci alkoholem</w:t>
      </w:r>
    </w:p>
    <w:p w14:paraId="14935A9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7406AFA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3F8CF22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1D33B33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636E288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0,0 – 0,01 g/l = promile      </w:t>
      </w:r>
    </w:p>
    <w:p w14:paraId="1415B90F" w14:textId="77777777" w:rsidR="00601419" w:rsidRDefault="00601419">
      <w:pPr>
        <w:spacing w:line="240" w:lineRule="exact"/>
        <w:rPr>
          <w:rFonts w:ascii="Times New Roman" w:eastAsia="Times New Roman" w:hAnsi="Times New Roman" w:cs="Times New Roman"/>
          <w:color w:val="000000"/>
          <w:sz w:val="24"/>
        </w:rPr>
      </w:pPr>
    </w:p>
    <w:p w14:paraId="20692B2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Poznámka: při požadavku k výpočtu etanolu v krvi je stanoveno automaticky navíc – osmolalita, </w:t>
      </w:r>
      <w:r>
        <w:rPr>
          <w:rFonts w:ascii="Times New Roman" w:eastAsia="Times New Roman" w:hAnsi="Times New Roman" w:cs="Times New Roman"/>
          <w:color w:val="000000"/>
          <w:sz w:val="24"/>
        </w:rPr>
        <w:tab/>
        <w:t xml:space="preserve">       urea, natrium a glykémie v séru</w:t>
      </w:r>
    </w:p>
    <w:p w14:paraId="7DA91B34" w14:textId="77777777" w:rsidR="00601419" w:rsidRDefault="00601419">
      <w:pPr>
        <w:spacing w:line="240" w:lineRule="exact"/>
        <w:rPr>
          <w:rFonts w:ascii="Times New Roman" w:eastAsia="Times New Roman" w:hAnsi="Times New Roman" w:cs="Times New Roman"/>
          <w:b/>
          <w:color w:val="000000"/>
          <w:sz w:val="24"/>
        </w:rPr>
      </w:pPr>
    </w:p>
    <w:p w14:paraId="5B85A84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S-Ferritin</w:t>
      </w:r>
    </w:p>
    <w:p w14:paraId="3194A3F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2E626F0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114B346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ferritin (vysokomolekulární protein)</w:t>
      </w:r>
    </w:p>
    <w:p w14:paraId="0D25C509"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ferritin je bílkovina specializovaná na uskladnění železa ve tkáních, velmi dobře korelují s celkovým množstvím zásob železa v organismu.  </w:t>
      </w:r>
    </w:p>
    <w:p w14:paraId="7D04A28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35DC71C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6505E3F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2E08550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10B39C0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55759D3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muži: </w:t>
      </w:r>
      <w:r>
        <w:rPr>
          <w:rFonts w:ascii="Times New Roman" w:eastAsia="Times New Roman" w:hAnsi="Times New Roman" w:cs="Times New Roman"/>
          <w:color w:val="000000"/>
          <w:sz w:val="24"/>
        </w:rPr>
        <w:tab/>
        <w:t>28,0 – 365,0 µg/l</w:t>
      </w:r>
    </w:p>
    <w:p w14:paraId="1C1E588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ženy:    </w:t>
      </w:r>
      <w:r>
        <w:rPr>
          <w:rFonts w:ascii="Times New Roman" w:eastAsia="Times New Roman" w:hAnsi="Times New Roman" w:cs="Times New Roman"/>
          <w:color w:val="000000"/>
          <w:sz w:val="24"/>
        </w:rPr>
        <w:tab/>
        <w:t xml:space="preserve">  5,0 – 148,0 µg/l           </w:t>
      </w:r>
    </w:p>
    <w:p w14:paraId="5336CFF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S-Alfa1-fetoprotein</w:t>
      </w:r>
    </w:p>
    <w:p w14:paraId="78D514E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21903B3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353C572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alfa1-fetoprotein (glykoprotein)</w:t>
      </w:r>
    </w:p>
    <w:p w14:paraId="66E8CA36"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sidRPr="00B11384">
        <w:rPr>
          <w:rFonts w:ascii="Times New Roman" w:eastAsia="Times New Roman" w:hAnsi="Times New Roman" w:cs="Times New Roman"/>
          <w:color w:val="000000"/>
          <w:sz w:val="24"/>
          <w:shd w:val="clear" w:color="auto" w:fill="AEAAAA" w:themeFill="background2" w:themeFillShade="BF"/>
        </w:rPr>
        <w:t>Klinický význam: nádorový marker pro sledování onemocnění hepatoceluárního karcinomu jater,</w:t>
      </w:r>
      <w:r>
        <w:rPr>
          <w:rFonts w:ascii="Times New Roman" w:eastAsia="Times New Roman" w:hAnsi="Times New Roman" w:cs="Times New Roman"/>
          <w:color w:val="000000"/>
          <w:sz w:val="24"/>
        </w:rPr>
        <w:t xml:space="preserve"> dále je užíván (spolu s hCG) k monitorování nádorů germinativního původu, fyziologicky je přítomen v amniové tekutině a plazmě těhotných žen - screening vrozených vývojových vad </w:t>
      </w:r>
    </w:p>
    <w:p w14:paraId="0BA25F4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6F2EACB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6CA5CF7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3014C50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27D6507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Odezva: 24 hodin                                </w:t>
      </w:r>
    </w:p>
    <w:p w14:paraId="63D9B94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0,61– 6,66 µg/l</w:t>
      </w:r>
    </w:p>
    <w:p w14:paraId="32A6912C" w14:textId="77777777" w:rsidR="00601419" w:rsidRDefault="00601419">
      <w:pPr>
        <w:spacing w:line="240" w:lineRule="exact"/>
        <w:rPr>
          <w:rFonts w:ascii="Times New Roman" w:eastAsia="Times New Roman" w:hAnsi="Times New Roman" w:cs="Times New Roman"/>
          <w:color w:val="000000"/>
          <w:sz w:val="28"/>
        </w:rPr>
      </w:pPr>
    </w:p>
    <w:p w14:paraId="3B1C026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S-Folát</w:t>
      </w:r>
    </w:p>
    <w:p w14:paraId="3C95E75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5DD8C2F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5FBCF0D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kyselina listová</w:t>
      </w:r>
    </w:p>
    <w:p w14:paraId="6E71851C"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 následkem deficitu kyseliny listové/folátu/ je megaloblastická anemie. </w:t>
      </w:r>
    </w:p>
    <w:p w14:paraId="140C64CE"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Deficit můze být způsoben nedostatečným vstřebáváním u celiakie nebo sprue, sterilizací běžné střevní flóry po antibioticích, intestinálním bypassem, dále při nedostatečné dodávce či zvýšené spotřebě (těhotenství, některé hepatopatie, léčba antifoláty) </w:t>
      </w:r>
    </w:p>
    <w:p w14:paraId="3A84006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750FAFB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75D563A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6 hodin 2-8 °C</w:t>
      </w:r>
    </w:p>
    <w:p w14:paraId="165C41C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6C552A5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1A472A4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6,0 – 39,0 nmol/l</w:t>
      </w:r>
    </w:p>
    <w:p w14:paraId="372D75E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ihned po odběru doručte do laboratoře</w:t>
      </w:r>
    </w:p>
    <w:p w14:paraId="6610FAC7" w14:textId="77777777" w:rsidR="00601419" w:rsidRDefault="00601419">
      <w:pPr>
        <w:spacing w:line="240" w:lineRule="exact"/>
        <w:rPr>
          <w:rFonts w:ascii="Times New Roman" w:eastAsia="Times New Roman" w:hAnsi="Times New Roman" w:cs="Times New Roman"/>
          <w:color w:val="000000"/>
          <w:sz w:val="28"/>
        </w:rPr>
      </w:pPr>
    </w:p>
    <w:p w14:paraId="347198A8"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S-Fosfor            </w:t>
      </w:r>
    </w:p>
    <w:p w14:paraId="04FA423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0FCC1CD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247C2A0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fosfát anorganický</w:t>
      </w:r>
    </w:p>
    <w:p w14:paraId="4A65C714"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fosfor se vyskytuje v organismu převážně v kostech ve formě hydroxyapatitu a v životně důležitých organických sloučeninách, jako jsou nukleové kyseliny, fosfolipidy a koenzymy včetně ATP. Hyperfosfatemie se objevuje při renálních chorobách,hypoparatyroidismu </w:t>
      </w:r>
    </w:p>
    <w:p w14:paraId="3D93375D"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při nadměrném příjmu vitaminu D. Hypofosfatemie bývá pozorována u rachitis, osteomalacie a u hyperparatyroidismu. </w:t>
      </w:r>
    </w:p>
    <w:p w14:paraId="53BFB03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7BD922F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3 ml</w:t>
      </w:r>
    </w:p>
    <w:p w14:paraId="541F8C3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5953DBA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011E40D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00A9D07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0DAF621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 – 6 týdnů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1,36 – 2,58 mmol/l</w:t>
      </w:r>
    </w:p>
    <w:p w14:paraId="1C51D65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 týdnů – 1 rok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1,29 – 2,26 mmol/l</w:t>
      </w:r>
    </w:p>
    <w:p w14:paraId="0A97AC1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rok – 15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1,16 – 1,90 mmol/l</w:t>
      </w:r>
    </w:p>
    <w:p w14:paraId="77B1DB8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0,65 – 1,61 mmol/l</w:t>
      </w:r>
    </w:p>
    <w:p w14:paraId="7D41066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vzhledem k dennímu rytmu, odebírejte pouze ráno, jinak vyznačte čas odběru</w:t>
      </w:r>
    </w:p>
    <w:p w14:paraId="429F92FB" w14:textId="77777777" w:rsidR="00601419" w:rsidRDefault="00601419">
      <w:pPr>
        <w:spacing w:line="240" w:lineRule="exact"/>
        <w:rPr>
          <w:rFonts w:ascii="Times New Roman" w:eastAsia="Times New Roman" w:hAnsi="Times New Roman" w:cs="Times New Roman"/>
          <w:color w:val="000000"/>
          <w:sz w:val="24"/>
        </w:rPr>
      </w:pPr>
    </w:p>
    <w:p w14:paraId="7ED680DF"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S-fT3</w:t>
      </w:r>
    </w:p>
    <w:p w14:paraId="061AD51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4E6E74C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7E83D04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trijodtyronin volný</w:t>
      </w:r>
    </w:p>
    <w:p w14:paraId="21DB5FDC"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 fT3- hormon štítné žlázy. Stanovení fT3 je indikováno výhradně pro stanovení diagnózy T3 tyreotoxikózy, hyperthyreózy s převážnou sekrecí trijodtyroninu (asi v 5 %). U hypotyreózy není stanovení fT3 indikováno s výjimkou kontroly adekvátnosti terapie u centrálních forem hypotyreózy. Hormony štítné žlázy ovlivňují celkový metabolismus </w:t>
      </w:r>
    </w:p>
    <w:p w14:paraId="77F949D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3191E16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4480ACF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při 2-8 °C</w:t>
      </w:r>
    </w:p>
    <w:p w14:paraId="17777DC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5E22230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Odezva: 24 hod</w:t>
      </w:r>
    </w:p>
    <w:p w14:paraId="5EA6793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2,76 – 6,45 pmol/l</w:t>
      </w:r>
    </w:p>
    <w:p w14:paraId="338428BD" w14:textId="77777777" w:rsidR="00601419" w:rsidRDefault="00601419">
      <w:pPr>
        <w:spacing w:line="240" w:lineRule="exact"/>
        <w:rPr>
          <w:rFonts w:ascii="Times New Roman" w:eastAsia="Times New Roman" w:hAnsi="Times New Roman" w:cs="Times New Roman"/>
          <w:color w:val="000000"/>
          <w:sz w:val="28"/>
        </w:rPr>
      </w:pPr>
    </w:p>
    <w:p w14:paraId="701BAFA0" w14:textId="77777777" w:rsidR="00601419" w:rsidRDefault="00601419">
      <w:pPr>
        <w:spacing w:line="240" w:lineRule="exact"/>
        <w:rPr>
          <w:rFonts w:ascii="Times New Roman" w:eastAsia="Times New Roman" w:hAnsi="Times New Roman" w:cs="Times New Roman"/>
          <w:color w:val="000000"/>
          <w:sz w:val="28"/>
        </w:rPr>
      </w:pPr>
    </w:p>
    <w:p w14:paraId="712D8C9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S-fT4  </w:t>
      </w:r>
    </w:p>
    <w:p w14:paraId="7B76E28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1ADE44D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5C04C60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tyroxin volný</w:t>
      </w:r>
    </w:p>
    <w:p w14:paraId="3E2EAC8D"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fT4- hormon štítné žlázy. Stanovení fT4 je vyšetření druhé volby v diagnostice tyreopatií (indikace při TSH mimo referenční rozmezí).  Hormony štítné žlázy ovlivňují celkový metabolismus </w:t>
      </w:r>
    </w:p>
    <w:p w14:paraId="1F9E702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1C41FE6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2AC8CA7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při 2-8 °C</w:t>
      </w:r>
    </w:p>
    <w:p w14:paraId="740D3C4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 – pá</w:t>
      </w:r>
    </w:p>
    <w:p w14:paraId="3ACD8CD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7A9FE37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11,5 – 22,7 pmol/l</w:t>
      </w:r>
    </w:p>
    <w:p w14:paraId="62E77A78" w14:textId="77777777" w:rsidR="00601419" w:rsidRDefault="00601419">
      <w:pPr>
        <w:spacing w:line="240" w:lineRule="exact"/>
        <w:rPr>
          <w:rFonts w:ascii="Times New Roman" w:eastAsia="Times New Roman" w:hAnsi="Times New Roman" w:cs="Times New Roman"/>
          <w:color w:val="000000"/>
          <w:sz w:val="24"/>
        </w:rPr>
      </w:pPr>
    </w:p>
    <w:p w14:paraId="655226D5" w14:textId="77777777" w:rsidR="00601419" w:rsidRDefault="00601419">
      <w:pPr>
        <w:spacing w:line="240" w:lineRule="exact"/>
        <w:rPr>
          <w:rFonts w:ascii="Times New Roman" w:eastAsia="Times New Roman" w:hAnsi="Times New Roman" w:cs="Times New Roman"/>
          <w:color w:val="000000"/>
          <w:sz w:val="24"/>
        </w:rPr>
      </w:pPr>
    </w:p>
    <w:p w14:paraId="1BA8A009"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S-Glukóza</w:t>
      </w:r>
    </w:p>
    <w:p w14:paraId="2F1026E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19B1372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3E9D6E5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glukosa</w:t>
      </w:r>
    </w:p>
    <w:p w14:paraId="389FE384"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glukóza je monosacharid, který slouží jako zdroj energie pro všechny buňky.</w:t>
      </w:r>
    </w:p>
    <w:p w14:paraId="68E810D9"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Hyperglykemie nastává při nedostatečné tvorbě nebo využití inzulinu(diabetes mellitus), při nadprodukci jeho antagonistů, hypertyreóze, onemocnění CNS a jaterních chorobách.</w:t>
      </w:r>
    </w:p>
    <w:p w14:paraId="29DB4321"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Hypoglykemie nastává  při nadprodukci inzulinu, endokrinopatiích způsobujících nedostatek jeho antagonistů, nedostatečné tvorbě glukózy glukoneogenezí a při některých vrozených poruchách enzymů metabolismu  </w:t>
      </w:r>
    </w:p>
    <w:p w14:paraId="5BAB0AD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plast bez úpravy nebo plast s aktivátorem srážení</w:t>
      </w:r>
    </w:p>
    <w:p w14:paraId="4BCC1A1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Množství: 2 ml                   </w:t>
      </w:r>
    </w:p>
    <w:p w14:paraId="70110C5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sérum je nutno oddělit do 1 hodiny od odběru</w:t>
      </w:r>
    </w:p>
    <w:p w14:paraId="591248D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Pro delší dodací lhůty je vhodné použít odběr s antiglykolytickou úpravou -</w:t>
      </w:r>
    </w:p>
    <w:p w14:paraId="2D81D3B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zkumavky s NaF, K2EDTA a citrátem sodným.</w:t>
      </w:r>
    </w:p>
    <w:p w14:paraId="68A3413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5A097D8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statim: do 1 hodiny</w:t>
      </w:r>
    </w:p>
    <w:p w14:paraId="39214D6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DA34C7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viz P-Glukóza</w:t>
      </w:r>
    </w:p>
    <w:p w14:paraId="0CB89E10" w14:textId="77777777" w:rsidR="00601419" w:rsidRDefault="00601419">
      <w:pPr>
        <w:spacing w:line="240" w:lineRule="exact"/>
        <w:rPr>
          <w:rFonts w:ascii="Times New Roman" w:eastAsia="Times New Roman" w:hAnsi="Times New Roman" w:cs="Times New Roman"/>
          <w:color w:val="000000"/>
          <w:sz w:val="24"/>
        </w:rPr>
      </w:pPr>
    </w:p>
    <w:p w14:paraId="21948DD4"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P-Glukóza  </w:t>
      </w:r>
    </w:p>
    <w:p w14:paraId="5B11B27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50F85EC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plasma</w:t>
      </w:r>
    </w:p>
    <w:p w14:paraId="63584F6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glukosa</w:t>
      </w:r>
    </w:p>
    <w:p w14:paraId="4DEA35B2"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viz S-Glukóza</w:t>
      </w:r>
    </w:p>
    <w:p w14:paraId="2D1AD85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1.) Žilní krev - plastová zkumavka s NaF, K2EDTA a citrátem sodným,</w:t>
      </w:r>
    </w:p>
    <w:p w14:paraId="79EB346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množství 2 ml</w:t>
      </w:r>
    </w:p>
    <w:p w14:paraId="4F477F8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 Kapilární krev - mikrozkumavka s NaF, K2EDTA a citrátem sodným,</w:t>
      </w:r>
    </w:p>
    <w:p w14:paraId="04F566E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odběr z prstu 200 µl</w:t>
      </w:r>
    </w:p>
    <w:p w14:paraId="55791FC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22C5052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7B63D70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Odezva statim: do 1 hodiny</w:t>
      </w:r>
    </w:p>
    <w:p w14:paraId="403C046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98292F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1 den - 4 týdny</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2,78 – 4,44 mmol/l  </w:t>
      </w:r>
    </w:p>
    <w:p w14:paraId="014C6DD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4 týdny - 15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3,33 – 5,55 mmol/l</w:t>
      </w:r>
    </w:p>
    <w:p w14:paraId="6C1D8FD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15 roků - 60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3,88 – 5,59 mmol/l  </w:t>
      </w:r>
    </w:p>
    <w:p w14:paraId="4525002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60 roků - 70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4,44 – 5,59 mmol/l   </w:t>
      </w:r>
    </w:p>
    <w:p w14:paraId="3784C37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4,61 – 5,59 mmol/l</w:t>
      </w:r>
    </w:p>
    <w:p w14:paraId="7B4CB05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8168F5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P-Glukóza ranní</w:t>
      </w:r>
    </w:p>
    <w:p w14:paraId="2486C9D0" w14:textId="77777777" w:rsidR="00601419" w:rsidRDefault="00601419">
      <w:pPr>
        <w:spacing w:line="240" w:lineRule="exact"/>
        <w:rPr>
          <w:rFonts w:ascii="Times New Roman" w:eastAsia="Times New Roman" w:hAnsi="Times New Roman" w:cs="Times New Roman"/>
          <w:b/>
          <w:color w:val="000000"/>
          <w:sz w:val="24"/>
        </w:rPr>
      </w:pPr>
    </w:p>
    <w:p w14:paraId="61F90109"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P-Glukóza polední</w:t>
      </w:r>
    </w:p>
    <w:p w14:paraId="28A99342" w14:textId="77777777" w:rsidR="00601419" w:rsidRDefault="00601419">
      <w:pPr>
        <w:spacing w:line="240" w:lineRule="exact"/>
        <w:rPr>
          <w:rFonts w:ascii="Times New Roman" w:eastAsia="Times New Roman" w:hAnsi="Times New Roman" w:cs="Times New Roman"/>
          <w:color w:val="000000"/>
          <w:sz w:val="24"/>
        </w:rPr>
      </w:pPr>
    </w:p>
    <w:p w14:paraId="0C830E6A"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P-Glukóza večerní</w:t>
      </w:r>
    </w:p>
    <w:p w14:paraId="1ACCBE45" w14:textId="77777777" w:rsidR="00601419" w:rsidRDefault="00601419">
      <w:pPr>
        <w:spacing w:line="240" w:lineRule="exact"/>
        <w:rPr>
          <w:rFonts w:ascii="Times New Roman" w:eastAsia="Times New Roman" w:hAnsi="Times New Roman" w:cs="Times New Roman"/>
          <w:b/>
          <w:color w:val="000000"/>
          <w:sz w:val="24"/>
        </w:rPr>
      </w:pPr>
    </w:p>
    <w:p w14:paraId="3BAC14AA" w14:textId="77777777" w:rsidR="00601419" w:rsidRDefault="004E276F">
      <w:pPr>
        <w:spacing w:line="240" w:lineRule="exac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Požadavky na jednotlivá vyšetření je nutno zadávat na samostatné žádanky!</w:t>
      </w:r>
    </w:p>
    <w:p w14:paraId="53A18F0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Glykemické profily dodejte do laboratoře v určených časech:  6:00, 10:30, 16:30 </w:t>
      </w:r>
      <w:r>
        <w:rPr>
          <w:rFonts w:ascii="Times New Roman" w:eastAsia="Times New Roman" w:hAnsi="Times New Roman" w:cs="Times New Roman"/>
          <w:b/>
          <w:color w:val="000000"/>
          <w:sz w:val="32"/>
        </w:rPr>
        <w:t xml:space="preserve">                     </w:t>
      </w:r>
    </w:p>
    <w:p w14:paraId="77F9E8FE" w14:textId="77777777" w:rsidR="00601419" w:rsidRDefault="004E276F">
      <w:pPr>
        <w:pStyle w:val="Nadpis1"/>
        <w:rPr>
          <w:rFonts w:ascii="Times New Roman" w:hAnsi="Times New Roman" w:cs="Times New Roman"/>
          <w:bCs w:val="0"/>
          <w:color w:val="000000"/>
          <w:szCs w:val="28"/>
        </w:rPr>
      </w:pPr>
      <w:bookmarkStart w:id="54" w:name="_Toc168900152"/>
      <w:r>
        <w:rPr>
          <w:rFonts w:ascii="Times New Roman" w:hAnsi="Times New Roman" w:cs="Times New Roman"/>
          <w:bCs w:val="0"/>
          <w:color w:val="000000"/>
          <w:szCs w:val="28"/>
        </w:rPr>
        <w:t>ORÁLNÍ GLUKOSOVÝ TOLERANČNÍ TEST - OGTT</w:t>
      </w:r>
      <w:bookmarkEnd w:id="54"/>
    </w:p>
    <w:p w14:paraId="496C6178" w14:textId="77777777" w:rsidR="00601419" w:rsidRDefault="004E276F">
      <w:pPr>
        <w:pStyle w:val="Standard"/>
        <w:rPr>
          <w:b/>
          <w:color w:val="000000"/>
          <w:sz w:val="32"/>
          <w:szCs w:val="28"/>
        </w:rPr>
      </w:pPr>
      <w:r>
        <w:rPr>
          <w:b/>
          <w:color w:val="000000"/>
          <w:sz w:val="32"/>
          <w:szCs w:val="28"/>
        </w:rPr>
        <w:t xml:space="preserve">(GLYKEMICKÁ KŘIVKA)   </w:t>
      </w:r>
    </w:p>
    <w:p w14:paraId="5DE4028C" w14:textId="77777777" w:rsidR="00601419" w:rsidRDefault="00601419">
      <w:pPr>
        <w:spacing w:line="240" w:lineRule="exact"/>
        <w:jc w:val="both"/>
        <w:rPr>
          <w:rFonts w:ascii="Times New Roman" w:eastAsia="Times New Roman" w:hAnsi="Times New Roman" w:cs="Times New Roman"/>
          <w:sz w:val="24"/>
        </w:rPr>
      </w:pPr>
    </w:p>
    <w:p w14:paraId="0F42996B" w14:textId="77777777" w:rsidR="00601419" w:rsidRDefault="004E276F" w:rsidP="00B11384">
      <w:pPr>
        <w:shd w:val="clear" w:color="auto" w:fill="AEAAAA" w:themeFill="background2" w:themeFillShade="BF"/>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Klinický význam: OGTT se provádí k vyloučení či potvrzení poruchy glukózové tolerance (PGT- prediabetes) a diabetu mellitus.</w:t>
      </w:r>
    </w:p>
    <w:p w14:paraId="09044836" w14:textId="77777777" w:rsidR="00601419" w:rsidRDefault="00601419" w:rsidP="00B11384">
      <w:pPr>
        <w:shd w:val="clear" w:color="auto" w:fill="AEAAAA" w:themeFill="background2" w:themeFillShade="BF"/>
        <w:spacing w:line="240" w:lineRule="exact"/>
        <w:jc w:val="both"/>
        <w:rPr>
          <w:rFonts w:ascii="Times New Roman" w:eastAsia="Times New Roman" w:hAnsi="Times New Roman" w:cs="Times New Roman"/>
          <w:sz w:val="24"/>
        </w:rPr>
      </w:pPr>
    </w:p>
    <w:p w14:paraId="0452E4C9"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Každý(á) pacient(ka) je před vyšetřením OGTT seznámen(a) s průběhem testu a podepisuje tzv. </w:t>
      </w:r>
      <w:r>
        <w:rPr>
          <w:rFonts w:ascii="Times New Roman" w:eastAsia="Times New Roman" w:hAnsi="Times New Roman" w:cs="Times New Roman"/>
          <w:b/>
          <w:color w:val="3465A4"/>
          <w:sz w:val="24"/>
        </w:rPr>
        <w:t>Informovaný souhlas s orálním glukózovým tolerančním testem</w:t>
      </w:r>
      <w:r>
        <w:rPr>
          <w:rFonts w:ascii="Times New Roman" w:eastAsia="Times New Roman" w:hAnsi="Times New Roman" w:cs="Times New Roman"/>
          <w:i/>
          <w:sz w:val="24"/>
        </w:rPr>
        <w:t xml:space="preserve"> </w:t>
      </w:r>
      <w:r>
        <w:rPr>
          <w:rFonts w:ascii="Times New Roman" w:eastAsia="Times New Roman" w:hAnsi="Times New Roman" w:cs="Times New Roman"/>
          <w:sz w:val="24"/>
        </w:rPr>
        <w:t>(ke stažení na webových stránkách).</w:t>
      </w:r>
    </w:p>
    <w:p w14:paraId="7B1FAA17" w14:textId="77777777" w:rsidR="00601419" w:rsidRDefault="00601419">
      <w:pPr>
        <w:spacing w:line="240" w:lineRule="exact"/>
        <w:jc w:val="both"/>
        <w:rPr>
          <w:rFonts w:ascii="Times New Roman" w:eastAsia="Times New Roman" w:hAnsi="Times New Roman" w:cs="Times New Roman"/>
          <w:color w:val="000000"/>
          <w:sz w:val="24"/>
        </w:rPr>
      </w:pPr>
    </w:p>
    <w:p w14:paraId="08CD219B"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Tři dny před testem dodržuje pacient dietu bohatou na sacharidy a normální fyzickou zátěž.</w:t>
      </w:r>
    </w:p>
    <w:p w14:paraId="408EE47E"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Vynechat léky - pokud je to z klinického hlediska možné (určí lékař).  Ponechaná farmaka je nutno brát v úvahu při interpretaci výsledků testu.</w:t>
      </w:r>
    </w:p>
    <w:p w14:paraId="44E07D8E"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Test provádíme ráno po 10 – 14 hodinovém lačnění, fyzickém klidu, bez alkoholu, kofeinu a nikotinu. Během testu je pacient ve fyzickém klidu, nejí, nekouří, může pít neslazený čaj. Ranní léky užije až po skončení testu.</w:t>
      </w:r>
    </w:p>
    <w:p w14:paraId="733D8ADF"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Provádí se </w:t>
      </w:r>
      <w:r>
        <w:rPr>
          <w:rFonts w:ascii="Times New Roman" w:eastAsia="Times New Roman" w:hAnsi="Times New Roman" w:cs="Times New Roman"/>
          <w:b/>
          <w:color w:val="000000"/>
          <w:sz w:val="24"/>
        </w:rPr>
        <w:t>dva</w:t>
      </w:r>
      <w:r>
        <w:rPr>
          <w:rFonts w:ascii="Times New Roman" w:eastAsia="Times New Roman" w:hAnsi="Times New Roman" w:cs="Times New Roman"/>
          <w:color w:val="000000"/>
          <w:sz w:val="24"/>
        </w:rPr>
        <w:t xml:space="preserve"> žilní odběry. Krev (žilní plazma) se </w:t>
      </w:r>
      <w:r>
        <w:rPr>
          <w:rFonts w:ascii="Times New Roman" w:eastAsia="Times New Roman" w:hAnsi="Times New Roman" w:cs="Times New Roman"/>
          <w:b/>
          <w:color w:val="000000"/>
          <w:sz w:val="24"/>
        </w:rPr>
        <w:t>odebere nalačno</w:t>
      </w:r>
      <w:r>
        <w:rPr>
          <w:rFonts w:ascii="Times New Roman" w:eastAsia="Times New Roman" w:hAnsi="Times New Roman" w:cs="Times New Roman"/>
          <w:color w:val="000000"/>
          <w:sz w:val="24"/>
        </w:rPr>
        <w:t xml:space="preserve"> a po odběru během 2-5 minut pacient vypije roztok zakoupený v lékárně (75 g glukózy rozpuštěné ve 250 ml vody). Další vzorek krve odebíráme </w:t>
      </w:r>
      <w:r>
        <w:rPr>
          <w:rFonts w:ascii="Times New Roman" w:eastAsia="Times New Roman" w:hAnsi="Times New Roman" w:cs="Times New Roman"/>
          <w:b/>
          <w:color w:val="000000"/>
          <w:sz w:val="24"/>
        </w:rPr>
        <w:t>za 2 hodiny</w:t>
      </w:r>
      <w:r>
        <w:rPr>
          <w:rFonts w:ascii="Times New Roman" w:eastAsia="Times New Roman" w:hAnsi="Times New Roman" w:cs="Times New Roman"/>
          <w:color w:val="000000"/>
          <w:sz w:val="24"/>
        </w:rPr>
        <w:t xml:space="preserve"> po aplikaci glukózy (diagnostika DM).</w:t>
      </w:r>
    </w:p>
    <w:p w14:paraId="1B05887F"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Určí-li lékař </w:t>
      </w:r>
      <w:r>
        <w:rPr>
          <w:rFonts w:ascii="Times New Roman" w:eastAsia="Times New Roman" w:hAnsi="Times New Roman" w:cs="Times New Roman"/>
          <w:b/>
          <w:color w:val="000000"/>
          <w:sz w:val="24"/>
        </w:rPr>
        <w:t>jinou časovou posloupnost odběru</w:t>
      </w:r>
      <w:r>
        <w:rPr>
          <w:rFonts w:ascii="Times New Roman" w:eastAsia="Times New Roman" w:hAnsi="Times New Roman" w:cs="Times New Roman"/>
          <w:color w:val="000000"/>
          <w:sz w:val="24"/>
        </w:rPr>
        <w:t xml:space="preserve"> (u zátěžových testů) je </w:t>
      </w:r>
      <w:r>
        <w:rPr>
          <w:rFonts w:ascii="Times New Roman" w:eastAsia="Times New Roman" w:hAnsi="Times New Roman" w:cs="Times New Roman"/>
          <w:b/>
          <w:color w:val="000000"/>
          <w:sz w:val="24"/>
        </w:rPr>
        <w:t>třeba řádně označit</w:t>
      </w:r>
      <w:r>
        <w:rPr>
          <w:rFonts w:ascii="Times New Roman" w:eastAsia="Times New Roman" w:hAnsi="Times New Roman" w:cs="Times New Roman"/>
          <w:color w:val="000000"/>
          <w:sz w:val="24"/>
        </w:rPr>
        <w:t xml:space="preserve"> odebrané vzorky časem odběru a požadavky zadávat jako jednotlivé vzorky glykémie kódem PGLU.</w:t>
      </w:r>
    </w:p>
    <w:p w14:paraId="3E5230CD"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 dětských pacientů se podává dávka glukosy 1,75 g na kg tělesné váhy, ne však</w:t>
      </w:r>
    </w:p>
    <w:p w14:paraId="7226F8F1"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větší množství než 75 g. Dávku glukosy rozpustíme v takovém množství tekutiny, aby roztok byl přibližně 20%.</w:t>
      </w:r>
    </w:p>
    <w:p w14:paraId="5C2938E6" w14:textId="77777777" w:rsidR="00601419" w:rsidRDefault="00601419">
      <w:pPr>
        <w:spacing w:line="240" w:lineRule="exact"/>
        <w:rPr>
          <w:rFonts w:ascii="Times New Roman" w:eastAsia="Times New Roman" w:hAnsi="Times New Roman" w:cs="Times New Roman"/>
          <w:color w:val="000000"/>
          <w:sz w:val="28"/>
        </w:rPr>
      </w:pPr>
    </w:p>
    <w:p w14:paraId="3478B96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P-Glukóza na lačno</w:t>
      </w:r>
    </w:p>
    <w:p w14:paraId="166E7DB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3,88 - 5,59 mmol/l</w:t>
      </w:r>
    </w:p>
    <w:p w14:paraId="27D8A2C7" w14:textId="77777777" w:rsidR="00601419" w:rsidRDefault="00601419">
      <w:pPr>
        <w:spacing w:line="240" w:lineRule="exact"/>
        <w:rPr>
          <w:rFonts w:ascii="Times New Roman" w:eastAsia="Times New Roman" w:hAnsi="Times New Roman" w:cs="Times New Roman"/>
          <w:color w:val="000000"/>
          <w:sz w:val="24"/>
        </w:rPr>
      </w:pPr>
    </w:p>
    <w:p w14:paraId="3CE97DF7"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P-Glukóza 2h po zátěži</w:t>
      </w:r>
    </w:p>
    <w:p w14:paraId="6492461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3,88 - 7,79 mmol/l</w:t>
      </w:r>
    </w:p>
    <w:p w14:paraId="5A98E17C" w14:textId="77777777" w:rsidR="00601419" w:rsidRDefault="004E276F">
      <w:pPr>
        <w:pStyle w:val="Nadpis1"/>
        <w:rPr>
          <w:rFonts w:ascii="Times New Roman" w:hAnsi="Times New Roman"/>
        </w:rPr>
      </w:pPr>
      <w:bookmarkStart w:id="55" w:name="_Toc168900153"/>
      <w:r>
        <w:rPr>
          <w:rFonts w:ascii="Times New Roman" w:hAnsi="Times New Roman" w:cs="Times New Roman"/>
          <w:bCs w:val="0"/>
          <w:color w:val="000000"/>
        </w:rPr>
        <w:t>GESTAČNÍ ORÁLNÍ GLUKOSOVÝ TOLERANČNÍ TEST – OGTT (</w:t>
      </w:r>
      <w:r>
        <w:rPr>
          <w:rFonts w:ascii="Times New Roman" w:hAnsi="Times New Roman"/>
          <w:color w:val="000000"/>
        </w:rPr>
        <w:t>GLYKEMICKÁ KŘIVKA)</w:t>
      </w:r>
      <w:bookmarkEnd w:id="55"/>
    </w:p>
    <w:p w14:paraId="360F442A" w14:textId="77777777" w:rsidR="00601419" w:rsidRDefault="00601419">
      <w:pPr>
        <w:spacing w:line="240" w:lineRule="exact"/>
        <w:rPr>
          <w:rFonts w:ascii="Times New Roman" w:eastAsia="Times New Roman" w:hAnsi="Times New Roman" w:cs="Times New Roman"/>
          <w:color w:val="000000"/>
          <w:sz w:val="24"/>
        </w:rPr>
      </w:pPr>
    </w:p>
    <w:p w14:paraId="02B6CB3D"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se provádí u těhotných žen k vyloučení či potvrzení gestačního diabetu.</w:t>
      </w:r>
    </w:p>
    <w:p w14:paraId="399F9DAE" w14:textId="77777777" w:rsidR="00601419" w:rsidRDefault="00601419" w:rsidP="00B11384">
      <w:pPr>
        <w:shd w:val="clear" w:color="auto" w:fill="AEAAAA" w:themeFill="background2" w:themeFillShade="BF"/>
        <w:spacing w:line="240" w:lineRule="exact"/>
        <w:rPr>
          <w:rFonts w:ascii="Times New Roman" w:eastAsia="Times New Roman" w:hAnsi="Times New Roman" w:cs="Times New Roman"/>
          <w:color w:val="000000"/>
          <w:sz w:val="24"/>
        </w:rPr>
      </w:pPr>
    </w:p>
    <w:p w14:paraId="3B70F0BC"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Všem těhotným pacientkám se provádí tři žilní odběry: stanovuje se glykemie na lačno, po jedné a dvou hodinách po podání testačního nápoje.</w:t>
      </w:r>
    </w:p>
    <w:p w14:paraId="76D02294" w14:textId="77777777" w:rsidR="00601419" w:rsidRDefault="00601419">
      <w:pPr>
        <w:spacing w:line="240" w:lineRule="exact"/>
        <w:rPr>
          <w:rFonts w:ascii="Times New Roman" w:eastAsia="Times New Roman" w:hAnsi="Times New Roman" w:cs="Times New Roman"/>
          <w:b/>
          <w:color w:val="000000"/>
          <w:sz w:val="24"/>
          <w:highlight w:val="yellow"/>
        </w:rPr>
      </w:pPr>
    </w:p>
    <w:p w14:paraId="29CB702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P-Glukóza na lačno</w:t>
      </w:r>
    </w:p>
    <w:p w14:paraId="7C99EFF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3,88 – 5,10 mmol/l</w:t>
      </w:r>
    </w:p>
    <w:p w14:paraId="3897BD3C" w14:textId="77777777" w:rsidR="00601419" w:rsidRDefault="00601419">
      <w:pPr>
        <w:spacing w:line="240" w:lineRule="exact"/>
        <w:rPr>
          <w:rFonts w:ascii="Times New Roman" w:eastAsia="Times New Roman" w:hAnsi="Times New Roman" w:cs="Times New Roman"/>
          <w:color w:val="000000"/>
          <w:sz w:val="28"/>
        </w:rPr>
      </w:pPr>
    </w:p>
    <w:p w14:paraId="30436CDB"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P-Glukóza 1h po zátěži</w:t>
      </w:r>
    </w:p>
    <w:p w14:paraId="25B3E10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3,88 – 10,00 mmol/l</w:t>
      </w:r>
    </w:p>
    <w:p w14:paraId="00CCB0B9" w14:textId="77777777" w:rsidR="00601419" w:rsidRDefault="00601419">
      <w:pPr>
        <w:spacing w:line="240" w:lineRule="exact"/>
        <w:rPr>
          <w:rFonts w:ascii="Times New Roman" w:eastAsia="Times New Roman" w:hAnsi="Times New Roman" w:cs="Times New Roman"/>
          <w:color w:val="000000"/>
          <w:sz w:val="24"/>
        </w:rPr>
      </w:pPr>
    </w:p>
    <w:p w14:paraId="47A4614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P-Glukóza 2h po zátěži</w:t>
      </w:r>
    </w:p>
    <w:p w14:paraId="0833CF5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3,88 – 8,5 mmol/l</w:t>
      </w:r>
    </w:p>
    <w:p w14:paraId="46A6CC12" w14:textId="77777777" w:rsidR="00601419" w:rsidRDefault="00601419">
      <w:pPr>
        <w:spacing w:line="240" w:lineRule="exact"/>
        <w:rPr>
          <w:rFonts w:ascii="Times New Roman" w:eastAsia="Times New Roman" w:hAnsi="Times New Roman" w:cs="Times New Roman"/>
          <w:color w:val="000000"/>
          <w:sz w:val="24"/>
        </w:rPr>
      </w:pPr>
    </w:p>
    <w:p w14:paraId="07EFAB9B" w14:textId="77777777" w:rsidR="00601419" w:rsidRDefault="00601419">
      <w:pPr>
        <w:spacing w:line="240" w:lineRule="exact"/>
        <w:rPr>
          <w:rFonts w:ascii="Times New Roman" w:eastAsia="Times New Roman" w:hAnsi="Times New Roman" w:cs="Times New Roman"/>
          <w:color w:val="000000"/>
          <w:sz w:val="24"/>
        </w:rPr>
      </w:pPr>
    </w:p>
    <w:p w14:paraId="1096FD5A" w14:textId="77777777" w:rsidR="00601419" w:rsidRDefault="00601419">
      <w:pPr>
        <w:spacing w:line="240" w:lineRule="exact"/>
        <w:rPr>
          <w:rFonts w:ascii="Times New Roman" w:eastAsia="Times New Roman" w:hAnsi="Times New Roman" w:cs="Times New Roman"/>
          <w:color w:val="000000"/>
          <w:sz w:val="24"/>
        </w:rPr>
      </w:pPr>
    </w:p>
    <w:p w14:paraId="0B822756" w14:textId="77777777" w:rsidR="00601419" w:rsidRDefault="00601419">
      <w:pPr>
        <w:spacing w:line="240" w:lineRule="exact"/>
        <w:rPr>
          <w:rFonts w:ascii="Times New Roman" w:eastAsia="Times New Roman" w:hAnsi="Times New Roman" w:cs="Times New Roman"/>
          <w:color w:val="000000"/>
          <w:sz w:val="24"/>
        </w:rPr>
      </w:pPr>
    </w:p>
    <w:p w14:paraId="1B2BC637" w14:textId="77777777" w:rsidR="00601419" w:rsidRDefault="00601419">
      <w:pPr>
        <w:spacing w:line="240" w:lineRule="exact"/>
        <w:rPr>
          <w:rFonts w:ascii="Times New Roman" w:eastAsia="Times New Roman" w:hAnsi="Times New Roman" w:cs="Times New Roman"/>
          <w:color w:val="000000"/>
          <w:sz w:val="24"/>
        </w:rPr>
      </w:pPr>
    </w:p>
    <w:p w14:paraId="795FF9C1" w14:textId="77777777" w:rsidR="00601419" w:rsidRDefault="00601419">
      <w:pPr>
        <w:spacing w:line="240" w:lineRule="exact"/>
        <w:rPr>
          <w:rFonts w:ascii="Times New Roman" w:eastAsia="Times New Roman" w:hAnsi="Times New Roman" w:cs="Times New Roman"/>
          <w:b/>
          <w:color w:val="000000"/>
          <w:sz w:val="24"/>
          <w:highlight w:val="yellow"/>
        </w:rPr>
      </w:pPr>
    </w:p>
    <w:p w14:paraId="71FD4FC8" w14:textId="77777777" w:rsidR="00601419" w:rsidRDefault="004E276F">
      <w:pPr>
        <w:pStyle w:val="Standard"/>
        <w:pBdr>
          <w:top w:val="single" w:sz="4" w:space="1" w:color="000000"/>
          <w:left w:val="single" w:sz="4" w:space="4" w:color="000000"/>
          <w:bottom w:val="single" w:sz="4" w:space="1" w:color="000000"/>
          <w:right w:val="single" w:sz="4" w:space="0" w:color="000000"/>
        </w:pBdr>
        <w:rPr>
          <w:b/>
          <w:color w:val="000000"/>
          <w:sz w:val="28"/>
          <w:szCs w:val="28"/>
        </w:rPr>
      </w:pPr>
      <w:r>
        <w:rPr>
          <w:b/>
          <w:color w:val="000000"/>
          <w:sz w:val="28"/>
          <w:szCs w:val="28"/>
        </w:rPr>
        <w:t>B-Glykovaný hemoglobin A1c</w:t>
      </w:r>
    </w:p>
    <w:p w14:paraId="1DEA907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4AB3D80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krev</w:t>
      </w:r>
    </w:p>
    <w:p w14:paraId="7072647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hemoglobin A1c</w:t>
      </w:r>
    </w:p>
    <w:p w14:paraId="6F863693"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vyšetřován ke sledování kompenzace diabetu, spolu se stanovením glukózy slouží i k diagnostice diabetu. </w:t>
      </w:r>
    </w:p>
    <w:p w14:paraId="0AE8888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s protisrážlivou úpravou - K2EDTA nebo heparin, dokonale promíchat</w:t>
      </w:r>
    </w:p>
    <w:p w14:paraId="15CAAF3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několika protisměrnými pohyby, netřepat!</w:t>
      </w:r>
    </w:p>
    <w:p w14:paraId="1BB164D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7F776AD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5 dnů 2-8 °C</w:t>
      </w:r>
    </w:p>
    <w:p w14:paraId="234AC44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po-pá</w:t>
      </w:r>
    </w:p>
    <w:p w14:paraId="0658892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0D932B5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w:t>
      </w:r>
      <w:r>
        <w:rPr>
          <w:rFonts w:ascii="Times New Roman" w:eastAsia="Times New Roman" w:hAnsi="Times New Roman" w:cs="Times New Roman"/>
          <w:color w:val="000000"/>
          <w:sz w:val="24"/>
        </w:rPr>
        <w:tab/>
        <w:t>20 – 42 mmol/mol</w:t>
      </w:r>
    </w:p>
    <w:p w14:paraId="61F3421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kompenzovaný diabetes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43 – 53 mmol/mol</w:t>
      </w:r>
    </w:p>
    <w:p w14:paraId="4C3C1645" w14:textId="77777777" w:rsidR="00601419" w:rsidRDefault="00601419">
      <w:pPr>
        <w:spacing w:line="240" w:lineRule="exact"/>
        <w:rPr>
          <w:rFonts w:ascii="Times New Roman" w:eastAsia="Times New Roman" w:hAnsi="Times New Roman" w:cs="Times New Roman"/>
          <w:color w:val="000000"/>
          <w:sz w:val="24"/>
        </w:rPr>
      </w:pPr>
    </w:p>
    <w:p w14:paraId="382F36B3" w14:textId="77777777" w:rsidR="00601419" w:rsidRDefault="00601419">
      <w:pPr>
        <w:spacing w:line="240" w:lineRule="exact"/>
        <w:rPr>
          <w:rFonts w:ascii="Times New Roman" w:eastAsia="Times New Roman" w:hAnsi="Times New Roman" w:cs="Times New Roman"/>
          <w:color w:val="000000"/>
          <w:sz w:val="24"/>
        </w:rPr>
      </w:pPr>
    </w:p>
    <w:p w14:paraId="06523E8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1C34ADA9" w14:textId="77777777" w:rsidR="00601419" w:rsidRDefault="004E276F">
      <w:pPr>
        <w:pStyle w:val="Standard"/>
        <w:pBdr>
          <w:top w:val="single" w:sz="4" w:space="1" w:color="000000"/>
          <w:left w:val="single" w:sz="4" w:space="4" w:color="000000"/>
          <w:bottom w:val="single" w:sz="4" w:space="0" w:color="000000"/>
          <w:right w:val="single" w:sz="4" w:space="4" w:color="000000"/>
        </w:pBdr>
        <w:rPr>
          <w:b/>
          <w:color w:val="000000"/>
          <w:sz w:val="28"/>
          <w:szCs w:val="28"/>
        </w:rPr>
      </w:pPr>
      <w:r>
        <w:rPr>
          <w:b/>
          <w:color w:val="000000"/>
          <w:sz w:val="28"/>
          <w:szCs w:val="28"/>
        </w:rPr>
        <w:t xml:space="preserve">S-GGT                                                     </w:t>
      </w:r>
    </w:p>
    <w:p w14:paraId="2BF6FB3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3D10707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3AB7F00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gama-glutamyltransferáza</w:t>
      </w:r>
    </w:p>
    <w:p w14:paraId="3D812CF7"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Klinický význam:  GGT je membránově vázaný enzym , který se yyskytuje  hlavně v játrech, ledvinách, tenkém střevě a v prostatě. Stanovení aktivity GGT v séru se využívá pro posouzení hepatobiliárních onemocnění. </w:t>
      </w:r>
    </w:p>
    <w:p w14:paraId="1FA6DE7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5FB05F4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0C450D6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501FE8A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732C5BE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w:t>
      </w:r>
    </w:p>
    <w:p w14:paraId="07CD961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do1 hodiny</w:t>
      </w:r>
    </w:p>
    <w:p w14:paraId="7503B19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do 5 týdnů  </w:t>
      </w:r>
      <w:r>
        <w:rPr>
          <w:rFonts w:ascii="Times New Roman" w:eastAsia="Times New Roman" w:hAnsi="Times New Roman" w:cs="Times New Roman"/>
          <w:color w:val="000000"/>
          <w:sz w:val="24"/>
        </w:rPr>
        <w:tab/>
        <w:t>0,00 – 6,28 µkat/l</w:t>
      </w:r>
    </w:p>
    <w:p w14:paraId="29C1DC4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5 týdnů – 1 rok </w:t>
      </w:r>
      <w:r>
        <w:rPr>
          <w:rFonts w:ascii="Times New Roman" w:eastAsia="Times New Roman" w:hAnsi="Times New Roman" w:cs="Times New Roman"/>
          <w:color w:val="000000"/>
          <w:sz w:val="24"/>
        </w:rPr>
        <w:tab/>
        <w:t>0,00 – 2,19 µkat/l</w:t>
      </w:r>
    </w:p>
    <w:p w14:paraId="0D2B8C2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rok – 15 roků </w:t>
      </w:r>
      <w:r>
        <w:rPr>
          <w:rFonts w:ascii="Times New Roman" w:eastAsia="Times New Roman" w:hAnsi="Times New Roman" w:cs="Times New Roman"/>
          <w:color w:val="000000"/>
          <w:sz w:val="24"/>
        </w:rPr>
        <w:tab/>
        <w:t>0,00 – 0,80 µkat/l</w:t>
      </w:r>
    </w:p>
    <w:p w14:paraId="5AAC3BC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w:t>
      </w:r>
      <w:r>
        <w:rPr>
          <w:rFonts w:ascii="Times New Roman" w:eastAsia="Times New Roman" w:hAnsi="Times New Roman" w:cs="Times New Roman"/>
          <w:color w:val="000000"/>
          <w:sz w:val="24"/>
        </w:rPr>
        <w:tab/>
        <w:t>muži</w:t>
      </w:r>
      <w:r>
        <w:rPr>
          <w:rFonts w:ascii="Times New Roman" w:eastAsia="Times New Roman" w:hAnsi="Times New Roman" w:cs="Times New Roman"/>
          <w:color w:val="000000"/>
          <w:sz w:val="24"/>
        </w:rPr>
        <w:tab/>
        <w:t>0,10 – 1,77 µkat/l</w:t>
      </w:r>
    </w:p>
    <w:p w14:paraId="1C7F624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ženy </w:t>
      </w:r>
      <w:r>
        <w:rPr>
          <w:rFonts w:ascii="Times New Roman" w:eastAsia="Times New Roman" w:hAnsi="Times New Roman" w:cs="Times New Roman"/>
          <w:color w:val="000000"/>
          <w:sz w:val="24"/>
        </w:rPr>
        <w:tab/>
        <w:t>0,10 – 1,10 µkat/l</w:t>
      </w:r>
    </w:p>
    <w:p w14:paraId="5DE9C46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odebírejte nalačno s minimální dobou lačnění 8 hod, zabraňte hemolýze</w:t>
      </w:r>
    </w:p>
    <w:p w14:paraId="6C1FE334" w14:textId="77777777" w:rsidR="00601419" w:rsidRDefault="00601419">
      <w:pPr>
        <w:spacing w:line="240" w:lineRule="exact"/>
        <w:rPr>
          <w:rFonts w:ascii="Times New Roman" w:eastAsia="Times New Roman" w:hAnsi="Times New Roman" w:cs="Times New Roman"/>
          <w:b/>
          <w:color w:val="000000"/>
          <w:sz w:val="24"/>
        </w:rPr>
      </w:pPr>
    </w:p>
    <w:p w14:paraId="1E5C288B"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S-hCG</w:t>
      </w:r>
    </w:p>
    <w:p w14:paraId="508C30A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2D32DCB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134B44B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choriogonadotropin lidský</w:t>
      </w:r>
    </w:p>
    <w:p w14:paraId="4997ABDF"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hCG – glukoproteinový hormon je  </w:t>
      </w:r>
      <w:r>
        <w:rPr>
          <w:rFonts w:ascii="Times New Roman" w:eastAsia="Times New Roman" w:hAnsi="Times New Roman" w:cs="Times New Roman"/>
          <w:color w:val="212529"/>
          <w:sz w:val="24"/>
        </w:rPr>
        <w:t xml:space="preserve">produkován </w:t>
      </w:r>
      <w:hyperlink r:id="rId18">
        <w:r>
          <w:rPr>
            <w:rStyle w:val="Hypertextovodkaz"/>
            <w:rFonts w:ascii="Times New Roman" w:eastAsia="Times New Roman" w:hAnsi="Times New Roman" w:cs="Times New Roman"/>
            <w:color w:val="000000"/>
            <w:sz w:val="24"/>
            <w:u w:val="none"/>
            <w:shd w:val="clear" w:color="auto" w:fill="FFFFFF"/>
          </w:rPr>
          <w:t>syncytiotrofoblastem</w:t>
        </w:r>
      </w:hyperlink>
    </w:p>
    <w:p w14:paraId="5AA954DD" w14:textId="77777777" w:rsidR="00601419" w:rsidRDefault="001E3CB4" w:rsidP="00B11384">
      <w:pPr>
        <w:shd w:val="clear" w:color="auto" w:fill="AEAAAA" w:themeFill="background2" w:themeFillShade="BF"/>
        <w:spacing w:line="240" w:lineRule="exact"/>
        <w:rPr>
          <w:rFonts w:ascii="Times New Roman" w:eastAsia="Times New Roman" w:hAnsi="Times New Roman" w:cs="Times New Roman"/>
          <w:color w:val="000000"/>
          <w:sz w:val="24"/>
        </w:rPr>
      </w:pPr>
      <w:hyperlink r:id="rId19">
        <w:r w:rsidR="004E276F">
          <w:rPr>
            <w:rStyle w:val="Hypertextovodkaz"/>
            <w:rFonts w:ascii="Times New Roman" w:eastAsia="Times New Roman" w:hAnsi="Times New Roman" w:cs="Times New Roman"/>
            <w:color w:val="000000"/>
            <w:sz w:val="24"/>
            <w:u w:val="none"/>
            <w:shd w:val="clear" w:color="auto" w:fill="FFFFFF"/>
          </w:rPr>
          <w:t>placenty</w:t>
        </w:r>
      </w:hyperlink>
      <w:r w:rsidR="004E276F">
        <w:rPr>
          <w:rFonts w:ascii="Times New Roman" w:eastAsia="Times New Roman" w:hAnsi="Times New Roman" w:cs="Times New Roman"/>
          <w:color w:val="212529"/>
          <w:sz w:val="24"/>
          <w:shd w:val="clear" w:color="auto" w:fill="FFFFFF"/>
        </w:rPr>
        <w:t xml:space="preserve"> </w:t>
      </w:r>
      <w:r w:rsidR="004E276F">
        <w:rPr>
          <w:rFonts w:ascii="Times New Roman" w:eastAsia="Times New Roman" w:hAnsi="Times New Roman" w:cs="Times New Roman"/>
          <w:color w:val="212529"/>
          <w:sz w:val="24"/>
        </w:rPr>
        <w:t>v průběhu těhotenství</w:t>
      </w:r>
      <w:r w:rsidR="004E276F">
        <w:rPr>
          <w:rFonts w:ascii="system-ui;apple-system;Segoe UI" w:eastAsia="Times New Roman" w:hAnsi="system-ui;apple-system;Segoe UI" w:cs="Times New Roman"/>
          <w:color w:val="212529"/>
          <w:sz w:val="24"/>
        </w:rPr>
        <w:t>.</w:t>
      </w:r>
      <w:r w:rsidR="004E276F">
        <w:rPr>
          <w:rFonts w:ascii="Times New Roman" w:eastAsia="Times New Roman" w:hAnsi="Times New Roman" w:cs="Times New Roman"/>
          <w:color w:val="000000"/>
          <w:sz w:val="24"/>
        </w:rPr>
        <w:t xml:space="preserve"> Jeho nárůst v průběhu těhoteství je fyziologický proces.</w:t>
      </w:r>
    </w:p>
    <w:p w14:paraId="2D298DBC"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Jinak patří do skupiny hormonů, které mají vztah k nádorovému onemocnění germinativního původu.</w:t>
      </w:r>
    </w:p>
    <w:p w14:paraId="2E2F2AE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628DD64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766347D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při 2-8 °C</w:t>
      </w:r>
    </w:p>
    <w:p w14:paraId="59C93889" w14:textId="77777777" w:rsidR="00601419" w:rsidRDefault="004E276F">
      <w:pPr>
        <w:rPr>
          <w:rFonts w:ascii="Times New Roman" w:hAnsi="Times New Roman"/>
          <w:color w:val="000000"/>
          <w:sz w:val="24"/>
        </w:rPr>
      </w:pPr>
      <w:r>
        <w:rPr>
          <w:rFonts w:ascii="Times New Roman" w:hAnsi="Times New Roman"/>
          <w:color w:val="000000"/>
          <w:sz w:val="24"/>
        </w:rPr>
        <w:t>Dostupnost: rutina denně, statim 24 hodin</w:t>
      </w:r>
    </w:p>
    <w:p w14:paraId="178AC9CC" w14:textId="77777777" w:rsidR="00601419" w:rsidRDefault="004E276F">
      <w:pPr>
        <w:rPr>
          <w:rFonts w:ascii="Times New Roman" w:hAnsi="Times New Roman"/>
          <w:color w:val="000000"/>
          <w:sz w:val="24"/>
        </w:rPr>
      </w:pPr>
      <w:r>
        <w:rPr>
          <w:rFonts w:ascii="Times New Roman" w:hAnsi="Times New Roman"/>
          <w:color w:val="000000"/>
          <w:sz w:val="24"/>
        </w:rPr>
        <w:t>Odezva rutina: v den doručení, max. 24 hod.</w:t>
      </w:r>
    </w:p>
    <w:p w14:paraId="426C4B69" w14:textId="77777777" w:rsidR="00601419" w:rsidRDefault="004E276F">
      <w:pPr>
        <w:spacing w:line="240" w:lineRule="exact"/>
        <w:rPr>
          <w:rFonts w:ascii="Times New Roman" w:hAnsi="Times New Roman"/>
          <w:color w:val="000000"/>
          <w:sz w:val="24"/>
        </w:rPr>
      </w:pPr>
      <w:r>
        <w:rPr>
          <w:rFonts w:ascii="Times New Roman" w:eastAsia="Times New Roman" w:hAnsi="Times New Roman" w:cs="Times New Roman"/>
          <w:color w:val="000000"/>
          <w:sz w:val="24"/>
        </w:rPr>
        <w:t xml:space="preserve">             statim: do1 hodiny</w:t>
      </w:r>
    </w:p>
    <w:p w14:paraId="4F95CCB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0,0 – 5,3 U/l</w:t>
      </w:r>
    </w:p>
    <w:p w14:paraId="40DC6772" w14:textId="77777777" w:rsidR="00601419" w:rsidRDefault="00601419">
      <w:pPr>
        <w:spacing w:line="240" w:lineRule="exact"/>
        <w:rPr>
          <w:rFonts w:ascii="Times New Roman" w:eastAsia="Times New Roman" w:hAnsi="Times New Roman" w:cs="Times New Roman"/>
          <w:color w:val="000000"/>
          <w:sz w:val="24"/>
        </w:rPr>
      </w:pPr>
    </w:p>
    <w:p w14:paraId="627952C2"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S-Homocystein</w:t>
      </w:r>
    </w:p>
    <w:p w14:paraId="6368CE3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46BC09D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36D2729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homocystein</w:t>
      </w:r>
    </w:p>
    <w:p w14:paraId="428303DD"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homocystein je ústředním metabolitem metabolismu methioninu.Zvýšené hodnoty  homocysteinu byly pozorovány u cévních chorob. </w:t>
      </w:r>
    </w:p>
    <w:p w14:paraId="37381C8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Odběr do: plast s NaF + EDTA           </w:t>
      </w:r>
    </w:p>
    <w:p w14:paraId="7EAB992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181F176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4 týdny při 2-8 °C</w:t>
      </w:r>
    </w:p>
    <w:p w14:paraId="7BD29B8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59A51ED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do 7 dnů</w:t>
      </w:r>
    </w:p>
    <w:p w14:paraId="2E9E3E0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3,7 – 13,9 µmol/l</w:t>
      </w:r>
    </w:p>
    <w:p w14:paraId="07BE9DC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do laboratoře transportujte ihned po odběru v chladu (v ledové tříšti)</w:t>
      </w:r>
    </w:p>
    <w:p w14:paraId="36B7080C" w14:textId="77777777" w:rsidR="00601419" w:rsidRDefault="00601419">
      <w:pPr>
        <w:spacing w:line="240" w:lineRule="exact"/>
        <w:rPr>
          <w:rFonts w:ascii="Times New Roman" w:eastAsia="Times New Roman" w:hAnsi="Times New Roman" w:cs="Times New Roman"/>
          <w:color w:val="000000"/>
          <w:sz w:val="24"/>
        </w:rPr>
      </w:pPr>
    </w:p>
    <w:p w14:paraId="26BC95C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S-Hořčík  </w:t>
      </w:r>
    </w:p>
    <w:p w14:paraId="2BCA5F2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0DB0A0E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4C187F1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Komponenta: hořčík celkový</w:t>
      </w:r>
    </w:p>
    <w:p w14:paraId="62CFE39A"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w:t>
      </w:r>
      <w:r>
        <w:rPr>
          <w:rFonts w:ascii="Times New Roman" w:eastAsia="Times New Roman" w:hAnsi="Times New Roman" w:cs="Times New Roman"/>
          <w:color w:val="212529"/>
          <w:sz w:val="24"/>
        </w:rPr>
        <w:t>Mg</w:t>
      </w:r>
      <w:r>
        <w:rPr>
          <w:rFonts w:ascii="Times New Roman" w:eastAsia="Times New Roman" w:hAnsi="Times New Roman" w:cs="Times New Roman"/>
          <w:color w:val="000000"/>
          <w:sz w:val="24"/>
        </w:rPr>
        <w:t xml:space="preserve"> je velmi důležitý kation ve  mnoha metabolických procesech a enzymatických reakcích, esenciální je pro přenos nervosvalového vzruchu a svalových kontrakcí</w:t>
      </w:r>
    </w:p>
    <w:p w14:paraId="5C5B73C5"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Příznaky hypomagnezémie: slabost, sval. fascikulace, třes, + Chvostkův a Trousseaův příznak a někdy i generalizované tetanie, srdeční arytmie a poruchy CNS, deprese, agitovanost, psychózy, Příznaky hypermagnezémie: nevýbavné hluboké šlach. reflexy, hypotenze, bradykardie, prodloužený interval PR, abnormality vedení vzruchu v myokardu, až srdeční blokády, dechová paralýza . </w:t>
      </w:r>
    </w:p>
    <w:p w14:paraId="3B752AD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18F8CDD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1BFCE41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4FC6B79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157E246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23464EC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5B48918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 – 1 rok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0,7 – 1,0 mmol/l</w:t>
      </w:r>
    </w:p>
    <w:p w14:paraId="0A03466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15 roků </w:t>
      </w:r>
      <w:r>
        <w:rPr>
          <w:rFonts w:ascii="Times New Roman" w:eastAsia="Times New Roman" w:hAnsi="Times New Roman" w:cs="Times New Roman"/>
          <w:color w:val="000000"/>
          <w:sz w:val="24"/>
        </w:rPr>
        <w:tab/>
        <w:t>0,8 – 1,0 mmol/l</w:t>
      </w:r>
    </w:p>
    <w:p w14:paraId="3AB0A1E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0,7 – 1,0 mmol/l</w:t>
      </w:r>
    </w:p>
    <w:p w14:paraId="253FF58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Poznámka: Dodejte do laboratoře ihned po odběru, nejpozději do 30 minut, zabraňte  </w:t>
      </w:r>
    </w:p>
    <w:p w14:paraId="21BA46D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hemolýze.</w:t>
      </w:r>
    </w:p>
    <w:p w14:paraId="023D161B" w14:textId="77777777" w:rsidR="00601419" w:rsidRDefault="00601419">
      <w:pPr>
        <w:spacing w:line="240" w:lineRule="exact"/>
        <w:rPr>
          <w:rFonts w:ascii="Times New Roman" w:eastAsia="Times New Roman" w:hAnsi="Times New Roman" w:cs="Times New Roman"/>
          <w:color w:val="000000"/>
          <w:sz w:val="24"/>
        </w:rPr>
      </w:pPr>
    </w:p>
    <w:p w14:paraId="7C85B56A"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S-Chloridy</w:t>
      </w:r>
    </w:p>
    <w:p w14:paraId="308D98C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432AB8A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58FB890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chloridový anion</w:t>
      </w:r>
    </w:p>
    <w:p w14:paraId="44C4DCFC"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stanovení chloridů napomáhá při diagnostice onemocnění acidobazické a vodní rovnováhy. Sledování hladiny chloridů je zvláště důležité při korekci hypokalemické alkalózy a také během těžkého dlouhého zvracení, které může vést k poklesu sérové hladiny chloridů. </w:t>
      </w:r>
    </w:p>
    <w:p w14:paraId="4F5E8AA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78FA4A6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35068AB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týdny při 2-8 °C</w:t>
      </w:r>
    </w:p>
    <w:p w14:paraId="5705962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w:t>
      </w:r>
    </w:p>
    <w:p w14:paraId="0C5D5A8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74671ED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331745F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do 1 roku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95 – 115 mmol/l</w:t>
      </w:r>
    </w:p>
    <w:p w14:paraId="1EE329F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15 roků </w:t>
      </w:r>
      <w:r>
        <w:rPr>
          <w:rFonts w:ascii="Times New Roman" w:eastAsia="Times New Roman" w:hAnsi="Times New Roman" w:cs="Times New Roman"/>
          <w:color w:val="000000"/>
          <w:sz w:val="24"/>
        </w:rPr>
        <w:tab/>
        <w:t>97 – 110 mmol/l</w:t>
      </w:r>
    </w:p>
    <w:p w14:paraId="0BCD7C1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97 – 108 mmol/l</w:t>
      </w:r>
    </w:p>
    <w:p w14:paraId="651D4668" w14:textId="77777777" w:rsidR="00601419" w:rsidRDefault="00601419">
      <w:pPr>
        <w:spacing w:line="240" w:lineRule="exact"/>
        <w:rPr>
          <w:rFonts w:ascii="Times New Roman" w:eastAsia="Times New Roman" w:hAnsi="Times New Roman" w:cs="Times New Roman"/>
          <w:b/>
          <w:color w:val="000000"/>
          <w:sz w:val="24"/>
        </w:rPr>
      </w:pPr>
    </w:p>
    <w:p w14:paraId="2F22E06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S-Cholesterol</w:t>
      </w:r>
    </w:p>
    <w:p w14:paraId="680749A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7AA13FA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17145F3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cholesterol</w:t>
      </w:r>
    </w:p>
    <w:p w14:paraId="0395573D"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 stanovení cholesterolu může sloužit jako indikátor funkce jater, žlučníku, k rozpoznání rizika postižení koronárních srdečních cév. Hladina cholesterolu je důležitá při diagnostice a klasifikaci hyperlipoproteinémií. Monitorování léčby hypolipidemikami.</w:t>
      </w:r>
    </w:p>
    <w:p w14:paraId="1340709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2A2D0C6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1D40BAC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2-8°C</w:t>
      </w:r>
    </w:p>
    <w:p w14:paraId="574B5B4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w:t>
      </w:r>
    </w:p>
    <w:p w14:paraId="00FAC3D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v den doručení, max 24 hod.</w:t>
      </w:r>
    </w:p>
    <w:p w14:paraId="2F36BB6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Referenční meze: 2,9 – 5,0 mmol/l</w:t>
      </w:r>
    </w:p>
    <w:p w14:paraId="61C165F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odebírejte nalačno, nejméně po 12 hodinách lačnění</w:t>
      </w:r>
    </w:p>
    <w:p w14:paraId="5372B05B" w14:textId="77777777" w:rsidR="00601419" w:rsidRDefault="00601419">
      <w:pPr>
        <w:spacing w:line="240" w:lineRule="exact"/>
        <w:rPr>
          <w:rFonts w:ascii="Times New Roman" w:eastAsia="Times New Roman" w:hAnsi="Times New Roman" w:cs="Times New Roman"/>
          <w:color w:val="000000"/>
          <w:sz w:val="24"/>
        </w:rPr>
      </w:pPr>
    </w:p>
    <w:p w14:paraId="71E4649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S-Cholesterol HDL</w:t>
      </w:r>
    </w:p>
    <w:p w14:paraId="61F3739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53A5F1A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2035257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cholesterol HDL</w:t>
      </w:r>
    </w:p>
    <w:p w14:paraId="31EAC868"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HDL cholesterol se považuje za neaterogenní lipoproteinové částice, to znamená, že platí – čím nižší koncentrace HDL cholesterolu, tím vyšší riziko aterosklerózy zvláště ve spojení se zvýšenou koncentrací triglyceridů. </w:t>
      </w:r>
    </w:p>
    <w:p w14:paraId="1716FB8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67BC10E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34E25EB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6B586DA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w:t>
      </w:r>
    </w:p>
    <w:p w14:paraId="3A74152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v den doručení, max. 24 hod.</w:t>
      </w:r>
    </w:p>
    <w:p w14:paraId="125B954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muži</w:t>
      </w:r>
      <w:r>
        <w:rPr>
          <w:rFonts w:ascii="Times New Roman" w:eastAsia="Times New Roman" w:hAnsi="Times New Roman" w:cs="Times New Roman"/>
          <w:color w:val="000000"/>
          <w:sz w:val="24"/>
        </w:rPr>
        <w:tab/>
        <w:t>1,0 – 2,10 mmol/l</w:t>
      </w:r>
    </w:p>
    <w:p w14:paraId="5E7B0CD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ženy</w:t>
      </w:r>
      <w:r>
        <w:rPr>
          <w:rFonts w:ascii="Times New Roman" w:eastAsia="Times New Roman" w:hAnsi="Times New Roman" w:cs="Times New Roman"/>
          <w:color w:val="000000"/>
          <w:sz w:val="24"/>
        </w:rPr>
        <w:tab/>
        <w:t>1,2 – 2,70 mmol/l</w:t>
      </w:r>
    </w:p>
    <w:p w14:paraId="31A8E04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odebírejte nalačno, nejméně po 12 hodinách lačnění</w:t>
      </w:r>
    </w:p>
    <w:p w14:paraId="36B1293C" w14:textId="77777777" w:rsidR="00601419" w:rsidRDefault="00601419">
      <w:pPr>
        <w:spacing w:line="240" w:lineRule="exact"/>
        <w:rPr>
          <w:rFonts w:ascii="Times New Roman" w:eastAsia="Times New Roman" w:hAnsi="Times New Roman" w:cs="Times New Roman"/>
          <w:color w:val="000000"/>
          <w:sz w:val="24"/>
        </w:rPr>
      </w:pPr>
    </w:p>
    <w:p w14:paraId="4587BF09"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S-Cholesterol LDL</w:t>
      </w:r>
    </w:p>
    <w:p w14:paraId="03B886C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59163C5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4516494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cholesterol LDL</w:t>
      </w:r>
    </w:p>
    <w:p w14:paraId="0305D095"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LDL cholesterol je hlavní aterogenní lipoproteinová částice, slouží k stanovení rizika kardiovaskulárních chorob </w:t>
      </w:r>
    </w:p>
    <w:p w14:paraId="111FA8E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069FE91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3FBEA85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10 dnů při 2-8 °C</w:t>
      </w:r>
    </w:p>
    <w:p w14:paraId="104C20C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w:t>
      </w:r>
    </w:p>
    <w:p w14:paraId="5391C3E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v den doručení, max. 24 hod</w:t>
      </w:r>
    </w:p>
    <w:p w14:paraId="1A15B12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1,2 – 3,0 mmol/l</w:t>
      </w:r>
    </w:p>
    <w:p w14:paraId="4D39705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odebírejte nalačno, nejméně po 12 hodinách lačnění</w:t>
      </w:r>
    </w:p>
    <w:p w14:paraId="2F97B7A3" w14:textId="77777777" w:rsidR="00601419" w:rsidRDefault="00601419">
      <w:pPr>
        <w:spacing w:line="240" w:lineRule="exact"/>
        <w:rPr>
          <w:rFonts w:ascii="Times New Roman" w:eastAsia="Times New Roman" w:hAnsi="Times New Roman" w:cs="Times New Roman"/>
          <w:color w:val="000000"/>
          <w:sz w:val="24"/>
        </w:rPr>
      </w:pPr>
    </w:p>
    <w:p w14:paraId="6A6CAF9F"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S-Imunofixace</w:t>
      </w:r>
    </w:p>
    <w:p w14:paraId="669A449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 vyšetření IMUNOFIXACE je nutno zadat také požadavek na vyšetření ELFO a základní řady imunoglobulinů IgG, IgA, IgM!</w:t>
      </w:r>
    </w:p>
    <w:p w14:paraId="47457EC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501CE3F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7F63695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monoklonální imunoglobulin</w:t>
      </w:r>
    </w:p>
    <w:p w14:paraId="23CD98FC" w14:textId="77777777" w:rsidR="00601419" w:rsidRDefault="004E276F">
      <w:pPr>
        <w:spacing w:line="240" w:lineRule="exact"/>
        <w:rPr>
          <w:rFonts w:ascii="Times New Roman" w:eastAsia="Times New Roman" w:hAnsi="Times New Roman" w:cs="Times New Roman"/>
          <w:color w:val="000000"/>
          <w:sz w:val="24"/>
        </w:rPr>
      </w:pPr>
      <w:r w:rsidRPr="00B11384">
        <w:rPr>
          <w:rFonts w:ascii="Times New Roman" w:eastAsia="Times New Roman" w:hAnsi="Times New Roman" w:cs="Times New Roman"/>
          <w:color w:val="000000"/>
          <w:sz w:val="24"/>
          <w:shd w:val="clear" w:color="auto" w:fill="AEAAAA" w:themeFill="background2" w:themeFillShade="BF"/>
        </w:rPr>
        <w:t xml:space="preserve">Klinický význam: využívá se při diagnostice paraproteinů. </w:t>
      </w:r>
      <w:r w:rsidRPr="00B11384">
        <w:rPr>
          <w:rFonts w:ascii="Times New Roman" w:eastAsia="Times New Roman" w:hAnsi="Times New Roman" w:cs="Times New Roman"/>
          <w:color w:val="212529"/>
          <w:sz w:val="24"/>
          <w:shd w:val="clear" w:color="auto" w:fill="AEAAAA" w:themeFill="background2" w:themeFillShade="BF"/>
        </w:rPr>
        <w:t xml:space="preserve">Monoklonalita </w:t>
      </w:r>
      <w:hyperlink r:id="rId20">
        <w:r w:rsidRPr="00B11384">
          <w:rPr>
            <w:rStyle w:val="Hypertextovodkaz"/>
            <w:rFonts w:ascii="Times New Roman" w:eastAsia="Times New Roman" w:hAnsi="Times New Roman" w:cs="Times New Roman"/>
            <w:color w:val="000000"/>
            <w:sz w:val="24"/>
            <w:u w:val="none"/>
            <w:shd w:val="clear" w:color="auto" w:fill="AEAAAA" w:themeFill="background2" w:themeFillShade="BF"/>
          </w:rPr>
          <w:t>proteinů</w:t>
        </w:r>
      </w:hyperlink>
      <w:r w:rsidRPr="00B11384">
        <w:rPr>
          <w:rFonts w:ascii="Times New Roman" w:eastAsia="Times New Roman" w:hAnsi="Times New Roman" w:cs="Times New Roman"/>
          <w:color w:val="212529"/>
          <w:sz w:val="24"/>
          <w:shd w:val="clear" w:color="auto" w:fill="AEAAAA" w:themeFill="background2" w:themeFillShade="BF"/>
        </w:rPr>
        <w:t xml:space="preserve"> je způsobena nadměrným zmnožením jediného klonu </w:t>
      </w:r>
      <w:hyperlink r:id="rId21">
        <w:r w:rsidRPr="00B11384">
          <w:rPr>
            <w:rStyle w:val="Hypertextovodkaz"/>
            <w:rFonts w:ascii="Times New Roman" w:eastAsia="Times New Roman" w:hAnsi="Times New Roman" w:cs="Times New Roman"/>
            <w:color w:val="000000"/>
            <w:sz w:val="24"/>
            <w:u w:val="none"/>
            <w:shd w:val="clear" w:color="auto" w:fill="AEAAAA" w:themeFill="background2" w:themeFillShade="BF"/>
          </w:rPr>
          <w:t>plazmocytů</w:t>
        </w:r>
      </w:hyperlink>
      <w:r w:rsidRPr="00B11384">
        <w:rPr>
          <w:rFonts w:ascii="Times New Roman" w:eastAsia="Times New Roman" w:hAnsi="Times New Roman" w:cs="Times New Roman"/>
          <w:color w:val="212529"/>
          <w:sz w:val="24"/>
          <w:shd w:val="clear" w:color="auto" w:fill="AEAAAA" w:themeFill="background2" w:themeFillShade="BF"/>
        </w:rPr>
        <w:t>, často na podkladě maligního bujení –</w:t>
      </w:r>
      <w:hyperlink r:id="rId22">
        <w:r w:rsidRPr="00B11384">
          <w:rPr>
            <w:rStyle w:val="Hypertextovodkaz"/>
            <w:rFonts w:ascii="Times New Roman" w:eastAsia="Times New Roman" w:hAnsi="Times New Roman" w:cs="Times New Roman"/>
            <w:color w:val="000000"/>
            <w:sz w:val="24"/>
            <w:u w:val="none"/>
            <w:shd w:val="clear" w:color="auto" w:fill="AEAAAA" w:themeFill="background2" w:themeFillShade="BF"/>
          </w:rPr>
          <w:t>plazmocytomu</w:t>
        </w:r>
      </w:hyperlink>
      <w:r w:rsidRPr="00B11384">
        <w:rPr>
          <w:rFonts w:ascii="Times New Roman" w:eastAsia="Times New Roman" w:hAnsi="Times New Roman" w:cs="Times New Roman"/>
          <w:color w:val="212529"/>
          <w:sz w:val="24"/>
          <w:shd w:val="clear" w:color="auto" w:fill="AEAAAA" w:themeFill="background2" w:themeFillShade="BF"/>
        </w:rPr>
        <w:t>.</w:t>
      </w:r>
      <w:r w:rsidRPr="00B11384">
        <w:rPr>
          <w:rFonts w:ascii="Times New Roman" w:eastAsia="Times New Roman" w:hAnsi="Times New Roman" w:cs="Times New Roman"/>
          <w:color w:val="000000"/>
          <w:sz w:val="24"/>
          <w:shd w:val="clear" w:color="auto" w:fill="AEAAAA" w:themeFill="background2" w:themeFillShade="BF"/>
        </w:rPr>
        <w:t xml:space="preserve"> Též může být  i e</w:t>
      </w:r>
      <w:r w:rsidRPr="00B11384">
        <w:rPr>
          <w:rFonts w:ascii="Times New Roman" w:eastAsia="Times New Roman" w:hAnsi="Times New Roman" w:cs="Times New Roman"/>
          <w:color w:val="212529"/>
          <w:sz w:val="24"/>
          <w:shd w:val="clear" w:color="auto" w:fill="AEAAAA" w:themeFill="background2" w:themeFillShade="BF"/>
        </w:rPr>
        <w:t>xpanze jediného klonu plazmatických buněk, který se z</w:t>
      </w:r>
      <w:r>
        <w:rPr>
          <w:rFonts w:ascii="Times New Roman" w:eastAsia="Times New Roman" w:hAnsi="Times New Roman" w:cs="Times New Roman"/>
          <w:color w:val="212529"/>
          <w:sz w:val="24"/>
        </w:rPr>
        <w:t xml:space="preserve"> </w:t>
      </w:r>
      <w:r w:rsidRPr="00B11384">
        <w:rPr>
          <w:rFonts w:ascii="Times New Roman" w:eastAsia="Times New Roman" w:hAnsi="Times New Roman" w:cs="Times New Roman"/>
          <w:color w:val="212529"/>
          <w:sz w:val="24"/>
          <w:shd w:val="clear" w:color="auto" w:fill="AEAAAA" w:themeFill="background2" w:themeFillShade="BF"/>
        </w:rPr>
        <w:t>neznámých příčin nechová jako maligní /MGUS/ , kde je doporučeno jen sledování.</w:t>
      </w:r>
      <w:r>
        <w:rPr>
          <w:rFonts w:ascii="Times New Roman" w:eastAsia="Times New Roman" w:hAnsi="Times New Roman" w:cs="Times New Roman"/>
          <w:color w:val="000000"/>
          <w:sz w:val="24"/>
        </w:rPr>
        <w:t xml:space="preserve">  </w:t>
      </w:r>
    </w:p>
    <w:p w14:paraId="2172B59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48AE3F7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5FC5CCF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4254E89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1 x týdně</w:t>
      </w:r>
    </w:p>
    <w:p w14:paraId="4E6AA51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1 týden</w:t>
      </w:r>
    </w:p>
    <w:p w14:paraId="6C4B655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slovní hodnocení</w:t>
      </w:r>
    </w:p>
    <w:p w14:paraId="237B0D6D" w14:textId="77777777" w:rsidR="00601419" w:rsidRDefault="00601419">
      <w:pPr>
        <w:spacing w:line="240" w:lineRule="exact"/>
        <w:rPr>
          <w:rFonts w:ascii="Times New Roman" w:eastAsia="Times New Roman" w:hAnsi="Times New Roman" w:cs="Times New Roman"/>
          <w:color w:val="000000"/>
          <w:sz w:val="24"/>
        </w:rPr>
      </w:pPr>
    </w:p>
    <w:p w14:paraId="42BED43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S-IgG</w:t>
      </w:r>
    </w:p>
    <w:p w14:paraId="2DDFC54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7CA00E5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2352AF0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imunoglobulin G</w:t>
      </w:r>
    </w:p>
    <w:p w14:paraId="3611FCA8"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imunoglobulin G je jeden ze tříd imunoglobulinů, účastní se všech typů imunních reakcí, aktivuje komplement, sledování hladin IgG má význam hlavně u diagnostiky imunodeficiencí (nízké hladiny) a substituční terapie imunoglobuliny. Vzestup bývá sledován u systémových chorob, vaskulitid, jaterní cirhózy, chronických zánětů.</w:t>
      </w:r>
    </w:p>
    <w:p w14:paraId="6B1693B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5C2CE54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(pro IgG, IgM, IgA)</w:t>
      </w:r>
    </w:p>
    <w:p w14:paraId="41640DD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3673A40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1 x týdně</w:t>
      </w:r>
    </w:p>
    <w:p w14:paraId="0D699AB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1 týden</w:t>
      </w:r>
    </w:p>
    <w:p w14:paraId="2760E1A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0 – 3 měsíce </w:t>
      </w:r>
      <w:r>
        <w:rPr>
          <w:rFonts w:ascii="Times New Roman" w:eastAsia="Times New Roman" w:hAnsi="Times New Roman" w:cs="Times New Roman"/>
          <w:color w:val="000000"/>
          <w:sz w:val="24"/>
        </w:rPr>
        <w:tab/>
        <w:t>2,5 –  7,5 g/l</w:t>
      </w:r>
    </w:p>
    <w:p w14:paraId="4ABCA91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3 – 6 měsíců </w:t>
      </w:r>
      <w:r>
        <w:rPr>
          <w:rFonts w:ascii="Times New Roman" w:eastAsia="Times New Roman" w:hAnsi="Times New Roman" w:cs="Times New Roman"/>
          <w:color w:val="000000"/>
          <w:sz w:val="24"/>
        </w:rPr>
        <w:tab/>
        <w:t>1,8 –  8,0 g/l</w:t>
      </w:r>
    </w:p>
    <w:p w14:paraId="42AFBBC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 měsíců – 1 rok </w:t>
      </w:r>
      <w:r>
        <w:rPr>
          <w:rFonts w:ascii="Times New Roman" w:eastAsia="Times New Roman" w:hAnsi="Times New Roman" w:cs="Times New Roman"/>
          <w:color w:val="000000"/>
          <w:sz w:val="24"/>
        </w:rPr>
        <w:tab/>
        <w:t>3,0 – 10,0 g/l</w:t>
      </w:r>
    </w:p>
    <w:p w14:paraId="6AC2EA9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2 roky </w:t>
      </w:r>
      <w:r>
        <w:rPr>
          <w:rFonts w:ascii="Times New Roman" w:eastAsia="Times New Roman" w:hAnsi="Times New Roman" w:cs="Times New Roman"/>
          <w:color w:val="000000"/>
          <w:sz w:val="24"/>
        </w:rPr>
        <w:tab/>
        <w:t xml:space="preserve">            3,5 – 10,0 g/l</w:t>
      </w:r>
    </w:p>
    <w:p w14:paraId="52AEE9B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 – 5 roků </w:t>
      </w:r>
      <w:r>
        <w:rPr>
          <w:rFonts w:ascii="Times New Roman" w:eastAsia="Times New Roman" w:hAnsi="Times New Roman" w:cs="Times New Roman"/>
          <w:color w:val="000000"/>
          <w:sz w:val="24"/>
        </w:rPr>
        <w:tab/>
        <w:t xml:space="preserve">            5,0 – 13,0 g/l</w:t>
      </w:r>
    </w:p>
    <w:p w14:paraId="1B48EE2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5 – 9 roků </w:t>
      </w:r>
      <w:r>
        <w:rPr>
          <w:rFonts w:ascii="Times New Roman" w:eastAsia="Times New Roman" w:hAnsi="Times New Roman" w:cs="Times New Roman"/>
          <w:color w:val="000000"/>
          <w:sz w:val="24"/>
        </w:rPr>
        <w:tab/>
        <w:t xml:space="preserve">            6,0 – 13,0 g/l</w:t>
      </w:r>
    </w:p>
    <w:p w14:paraId="57E5B58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9 – 13 roků </w:t>
      </w:r>
      <w:r>
        <w:rPr>
          <w:rFonts w:ascii="Times New Roman" w:eastAsia="Times New Roman" w:hAnsi="Times New Roman" w:cs="Times New Roman"/>
          <w:color w:val="000000"/>
          <w:sz w:val="24"/>
        </w:rPr>
        <w:tab/>
        <w:t>7,0 – 14,0 g/l</w:t>
      </w:r>
    </w:p>
    <w:p w14:paraId="2272921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6,9 – 14,0 g/l</w:t>
      </w:r>
    </w:p>
    <w:p w14:paraId="205BCBE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zabraňte hemolýze, nelze zpracovat silně chylosní séru</w:t>
      </w:r>
    </w:p>
    <w:p w14:paraId="7CAA62A9" w14:textId="77777777" w:rsidR="00601419" w:rsidRDefault="00601419">
      <w:pPr>
        <w:spacing w:line="240" w:lineRule="exact"/>
        <w:rPr>
          <w:rFonts w:ascii="Times New Roman" w:eastAsia="Times New Roman" w:hAnsi="Times New Roman" w:cs="Times New Roman"/>
          <w:color w:val="000000"/>
          <w:sz w:val="24"/>
        </w:rPr>
      </w:pPr>
    </w:p>
    <w:p w14:paraId="2F97F65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S-IgA</w:t>
      </w:r>
    </w:p>
    <w:p w14:paraId="73D3291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06DD743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78C00F7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imunoglobulin A</w:t>
      </w:r>
    </w:p>
    <w:p w14:paraId="7B1E0585"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imunoglobulin  A je přítomen ve velkém množství ve slinách, slzách, v bronchiálních sekretech, v nosní mukózní tkáni, v prostatické tekutině, ve vaginálním sekretu a slizničních sekretech tenkého střeva, působí jako primární obranný mechanismus proti místním infekcím a představuje důležitý mechanismus obrany proti virové infekci. Zvýšené hladiny nacházíme u chronických zánětů s postižením sliznic, TBC, toxického postižení jater, alkoholismu, někdy při užívání antikoncepce nebo antidepresiv. Snížení hodnot můžeme nacházet i u zdravých jedinců, selektivního deficitu IgA, atopii a autoimunit </w:t>
      </w:r>
    </w:p>
    <w:p w14:paraId="49C6AFA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664CBE7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viz IgG</w:t>
      </w:r>
    </w:p>
    <w:p w14:paraId="29344C5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5661E01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1 x týdně</w:t>
      </w:r>
    </w:p>
    <w:p w14:paraId="03DF234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1 týden</w:t>
      </w:r>
    </w:p>
    <w:p w14:paraId="22585E5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0 – 3 měsíce </w:t>
      </w:r>
      <w:r>
        <w:rPr>
          <w:rFonts w:ascii="Times New Roman" w:eastAsia="Times New Roman" w:hAnsi="Times New Roman" w:cs="Times New Roman"/>
          <w:color w:val="000000"/>
          <w:sz w:val="24"/>
        </w:rPr>
        <w:tab/>
        <w:t xml:space="preserve">   0,05 – 0,50 g/l</w:t>
      </w:r>
    </w:p>
    <w:p w14:paraId="3327EE6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3 -6 měsíců </w:t>
      </w:r>
      <w:r>
        <w:rPr>
          <w:rFonts w:ascii="Times New Roman" w:eastAsia="Times New Roman" w:hAnsi="Times New Roman" w:cs="Times New Roman"/>
          <w:color w:val="000000"/>
          <w:sz w:val="24"/>
        </w:rPr>
        <w:tab/>
        <w:t xml:space="preserve">   0,08 – 0,80 g/l</w:t>
      </w:r>
    </w:p>
    <w:p w14:paraId="1DF17AC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 měsíců – 1 rok </w:t>
      </w:r>
      <w:r>
        <w:rPr>
          <w:rFonts w:ascii="Times New Roman" w:eastAsia="Times New Roman" w:hAnsi="Times New Roman" w:cs="Times New Roman"/>
          <w:color w:val="000000"/>
          <w:sz w:val="24"/>
        </w:rPr>
        <w:tab/>
        <w:t xml:space="preserve">   0,30 – 1,40 g/l</w:t>
      </w:r>
    </w:p>
    <w:p w14:paraId="53FFCED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2 roky </w:t>
      </w:r>
      <w:r>
        <w:rPr>
          <w:rFonts w:ascii="Times New Roman" w:eastAsia="Times New Roman" w:hAnsi="Times New Roman" w:cs="Times New Roman"/>
          <w:color w:val="000000"/>
          <w:sz w:val="24"/>
        </w:rPr>
        <w:tab/>
        <w:t xml:space="preserve">               0,30 – 1,20 g/l</w:t>
      </w:r>
    </w:p>
    <w:p w14:paraId="17AF61A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 – 5 roků </w:t>
      </w:r>
      <w:r>
        <w:rPr>
          <w:rFonts w:ascii="Times New Roman" w:eastAsia="Times New Roman" w:hAnsi="Times New Roman" w:cs="Times New Roman"/>
          <w:color w:val="000000"/>
          <w:sz w:val="24"/>
        </w:rPr>
        <w:tab/>
        <w:t xml:space="preserve">               0,40 – 1,80 g/l</w:t>
      </w:r>
    </w:p>
    <w:p w14:paraId="3E412E9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5 – 9 roků </w:t>
      </w:r>
      <w:r>
        <w:rPr>
          <w:rFonts w:ascii="Times New Roman" w:eastAsia="Times New Roman" w:hAnsi="Times New Roman" w:cs="Times New Roman"/>
          <w:color w:val="000000"/>
          <w:sz w:val="24"/>
        </w:rPr>
        <w:tab/>
        <w:t xml:space="preserve">               0,60 – 2,20 g/l</w:t>
      </w:r>
    </w:p>
    <w:p w14:paraId="65A4125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9 – 13 roků </w:t>
      </w:r>
      <w:r>
        <w:rPr>
          <w:rFonts w:ascii="Times New Roman" w:eastAsia="Times New Roman" w:hAnsi="Times New Roman" w:cs="Times New Roman"/>
          <w:color w:val="000000"/>
          <w:sz w:val="24"/>
        </w:rPr>
        <w:tab/>
        <w:t xml:space="preserve">   0,70 – 2,30 g/l</w:t>
      </w:r>
    </w:p>
    <w:p w14:paraId="625F9C9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0,88 – 4,10 g/l</w:t>
      </w:r>
    </w:p>
    <w:p w14:paraId="09084885" w14:textId="77777777" w:rsidR="00601419" w:rsidRDefault="00601419">
      <w:pPr>
        <w:spacing w:line="240" w:lineRule="exact"/>
        <w:rPr>
          <w:rFonts w:ascii="Times New Roman" w:eastAsia="Times New Roman" w:hAnsi="Times New Roman" w:cs="Times New Roman"/>
          <w:color w:val="000000"/>
          <w:sz w:val="24"/>
        </w:rPr>
      </w:pPr>
    </w:p>
    <w:p w14:paraId="1DD2D81B"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S-IgM</w:t>
      </w:r>
    </w:p>
    <w:p w14:paraId="3CB949B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Materiál: krev</w:t>
      </w:r>
    </w:p>
    <w:p w14:paraId="2B4DDD6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65329B4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imunoglobulin M</w:t>
      </w:r>
    </w:p>
    <w:p w14:paraId="617C69E8"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imunoglobulin M je jeden ze tříd imunoglobulinů, účastní se všech typů imunních reakcí, aktivuje komplement. Sledování hladin IgM má význam hlavně u diagnostiky imunodeficiencí (pokles) a substituční terapie imunoglobuliny.  Vzestup bývá sledován u aktních infekcí (bakter. fokusy), autoimunit, u hyper-IgM syndromu.</w:t>
      </w:r>
    </w:p>
    <w:p w14:paraId="7CF7C51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48500A9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viz IgG</w:t>
      </w:r>
    </w:p>
    <w:p w14:paraId="41B2645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73C1687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1 x týdně</w:t>
      </w:r>
    </w:p>
    <w:p w14:paraId="5DD1F39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1 týden</w:t>
      </w:r>
    </w:p>
    <w:p w14:paraId="5A7B285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0 – 1 měsíc </w:t>
      </w:r>
      <w:r>
        <w:rPr>
          <w:rFonts w:ascii="Times New Roman" w:eastAsia="Times New Roman" w:hAnsi="Times New Roman" w:cs="Times New Roman"/>
          <w:color w:val="000000"/>
          <w:sz w:val="24"/>
        </w:rPr>
        <w:tab/>
        <w:t xml:space="preserve">   0,10 – 0,30 g/l</w:t>
      </w:r>
    </w:p>
    <w:p w14:paraId="41C7AA2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3 měsíce </w:t>
      </w:r>
      <w:r>
        <w:rPr>
          <w:rFonts w:ascii="Times New Roman" w:eastAsia="Times New Roman" w:hAnsi="Times New Roman" w:cs="Times New Roman"/>
          <w:color w:val="000000"/>
          <w:sz w:val="24"/>
        </w:rPr>
        <w:tab/>
        <w:t xml:space="preserve">   0,10 – 0,70 g/l</w:t>
      </w:r>
    </w:p>
    <w:p w14:paraId="23D7B9D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3 – 6 měsíců </w:t>
      </w:r>
      <w:r>
        <w:rPr>
          <w:rFonts w:ascii="Times New Roman" w:eastAsia="Times New Roman" w:hAnsi="Times New Roman" w:cs="Times New Roman"/>
          <w:color w:val="000000"/>
          <w:sz w:val="24"/>
        </w:rPr>
        <w:tab/>
        <w:t xml:space="preserve">   0,20 – 1,00 g/l</w:t>
      </w:r>
    </w:p>
    <w:p w14:paraId="260149D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 měsíců – 1 rok </w:t>
      </w:r>
      <w:r>
        <w:rPr>
          <w:rFonts w:ascii="Times New Roman" w:eastAsia="Times New Roman" w:hAnsi="Times New Roman" w:cs="Times New Roman"/>
          <w:color w:val="000000"/>
          <w:sz w:val="24"/>
        </w:rPr>
        <w:tab/>
        <w:t xml:space="preserve">   0,30 – 1,00 g/l</w:t>
      </w:r>
    </w:p>
    <w:p w14:paraId="1A7B9E8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2 roky </w:t>
      </w:r>
      <w:r>
        <w:rPr>
          <w:rFonts w:ascii="Times New Roman" w:eastAsia="Times New Roman" w:hAnsi="Times New Roman" w:cs="Times New Roman"/>
          <w:color w:val="000000"/>
          <w:sz w:val="24"/>
        </w:rPr>
        <w:tab/>
        <w:t xml:space="preserve">               0,40 – 1,40 g/l</w:t>
      </w:r>
    </w:p>
    <w:p w14:paraId="137E0C9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 – 5 roků </w:t>
      </w:r>
      <w:r>
        <w:rPr>
          <w:rFonts w:ascii="Times New Roman" w:eastAsia="Times New Roman" w:hAnsi="Times New Roman" w:cs="Times New Roman"/>
          <w:color w:val="000000"/>
          <w:sz w:val="24"/>
        </w:rPr>
        <w:tab/>
        <w:t xml:space="preserve">               0,40 – 1,80 g/l</w:t>
      </w:r>
    </w:p>
    <w:p w14:paraId="65B6E63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5 – 9 roků </w:t>
      </w:r>
      <w:r>
        <w:rPr>
          <w:rFonts w:ascii="Times New Roman" w:eastAsia="Times New Roman" w:hAnsi="Times New Roman" w:cs="Times New Roman"/>
          <w:color w:val="000000"/>
          <w:sz w:val="24"/>
        </w:rPr>
        <w:tab/>
        <w:t xml:space="preserve">               0,40 – 1,60 g/l</w:t>
      </w:r>
    </w:p>
    <w:p w14:paraId="34AB67A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9 – 13 roků </w:t>
      </w:r>
      <w:r>
        <w:rPr>
          <w:rFonts w:ascii="Times New Roman" w:eastAsia="Times New Roman" w:hAnsi="Times New Roman" w:cs="Times New Roman"/>
          <w:color w:val="000000"/>
          <w:sz w:val="24"/>
        </w:rPr>
        <w:tab/>
        <w:t xml:space="preserve">   0,40 – 1,50 g/l</w:t>
      </w:r>
    </w:p>
    <w:p w14:paraId="2EB48C6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0,34 – 2,10 g/l</w:t>
      </w:r>
    </w:p>
    <w:p w14:paraId="5F7ADBE7" w14:textId="77777777" w:rsidR="00601419" w:rsidRDefault="00601419">
      <w:pPr>
        <w:spacing w:line="240" w:lineRule="exact"/>
        <w:rPr>
          <w:rFonts w:ascii="Times New Roman" w:eastAsia="Times New Roman" w:hAnsi="Times New Roman" w:cs="Times New Roman"/>
          <w:b/>
          <w:color w:val="000000"/>
          <w:sz w:val="24"/>
        </w:rPr>
      </w:pPr>
    </w:p>
    <w:p w14:paraId="0753054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S-IgE</w:t>
      </w:r>
    </w:p>
    <w:p w14:paraId="16FD94B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193FCF6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4003A95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imunoglobulin E</w:t>
      </w:r>
    </w:p>
    <w:p w14:paraId="67840DB3"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zvýšení hladin bývá u parazitárních infekcí, atopického terénu (prognosticky nepříznivé, ale normální hladiny IgE nevylučují atopii), u imunodeficience dětí s poruchou fagocytózy a ekzémem (sy Buckleyové), Wiskottova-Aldrichova syndromu aj. </w:t>
      </w:r>
    </w:p>
    <w:p w14:paraId="500E747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plast bez úpravy nebo plast s aktivátorem srážení</w:t>
      </w:r>
    </w:p>
    <w:p w14:paraId="55974E1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289C16D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0725C07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w:t>
      </w:r>
    </w:p>
    <w:p w14:paraId="4E55D7E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4E484249" w14:textId="77777777" w:rsidR="00601419" w:rsidRDefault="00601419">
      <w:pPr>
        <w:spacing w:line="240" w:lineRule="exact"/>
        <w:rPr>
          <w:rFonts w:ascii="Times New Roman" w:eastAsia="Times New Roman" w:hAnsi="Times New Roman" w:cs="Times New Roman"/>
          <w:color w:val="000000"/>
          <w:sz w:val="24"/>
        </w:rPr>
      </w:pPr>
    </w:p>
    <w:p w14:paraId="4523B90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do 1 roku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3,0 – 12,0 kU/l</w:t>
      </w:r>
    </w:p>
    <w:p w14:paraId="067EC2A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do 5 roků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10,0 – 50,0 kU/l</w:t>
      </w:r>
    </w:p>
    <w:p w14:paraId="47FD2F9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do 9 roků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15,0 – 75,0 kU/l</w:t>
      </w:r>
    </w:p>
    <w:p w14:paraId="5718A2C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do 15 roků  </w:t>
      </w:r>
      <w:r>
        <w:rPr>
          <w:rFonts w:ascii="Times New Roman" w:eastAsia="Times New Roman" w:hAnsi="Times New Roman" w:cs="Times New Roman"/>
          <w:color w:val="000000"/>
          <w:sz w:val="24"/>
        </w:rPr>
        <w:tab/>
        <w:t xml:space="preserve">40,0 – 160,0 kU/l                      </w:t>
      </w:r>
    </w:p>
    <w:p w14:paraId="6729991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35,0 – 100,0 kU/l</w:t>
      </w:r>
    </w:p>
    <w:p w14:paraId="41E2D74E" w14:textId="77777777" w:rsidR="00601419" w:rsidRDefault="00601419">
      <w:pPr>
        <w:spacing w:line="240" w:lineRule="exact"/>
        <w:rPr>
          <w:rFonts w:ascii="Times New Roman" w:eastAsia="Times New Roman" w:hAnsi="Times New Roman" w:cs="Times New Roman"/>
          <w:b/>
          <w:color w:val="000000"/>
          <w:sz w:val="24"/>
        </w:rPr>
      </w:pPr>
    </w:p>
    <w:p w14:paraId="366A9DE8" w14:textId="77777777" w:rsidR="00601419" w:rsidRDefault="00601419">
      <w:pPr>
        <w:spacing w:line="240" w:lineRule="exact"/>
        <w:rPr>
          <w:rFonts w:ascii="Times New Roman" w:eastAsia="Times New Roman" w:hAnsi="Times New Roman" w:cs="Times New Roman"/>
          <w:b/>
          <w:color w:val="000000"/>
          <w:sz w:val="24"/>
        </w:rPr>
      </w:pPr>
    </w:p>
    <w:p w14:paraId="3338AD91" w14:textId="77777777" w:rsidR="00601419" w:rsidRDefault="004E276F" w:rsidP="00B11384">
      <w:pPr>
        <w:pStyle w:val="Standard"/>
        <w:pBdr>
          <w:top w:val="single" w:sz="4" w:space="1" w:color="000000"/>
          <w:left w:val="single" w:sz="4" w:space="4" w:color="000000"/>
          <w:bottom w:val="single" w:sz="4" w:space="1" w:color="000000"/>
          <w:right w:val="single" w:sz="4" w:space="4" w:color="000000"/>
        </w:pBdr>
        <w:shd w:val="clear" w:color="auto" w:fill="AEAAAA" w:themeFill="background2" w:themeFillShade="BF"/>
        <w:rPr>
          <w:b/>
          <w:color w:val="000000"/>
          <w:sz w:val="28"/>
          <w:szCs w:val="28"/>
        </w:rPr>
      </w:pPr>
      <w:r>
        <w:rPr>
          <w:b/>
          <w:color w:val="000000"/>
          <w:sz w:val="28"/>
          <w:szCs w:val="28"/>
        </w:rPr>
        <w:t>S-Interleukin-6</w:t>
      </w:r>
    </w:p>
    <w:p w14:paraId="206756D0"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377A39D0"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6708A8A4"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Interleukin-6</w:t>
      </w:r>
    </w:p>
    <w:p w14:paraId="523A91BD"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časná diagnostika infekce, sledování léčby, diagnostika tkáňového postižení, akutní pankreatitis, rekurence žilní trombózy, sledování průběhu septického stavu, posouzení prognózy zvl. SIRS, marker zvýšené mortality u pacientů s akutní formou ICHS i u zdravých, marker hepatocelulárního karcinomu </w:t>
      </w:r>
    </w:p>
    <w:p w14:paraId="2BF5EAA9"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Odběr: plast bez úpravy nebo plast s aktivátorem srážení</w:t>
      </w:r>
    </w:p>
    <w:p w14:paraId="1438178F"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46EC8B56"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5 hodin při 20 – 25 °C</w:t>
      </w:r>
    </w:p>
    <w:p w14:paraId="7BAA3988"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24 hod. při 2-8 °C</w:t>
      </w:r>
    </w:p>
    <w:p w14:paraId="4C6E07B3"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měs. při teplotě pod -20 °C</w:t>
      </w:r>
    </w:p>
    <w:p w14:paraId="342A2A15"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w:t>
      </w:r>
    </w:p>
    <w:p w14:paraId="509D291E"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383F344C"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6BC61DA0" w14:textId="77777777" w:rsidR="00601419" w:rsidRDefault="004E276F" w:rsidP="00B11384">
      <w:pPr>
        <w:shd w:val="clear" w:color="auto" w:fill="AEAAAA" w:themeFill="background2" w:themeFillShade="BF"/>
        <w:spacing w:line="240" w:lineRule="exact"/>
        <w:rPr>
          <w:rFonts w:ascii="Times New Roman" w:hAnsi="Times New Roman"/>
          <w:sz w:val="24"/>
        </w:rPr>
      </w:pPr>
      <w:r>
        <w:rPr>
          <w:rFonts w:ascii="Times New Roman" w:hAnsi="Times New Roman"/>
          <w:sz w:val="24"/>
        </w:rPr>
        <w:t>Referenční meze:   do 4,4 pg/ml</w:t>
      </w:r>
    </w:p>
    <w:p w14:paraId="2A6B710C" w14:textId="77777777" w:rsidR="00601419" w:rsidRDefault="00601419">
      <w:pPr>
        <w:spacing w:line="240" w:lineRule="exact"/>
        <w:rPr>
          <w:rFonts w:ascii="Times New Roman" w:hAnsi="Times New Roman"/>
          <w:sz w:val="24"/>
        </w:rPr>
      </w:pPr>
    </w:p>
    <w:p w14:paraId="76DC9ED1" w14:textId="77777777" w:rsidR="00601419" w:rsidRDefault="00601419">
      <w:pPr>
        <w:spacing w:line="240" w:lineRule="exact"/>
        <w:rPr>
          <w:rFonts w:ascii="Times New Roman" w:eastAsia="Times New Roman" w:hAnsi="Times New Roman" w:cs="Times New Roman"/>
          <w:b/>
          <w:color w:val="000000"/>
          <w:sz w:val="24"/>
        </w:rPr>
      </w:pPr>
    </w:p>
    <w:tbl>
      <w:tblPr>
        <w:tblW w:w="9734" w:type="dxa"/>
        <w:tblLayout w:type="fixed"/>
        <w:tblCellMar>
          <w:left w:w="54" w:type="dxa"/>
          <w:right w:w="54" w:type="dxa"/>
        </w:tblCellMar>
        <w:tblLook w:val="04A0" w:firstRow="1" w:lastRow="0" w:firstColumn="1" w:lastColumn="0" w:noHBand="0" w:noVBand="1"/>
      </w:tblPr>
      <w:tblGrid>
        <w:gridCol w:w="9734"/>
      </w:tblGrid>
      <w:tr w:rsidR="00601419" w14:paraId="20A664CF" w14:textId="77777777">
        <w:trPr>
          <w:trHeight w:val="1"/>
        </w:trPr>
        <w:tc>
          <w:tcPr>
            <w:tcW w:w="9734" w:type="dxa"/>
            <w:tcBorders>
              <w:top w:val="single" w:sz="2" w:space="0" w:color="000000"/>
              <w:left w:val="single" w:sz="2" w:space="0" w:color="000000"/>
              <w:bottom w:val="single" w:sz="2" w:space="0" w:color="000000"/>
              <w:right w:val="single" w:sz="2" w:space="0" w:color="000000"/>
            </w:tcBorders>
            <w:shd w:val="clear" w:color="auto" w:fill="auto"/>
          </w:tcPr>
          <w:p w14:paraId="08C5A061" w14:textId="77777777" w:rsidR="00601419" w:rsidRDefault="004E276F">
            <w:pPr>
              <w:rPr>
                <w:rFonts w:ascii="Times New Roman" w:hAnsi="Times New Roman" w:cs="Times New Roman"/>
              </w:rPr>
            </w:pPr>
            <w:r>
              <w:rPr>
                <w:rFonts w:ascii="Times New Roman" w:hAnsi="Times New Roman" w:cs="Times New Roman"/>
                <w:b/>
                <w:color w:val="000000"/>
                <w:sz w:val="28"/>
                <w:szCs w:val="28"/>
              </w:rPr>
              <w:t>S-Kortizol</w:t>
            </w:r>
          </w:p>
        </w:tc>
      </w:tr>
    </w:tbl>
    <w:p w14:paraId="2A761C3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10241FC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54E2D91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Komponenta: kortizol  </w:t>
      </w:r>
    </w:p>
    <w:p w14:paraId="1DAE7CF4"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kortizol je hlavní glukokortikoidní hormon kůry nadledvin. Zvýšení hodnot: stres, hypoglykémie, změny hladin vazebných bílkovin, hyperkortikalismus při onemocnění kůry nadledvin (Cushingův sy – hyperplasie, nádory), či nadřazených center (Cushingova choroba), ektopická tvorba ACTH (malobuněčný ca plic). Snížení hodnot: hypokortikalismus primární (autoimunity, záněty kůry nadledvin, kongenitální hypoplázie), sekundární (postižení nadřazených center), st.p. dlouhodobé terapii kortikoidy – atrofie kůry nadledvin, význam při diagnostice nadledvinové hypofunkce </w:t>
      </w:r>
    </w:p>
    <w:p w14:paraId="49FC685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733AD6C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334F351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5 dnů při 2-8 °C</w:t>
      </w:r>
    </w:p>
    <w:p w14:paraId="00B56DA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1x za týden</w:t>
      </w:r>
    </w:p>
    <w:p w14:paraId="4B3D856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do 7 dnů</w:t>
      </w:r>
    </w:p>
    <w:p w14:paraId="1232939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124 – 662,4 nmol/l</w:t>
      </w:r>
    </w:p>
    <w:p w14:paraId="3953B88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vzhledem k dennímu rytmu odebírejte mezi 8-9 hodinou nebo jako denní profil</w:t>
      </w:r>
    </w:p>
    <w:p w14:paraId="5BDAFC3E" w14:textId="77777777" w:rsidR="00601419" w:rsidRDefault="00601419">
      <w:pPr>
        <w:spacing w:line="240" w:lineRule="exact"/>
        <w:rPr>
          <w:rFonts w:ascii="Times New Roman" w:eastAsia="Times New Roman" w:hAnsi="Times New Roman" w:cs="Times New Roman"/>
          <w:color w:val="000000"/>
          <w:sz w:val="28"/>
        </w:rPr>
      </w:pPr>
    </w:p>
    <w:p w14:paraId="7B0BB142" w14:textId="77777777" w:rsidR="00601419" w:rsidRDefault="00601419">
      <w:pPr>
        <w:spacing w:line="240" w:lineRule="exact"/>
        <w:rPr>
          <w:rFonts w:ascii="Times New Roman" w:eastAsia="Times New Roman" w:hAnsi="Times New Roman" w:cs="Times New Roman"/>
          <w:color w:val="000000"/>
          <w:sz w:val="28"/>
        </w:rPr>
      </w:pPr>
    </w:p>
    <w:p w14:paraId="0A9C2FE9"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S-Kreatinin</w:t>
      </w:r>
    </w:p>
    <w:p w14:paraId="24E6A5B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3F70D79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670BA1D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kreatinin</w:t>
      </w:r>
    </w:p>
    <w:p w14:paraId="444C4A63"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koncentrace sérového kreatininu  je přímo úměrná svalové hmotě organismu a funkci glomerulů - stanovení sérového kreatininu je dobrým indikátorem funkční kapacity glomerulů.  Kreatinin začíná stoupat, když je glomerulární filtrace snížena pod 50 %. Intraindividuální kolísání kreatinémie vzniká při tělesné námaze a také při příjmu exogenního kreatininu v potravě. </w:t>
      </w:r>
    </w:p>
    <w:p w14:paraId="3DCE81E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365AF8E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5B0C6CC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06B699A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2630DFA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w:t>
      </w:r>
    </w:p>
    <w:p w14:paraId="3C00D08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064D849F" w14:textId="77777777" w:rsidR="00601419" w:rsidRDefault="00601419">
      <w:pPr>
        <w:spacing w:line="240" w:lineRule="exact"/>
        <w:rPr>
          <w:rFonts w:ascii="Times New Roman" w:eastAsia="Times New Roman" w:hAnsi="Times New Roman" w:cs="Times New Roman"/>
          <w:color w:val="000000"/>
          <w:sz w:val="24"/>
        </w:rPr>
      </w:pPr>
    </w:p>
    <w:p w14:paraId="66E5819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do 1 roku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18 – 35 µmol/l</w:t>
      </w:r>
    </w:p>
    <w:p w14:paraId="0DA9F9D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15 roků </w:t>
      </w:r>
      <w:r>
        <w:rPr>
          <w:rFonts w:ascii="Times New Roman" w:eastAsia="Times New Roman" w:hAnsi="Times New Roman" w:cs="Times New Roman"/>
          <w:color w:val="000000"/>
          <w:sz w:val="24"/>
        </w:rPr>
        <w:tab/>
        <w:t>27 – 62 µmol/l</w:t>
      </w:r>
    </w:p>
    <w:p w14:paraId="4CE2817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15 – 18 roků  </w:t>
      </w:r>
      <w:r>
        <w:rPr>
          <w:rFonts w:ascii="Times New Roman" w:eastAsia="Times New Roman" w:hAnsi="Times New Roman" w:cs="Times New Roman"/>
          <w:color w:val="000000"/>
          <w:sz w:val="24"/>
        </w:rPr>
        <w:tab/>
        <w:t>44 – 88 µmol/l</w:t>
      </w:r>
    </w:p>
    <w:p w14:paraId="288DED0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jinak    muži </w:t>
      </w:r>
      <w:r>
        <w:rPr>
          <w:rFonts w:ascii="Times New Roman" w:eastAsia="Times New Roman" w:hAnsi="Times New Roman" w:cs="Times New Roman"/>
          <w:color w:val="000000"/>
          <w:sz w:val="24"/>
        </w:rPr>
        <w:tab/>
        <w:t>62 – 115 µmol/l</w:t>
      </w:r>
    </w:p>
    <w:p w14:paraId="67CAF8D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ženy </w:t>
      </w:r>
      <w:r>
        <w:rPr>
          <w:rFonts w:ascii="Times New Roman" w:eastAsia="Times New Roman" w:hAnsi="Times New Roman" w:cs="Times New Roman"/>
          <w:color w:val="000000"/>
          <w:sz w:val="24"/>
        </w:rPr>
        <w:tab/>
        <w:t>53 – 97 µmol/l</w:t>
      </w:r>
    </w:p>
    <w:p w14:paraId="70BA0F86" w14:textId="77777777" w:rsidR="00601419" w:rsidRDefault="00601419">
      <w:pPr>
        <w:spacing w:line="240" w:lineRule="exact"/>
        <w:rPr>
          <w:rFonts w:ascii="Times New Roman" w:eastAsia="Times New Roman" w:hAnsi="Times New Roman" w:cs="Times New Roman"/>
          <w:color w:val="000000"/>
          <w:sz w:val="24"/>
        </w:rPr>
      </w:pPr>
    </w:p>
    <w:p w14:paraId="2CF26E5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S-Kreatinkináza</w:t>
      </w:r>
    </w:p>
    <w:p w14:paraId="6B7F870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166BCA5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403E71C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kreatinkináza</w:t>
      </w:r>
    </w:p>
    <w:p w14:paraId="36A0AB87"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kreatininkináza je enzym, katalyzující reverzibilní přenos vysokoenergetického fosfátu z ATP na kreatin. Nalézá se ve vysokých koncentracích především v srdci, v kosterním svalstvu a v mozku, vyskytuje se ve třech izoformách: CK BB (brain), CK MM (muscle) a CK MB mass (myokard). Aktivita kreatininkinázy vzrůstá zejména při poškození kosterního nebo srdečního svalu, ale význam stanovení CK i CK MB mass v diagnostice akutních koronárních syndromů poklesl. Pro diagnostiku postižení jiných orgánů (prostata, mozek a další) se stanovení CK ani CK BB běžně nevyužívá </w:t>
      </w:r>
    </w:p>
    <w:p w14:paraId="4CE11CA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73151ED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0C4DE93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23F8B03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168DABB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54005A2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2C8E59A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ukat/l</w:t>
      </w:r>
    </w:p>
    <w:p w14:paraId="6C119E2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do 7 týdnů  </w:t>
      </w:r>
      <w:r>
        <w:rPr>
          <w:rFonts w:ascii="Times New Roman" w:eastAsia="Times New Roman" w:hAnsi="Times New Roman" w:cs="Times New Roman"/>
          <w:color w:val="000000"/>
          <w:sz w:val="24"/>
        </w:rPr>
        <w:tab/>
        <w:t>0 -  6,66 µkat/l</w:t>
      </w:r>
    </w:p>
    <w:p w14:paraId="7AED132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7 týdnů – 1 rok </w:t>
      </w:r>
      <w:r>
        <w:rPr>
          <w:rFonts w:ascii="Times New Roman" w:eastAsia="Times New Roman" w:hAnsi="Times New Roman" w:cs="Times New Roman"/>
          <w:color w:val="000000"/>
          <w:sz w:val="24"/>
        </w:rPr>
        <w:tab/>
        <w:t>0 – 2,44 µkat/l</w:t>
      </w:r>
    </w:p>
    <w:p w14:paraId="7403FEF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15 roků </w:t>
      </w:r>
      <w:r>
        <w:rPr>
          <w:rFonts w:ascii="Times New Roman" w:eastAsia="Times New Roman" w:hAnsi="Times New Roman" w:cs="Times New Roman"/>
          <w:color w:val="000000"/>
          <w:sz w:val="24"/>
        </w:rPr>
        <w:tab/>
        <w:t>0 – 2,27 µkat/l</w:t>
      </w:r>
    </w:p>
    <w:p w14:paraId="5858BD5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muži </w:t>
      </w:r>
      <w:r>
        <w:rPr>
          <w:rFonts w:ascii="Times New Roman" w:eastAsia="Times New Roman" w:hAnsi="Times New Roman" w:cs="Times New Roman"/>
          <w:color w:val="000000"/>
          <w:sz w:val="24"/>
        </w:rPr>
        <w:tab/>
        <w:t>0 – 3,24 µkat/l</w:t>
      </w:r>
    </w:p>
    <w:p w14:paraId="5F659A2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ženy </w:t>
      </w:r>
      <w:r>
        <w:rPr>
          <w:rFonts w:ascii="Times New Roman" w:eastAsia="Times New Roman" w:hAnsi="Times New Roman" w:cs="Times New Roman"/>
          <w:color w:val="000000"/>
          <w:sz w:val="24"/>
        </w:rPr>
        <w:tab/>
        <w:t>0 – 2,85 µkat/l</w:t>
      </w:r>
    </w:p>
    <w:p w14:paraId="57D8F18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Fyzická zátěž před odběrem je nevhodná, neodebírejte po chirurgických výkonech</w:t>
      </w:r>
    </w:p>
    <w:p w14:paraId="38B612C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nebo opakovaných intramuskulárních injekcích, zabraňte hemolýze.</w:t>
      </w:r>
    </w:p>
    <w:p w14:paraId="3BFAE3C9" w14:textId="77777777" w:rsidR="00601419" w:rsidRDefault="00601419">
      <w:pPr>
        <w:spacing w:line="240" w:lineRule="exact"/>
        <w:rPr>
          <w:rFonts w:ascii="Times New Roman" w:eastAsia="Times New Roman" w:hAnsi="Times New Roman" w:cs="Times New Roman"/>
          <w:color w:val="000000"/>
          <w:sz w:val="24"/>
        </w:rPr>
      </w:pPr>
    </w:p>
    <w:p w14:paraId="23017628" w14:textId="77777777" w:rsidR="00601419" w:rsidRDefault="00601419">
      <w:pPr>
        <w:spacing w:line="240" w:lineRule="exact"/>
        <w:rPr>
          <w:rFonts w:ascii="Times New Roman" w:eastAsia="Times New Roman" w:hAnsi="Times New Roman" w:cs="Times New Roman"/>
          <w:color w:val="000000"/>
          <w:sz w:val="24"/>
        </w:rPr>
      </w:pPr>
    </w:p>
    <w:p w14:paraId="0A1E91BC"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S-Kreatinkináza MB mass</w:t>
      </w:r>
    </w:p>
    <w:p w14:paraId="51C98B6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3BF69BE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7EC8D04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kreatinkináza MB (protein)</w:t>
      </w:r>
    </w:p>
    <w:p w14:paraId="78EC07D0"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 viz kreatininkináza.</w:t>
      </w:r>
    </w:p>
    <w:p w14:paraId="11F4C1D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75BDBBC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0ADAD87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08AEB57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3174F34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6EA571C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5C0A1B8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0,0 – 5,0 ng/ml</w:t>
      </w:r>
    </w:p>
    <w:p w14:paraId="0AD00F0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po odběru dodejte ihned do laboratoře, zabraňte hemolýze</w:t>
      </w:r>
    </w:p>
    <w:p w14:paraId="6ADC2281" w14:textId="77777777" w:rsidR="00601419" w:rsidRDefault="00601419">
      <w:pPr>
        <w:spacing w:line="240" w:lineRule="exact"/>
        <w:rPr>
          <w:rFonts w:ascii="Times New Roman" w:eastAsia="Times New Roman" w:hAnsi="Times New Roman" w:cs="Times New Roman"/>
          <w:color w:val="000000"/>
          <w:sz w:val="24"/>
        </w:rPr>
      </w:pPr>
    </w:p>
    <w:p w14:paraId="1A248ED9"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S-Kyselina močová  </w:t>
      </w:r>
    </w:p>
    <w:p w14:paraId="0788E88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2A4D911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7CC4A1A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kyselina močová</w:t>
      </w:r>
    </w:p>
    <w:p w14:paraId="1E79A21D"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kyselina močová je metabolitem purinů, nukleových kyselin a nukleoproteinů, takže zvýšená hladina může indikovat poruchy metabolismu těchto látek. Zvýšená hladina se </w:t>
      </w:r>
      <w:r>
        <w:rPr>
          <w:rFonts w:ascii="Times New Roman" w:eastAsia="Times New Roman" w:hAnsi="Times New Roman" w:cs="Times New Roman"/>
          <w:color w:val="000000"/>
          <w:sz w:val="24"/>
        </w:rPr>
        <w:lastRenderedPageBreak/>
        <w:t xml:space="preserve">objevuje při poruše renální funkce, dně, leukémii. Snížená hladina se vyskytuje u pacientů s Wilsonovou chorobou. </w:t>
      </w:r>
    </w:p>
    <w:p w14:paraId="3B4CF97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130C312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55C5E7C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245A866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w:t>
      </w:r>
    </w:p>
    <w:p w14:paraId="3FE2081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5D5D0D7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w:t>
      </w:r>
      <w:r>
        <w:rPr>
          <w:rFonts w:ascii="Times New Roman" w:eastAsia="Times New Roman" w:hAnsi="Times New Roman" w:cs="Times New Roman"/>
          <w:color w:val="000000"/>
          <w:sz w:val="24"/>
        </w:rPr>
        <w:tab/>
        <w:t xml:space="preserve">muži </w:t>
      </w:r>
      <w:r>
        <w:rPr>
          <w:rFonts w:ascii="Times New Roman" w:eastAsia="Times New Roman" w:hAnsi="Times New Roman" w:cs="Times New Roman"/>
          <w:color w:val="000000"/>
          <w:sz w:val="24"/>
        </w:rPr>
        <w:tab/>
        <w:t xml:space="preserve"> 220 – 547 µmol/l</w:t>
      </w:r>
    </w:p>
    <w:p w14:paraId="55DA16B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ženy </w:t>
      </w:r>
      <w:r>
        <w:rPr>
          <w:rFonts w:ascii="Times New Roman" w:eastAsia="Times New Roman" w:hAnsi="Times New Roman" w:cs="Times New Roman"/>
          <w:color w:val="000000"/>
          <w:sz w:val="24"/>
        </w:rPr>
        <w:tab/>
        <w:t xml:space="preserve"> 184 – 464 µmol/l</w:t>
      </w:r>
    </w:p>
    <w:p w14:paraId="2AA598A9" w14:textId="77777777" w:rsidR="00601419" w:rsidRDefault="00601419">
      <w:pPr>
        <w:spacing w:line="240" w:lineRule="exact"/>
        <w:rPr>
          <w:rFonts w:ascii="Times New Roman" w:eastAsia="Times New Roman" w:hAnsi="Times New Roman" w:cs="Times New Roman"/>
          <w:color w:val="000000"/>
          <w:sz w:val="24"/>
        </w:rPr>
      </w:pPr>
    </w:p>
    <w:p w14:paraId="2DDE57BF"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P-Laktát</w:t>
      </w:r>
    </w:p>
    <w:p w14:paraId="45D917B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nesrážlivá krev</w:t>
      </w:r>
    </w:p>
    <w:p w14:paraId="3470E0A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6967B14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laktát</w:t>
      </w:r>
    </w:p>
    <w:p w14:paraId="4A08AA43"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hromadění kyseliny mléčné vede k laktátové acidóze, kterou dělíme podle příčiny na: A – spojena s nedostatečnou oxygenací tkání – hypoxická, anemická, stagnační, histotoxická, B – bez tkáňové hypoxie – zhoršené odbourávání laktátu při nemocech jater, ledvin, leukémiích, léčbě PAD, při rychlém podání fruktózy, sorbitolu…, u vrozených metabolických poruch (glykogenóza typu I., metylmalonová acidurie) aj., často A+B - kombinovaná etiologie, fyziologicky  - při práci svalů na „kyslíkový dluh“ – akutní fyzická zátěž </w:t>
      </w:r>
    </w:p>
    <w:p w14:paraId="4978B26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s protisrážlivou úpravou NaF + EDTA</w:t>
      </w:r>
    </w:p>
    <w:p w14:paraId="36608F4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3166692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24 hodin při 2-8 °C</w:t>
      </w:r>
    </w:p>
    <w:p w14:paraId="40DD7B8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0BD99D6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w:t>
      </w:r>
    </w:p>
    <w:p w14:paraId="36782F5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3BBCFBEA"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Referenční meze: 0,5 – 2,2  mmol/l</w:t>
      </w:r>
    </w:p>
    <w:p w14:paraId="5C191BA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Při odběru není vhodné používat kompresi manžetou, zabraňte hemolýze,</w:t>
      </w:r>
    </w:p>
    <w:p w14:paraId="4A46686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do laboratoře transportujte ihned po odběru v chladu (v ledové tříšti).</w:t>
      </w:r>
    </w:p>
    <w:p w14:paraId="0A1FFAA2" w14:textId="77777777" w:rsidR="00601419" w:rsidRDefault="00601419">
      <w:pPr>
        <w:spacing w:line="240" w:lineRule="exact"/>
        <w:rPr>
          <w:rFonts w:ascii="Times New Roman" w:eastAsia="Times New Roman" w:hAnsi="Times New Roman" w:cs="Times New Roman"/>
          <w:color w:val="000000"/>
          <w:sz w:val="24"/>
        </w:rPr>
      </w:pPr>
    </w:p>
    <w:p w14:paraId="07DEC9B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S-Laktátdehydrogenáza</w:t>
      </w:r>
    </w:p>
    <w:p w14:paraId="08ECE8B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03A884A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72F5E22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laktátdehydrogenáza</w:t>
      </w:r>
    </w:p>
    <w:p w14:paraId="5DF1795C"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laktátdehydrogenáza je buněčný enzym, vyskytující se v cytoplazmě všech buněk. Existuje 5 izoenzymů. Je nespecifickým ale velmi citlivým markerem poškození buněk (především hepatocytů, myocytů, kardiomyocytů, erytrocytů, leukocytů), lze ji použít jako obecný screeningový marker buněčné lýzy. Stanovení aktivity se využívá hlavně k posouzení onemocnění myokardu, jater a hemolytických anemií. </w:t>
      </w:r>
    </w:p>
    <w:p w14:paraId="13C9A90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3A66F70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1B2037F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při 2-8 °C</w:t>
      </w:r>
    </w:p>
    <w:p w14:paraId="3E10BA5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22C9050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14D3AA1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1730796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Referenční meze: 2,0 – 4,1 µkat/l</w:t>
      </w:r>
    </w:p>
    <w:p w14:paraId="39ADA6A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Zabraňte hemolýze.</w:t>
      </w:r>
    </w:p>
    <w:p w14:paraId="55E02146" w14:textId="77777777" w:rsidR="00601419" w:rsidRDefault="00601419">
      <w:pPr>
        <w:spacing w:line="240" w:lineRule="exact"/>
        <w:rPr>
          <w:rFonts w:ascii="Times New Roman" w:eastAsia="Times New Roman" w:hAnsi="Times New Roman" w:cs="Times New Roman"/>
          <w:color w:val="000000"/>
          <w:sz w:val="24"/>
        </w:rPr>
      </w:pPr>
    </w:p>
    <w:p w14:paraId="12695FE3"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S-Lipáza</w:t>
      </w:r>
    </w:p>
    <w:p w14:paraId="6F9038B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0ADBC51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Systém: sérum</w:t>
      </w:r>
    </w:p>
    <w:p w14:paraId="2C25586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lipáza</w:t>
      </w:r>
    </w:p>
    <w:p w14:paraId="2FBC443A"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Lipáza je glykoprotein definovaný jako triacylglycerolová hydroláza katalyzující štěpení triacylglycerolů na monoacylglaceroly a mastné kyseliny. Stanovení lipázy v plazmě se využívá pro diagnostiku a monitorování poškození pankreatu. Pro poškození pankreatu  lipáza je více specifická než celková alfa-amyláza </w:t>
      </w:r>
    </w:p>
    <w:p w14:paraId="6492276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55FDAAE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7F93152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týdny při 2-8 °C</w:t>
      </w:r>
    </w:p>
    <w:p w14:paraId="489F1E7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1B61403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7CE8FDD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Referenční meze: 0,2 – 0,88 µkat/l</w:t>
      </w:r>
    </w:p>
    <w:p w14:paraId="115EA049" w14:textId="77777777" w:rsidR="00601419" w:rsidRDefault="00601419">
      <w:pPr>
        <w:spacing w:line="240" w:lineRule="exact"/>
        <w:rPr>
          <w:rFonts w:ascii="Times New Roman" w:eastAsia="Times New Roman" w:hAnsi="Times New Roman" w:cs="Times New Roman"/>
          <w:color w:val="000000"/>
          <w:sz w:val="28"/>
        </w:rPr>
      </w:pPr>
    </w:p>
    <w:p w14:paraId="7637C42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S-Močovina</w:t>
      </w:r>
    </w:p>
    <w:p w14:paraId="546C9F0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661E86D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3C28E7F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močovina</w:t>
      </w:r>
    </w:p>
    <w:p w14:paraId="085899A0"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močovina je konečný produkt odbourávání bílkovin, přesněji dusíku aminokyselin. Jedná se o nízkomolekulární látku syntetizovanou v játrech a vylučovanou převážně ledvinami. Zvýšené koncentrace v séru  souvisejí se zvýšeným katabolismem proteinů nebo s jejím nedostatečným vylučováním při poškození ledvin nebo dehydrataci. Snížené koncentrace v séru  jsou při hyperhydrataci nebo poruše syntézy v rámci onemocnění jater. </w:t>
      </w:r>
    </w:p>
    <w:p w14:paraId="4A0A31E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0428DC7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2E9E4C2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týdny při 2-8 °C</w:t>
      </w:r>
    </w:p>
    <w:p w14:paraId="09DCFB6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7DA5092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3F5C6D7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57DF46E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do 4 týdnů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1,4 – 4,3 mmol/l</w:t>
      </w:r>
    </w:p>
    <w:p w14:paraId="2BB0680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4 týdny – 15 roků </w:t>
      </w:r>
      <w:r>
        <w:rPr>
          <w:rFonts w:ascii="Times New Roman" w:eastAsia="Times New Roman" w:hAnsi="Times New Roman" w:cs="Times New Roman"/>
          <w:color w:val="000000"/>
          <w:sz w:val="24"/>
        </w:rPr>
        <w:tab/>
        <w:t xml:space="preserve">     1,8 – 6,4 mmol/l</w:t>
      </w:r>
    </w:p>
    <w:p w14:paraId="2994D44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15 roků – 60 roků</w:t>
      </w:r>
      <w:r>
        <w:rPr>
          <w:rFonts w:ascii="Times New Roman" w:eastAsia="Times New Roman" w:hAnsi="Times New Roman" w:cs="Times New Roman"/>
          <w:color w:val="000000"/>
          <w:sz w:val="24"/>
        </w:rPr>
        <w:tab/>
        <w:t xml:space="preserve">     2,5 – 6,4 mmol/l</w:t>
      </w:r>
    </w:p>
    <w:p w14:paraId="4D9F7C0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2,9 – 7,5 mmol/l</w:t>
      </w:r>
    </w:p>
    <w:p w14:paraId="7A6718FF" w14:textId="77777777" w:rsidR="00601419" w:rsidRDefault="00601419">
      <w:pPr>
        <w:spacing w:line="240" w:lineRule="exact"/>
        <w:rPr>
          <w:rFonts w:ascii="Times New Roman" w:eastAsia="Times New Roman" w:hAnsi="Times New Roman" w:cs="Times New Roman"/>
          <w:b/>
          <w:color w:val="000000"/>
          <w:sz w:val="24"/>
        </w:rPr>
      </w:pPr>
    </w:p>
    <w:p w14:paraId="6036EEC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S-Myoglobin</w:t>
      </w:r>
    </w:p>
    <w:p w14:paraId="3672A00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6673248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6A4D616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myoglobin</w:t>
      </w:r>
    </w:p>
    <w:p w14:paraId="359D9643"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sidRPr="00B11384">
        <w:rPr>
          <w:rFonts w:ascii="Times New Roman" w:eastAsia="Times New Roman" w:hAnsi="Times New Roman" w:cs="Times New Roman"/>
          <w:color w:val="000000"/>
          <w:sz w:val="24"/>
          <w:shd w:val="clear" w:color="auto" w:fill="AEAAAA" w:themeFill="background2" w:themeFillShade="BF"/>
        </w:rPr>
        <w:t>Klinický význam: myoglobin je syntetizován pouze buňkami příčně pruhovaného svalstva (kosterní a srdeční svalovina), ostatní tkáně včetně hladkého svalu myoglobin neobsahují. K signifikantnímu vzestupu myoglobinu dochází již za 2 hodiny po ischemickém poškození myokardu, proto se využívá jako kardiomarker superakutní fáze. Jinak hodnoty myoglobinu</w:t>
      </w:r>
      <w:r>
        <w:rPr>
          <w:rFonts w:ascii="Times New Roman" w:eastAsia="Times New Roman" w:hAnsi="Times New Roman" w:cs="Times New Roman"/>
          <w:color w:val="000000"/>
          <w:sz w:val="24"/>
        </w:rPr>
        <w:t xml:space="preserve"> stoupají při svalovém poškození.</w:t>
      </w:r>
    </w:p>
    <w:p w14:paraId="799A61E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32A9D0E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37BFF19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 °C</w:t>
      </w:r>
    </w:p>
    <w:p w14:paraId="59A3956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73A86E8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1FA6365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0,0 – 70,0 µg/l</w:t>
      </w:r>
    </w:p>
    <w:p w14:paraId="4680ACDC" w14:textId="77777777" w:rsidR="00601419" w:rsidRDefault="00601419">
      <w:pPr>
        <w:pStyle w:val="Standard"/>
        <w:rPr>
          <w:b/>
          <w:color w:val="000000"/>
          <w:sz w:val="28"/>
          <w:szCs w:val="28"/>
        </w:rPr>
      </w:pPr>
    </w:p>
    <w:p w14:paraId="51743F4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S-NTproBNP</w:t>
      </w:r>
    </w:p>
    <w:p w14:paraId="73AD3C7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57F5BD1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0963A14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prohormon mozkového natriuretického peptidu</w:t>
      </w:r>
    </w:p>
    <w:p w14:paraId="4E2EE1AE"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natriuretické peptidy jsou přínosem pro diagnostiku  a efektivitu léčby srdečního selhávání. NTproBNP je specifický marker srdečního selhání, proto ho stanovení se často provádí v rámci diferenciální diagnostiky dušnosti. </w:t>
      </w:r>
    </w:p>
    <w:p w14:paraId="7794B59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1F07327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72285D3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Stabilita: 6 hodin při </w:t>
      </w:r>
      <w:r>
        <w:rPr>
          <w:rFonts w:ascii="Times New Roman" w:eastAsia="Times New Roman" w:hAnsi="Times New Roman" w:cs="Times New Roman"/>
          <w:color w:val="000000"/>
          <w:sz w:val="24"/>
        </w:rPr>
        <w:tab/>
        <w:t xml:space="preserve">20-25 °C  </w:t>
      </w:r>
    </w:p>
    <w:p w14:paraId="118DF51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3 dny při </w:t>
      </w:r>
      <w:r>
        <w:rPr>
          <w:rFonts w:ascii="Times New Roman" w:eastAsia="Times New Roman" w:hAnsi="Times New Roman" w:cs="Times New Roman"/>
          <w:color w:val="000000"/>
          <w:sz w:val="24"/>
        </w:rPr>
        <w:tab/>
        <w:t xml:space="preserve">    2-8 °C</w:t>
      </w:r>
    </w:p>
    <w:p w14:paraId="0DFFED4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rok při </w:t>
      </w:r>
      <w:r>
        <w:rPr>
          <w:rFonts w:ascii="Times New Roman" w:eastAsia="Times New Roman" w:hAnsi="Times New Roman" w:cs="Times New Roman"/>
          <w:color w:val="000000"/>
          <w:sz w:val="24"/>
        </w:rPr>
        <w:tab/>
        <w:t xml:space="preserve">    -20 °C</w:t>
      </w:r>
    </w:p>
    <w:p w14:paraId="2E3EEE6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3F4B9F1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w:t>
      </w:r>
    </w:p>
    <w:p w14:paraId="5322CA0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78AD9A33" w14:textId="77777777" w:rsidR="00601419" w:rsidRDefault="004E276F">
      <w:pPr>
        <w:spacing w:line="240" w:lineRule="exac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Referenční meze:</w:t>
      </w:r>
    </w:p>
    <w:p w14:paraId="37019C0D"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Doporučení pro hodnocení chronického srdečního selhání podle věkové kategorie pacientů</w:t>
      </w:r>
    </w:p>
    <w:p w14:paraId="53CC6C9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            - do 75 let</w:t>
      </w:r>
      <w:r>
        <w:rPr>
          <w:rFonts w:ascii="Times New Roman" w:eastAsia="Times New Roman" w:hAnsi="Times New Roman" w:cs="Times New Roman"/>
          <w:sz w:val="24"/>
        </w:rPr>
        <w:tab/>
        <w:t>do 125 pg/ml  dysfunkce LSK nepravděpodobná</w:t>
      </w:r>
    </w:p>
    <w:p w14:paraId="646E12AD"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            - nad 75 let</w:t>
      </w:r>
      <w:r>
        <w:rPr>
          <w:rFonts w:ascii="Times New Roman" w:eastAsia="Times New Roman" w:hAnsi="Times New Roman" w:cs="Times New Roman"/>
          <w:sz w:val="24"/>
        </w:rPr>
        <w:tab/>
        <w:t>do 450 pg/ml  dysfunkce LSK nepravděpodobná</w:t>
      </w:r>
    </w:p>
    <w:p w14:paraId="6DCF576E"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Doporučení pro hodnocení akutního srdečního selhání (dif. dg. akutní dušnosti) podle věkové kategorie pacientů</w:t>
      </w:r>
    </w:p>
    <w:p w14:paraId="4659F5F8"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            - do 50 let</w:t>
      </w:r>
      <w:r>
        <w:rPr>
          <w:rFonts w:ascii="Times New Roman" w:eastAsia="Times New Roman" w:hAnsi="Times New Roman" w:cs="Times New Roman"/>
          <w:sz w:val="24"/>
        </w:rPr>
        <w:tab/>
        <w:t>nad 450 pg/ml  akutní srdeční selhání pravděpodobné</w:t>
      </w:r>
    </w:p>
    <w:p w14:paraId="043E113A"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            - 50-75 let</w:t>
      </w:r>
      <w:r>
        <w:rPr>
          <w:rFonts w:ascii="Times New Roman" w:eastAsia="Times New Roman" w:hAnsi="Times New Roman" w:cs="Times New Roman"/>
          <w:sz w:val="24"/>
        </w:rPr>
        <w:tab/>
        <w:t>nad 900 pg/ml  akutní srdeční selhání pravděpodobné</w:t>
      </w:r>
    </w:p>
    <w:p w14:paraId="5C27814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            - nad 75 let</w:t>
      </w:r>
      <w:r>
        <w:rPr>
          <w:rFonts w:ascii="Times New Roman" w:eastAsia="Times New Roman" w:hAnsi="Times New Roman" w:cs="Times New Roman"/>
          <w:sz w:val="24"/>
        </w:rPr>
        <w:tab/>
        <w:t>nad 1800 pg/ml akutní srdeční selhání pravděpodobné</w:t>
      </w:r>
    </w:p>
    <w:p w14:paraId="7297B598" w14:textId="77777777" w:rsidR="00601419" w:rsidRDefault="00601419">
      <w:pPr>
        <w:spacing w:line="240" w:lineRule="exact"/>
        <w:rPr>
          <w:rFonts w:ascii="Times New Roman" w:eastAsia="Times New Roman" w:hAnsi="Times New Roman" w:cs="Times New Roman"/>
          <w:color w:val="000000"/>
          <w:sz w:val="28"/>
        </w:rPr>
      </w:pPr>
    </w:p>
    <w:p w14:paraId="411E6D86"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S-Osmolalita</w:t>
      </w:r>
    </w:p>
    <w:p w14:paraId="475C775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415AE6E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5759CCE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osmoticky aktivní částice</w:t>
      </w:r>
    </w:p>
    <w:p w14:paraId="2B171D67"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osmolalita v plazmě poskytuje sumární informaci o všech osmoticky aktivních látkách v plazmě. Hlavními látkami v plazmě, které ovlivňují osmolalitu jsou ionty (převážně Na), glukóza a urea(močovina). Zvýšení osmolality v plazmě je podmíněno: syndromem hypernatrémie, hyperglykémií libovolného původu, hyperazotémií při renálním selhání a přítomností těkavých látek (etanol, etylénglykol, éter a další). Snížení osmolality v plazmě je podmíněno zejména syndromem hyponatrémie. Rychlé změny osmolality (prudký pokles i prudké zvýšení) mohou vyvolat postižení CNS (syndrom centrální pontinní myelinolýzy / otok mozku) </w:t>
      </w:r>
    </w:p>
    <w:p w14:paraId="30CFBD9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2CA8A35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5C8F32D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při 2-8 °C</w:t>
      </w:r>
    </w:p>
    <w:p w14:paraId="7C9F6EE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0B6F52B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w:t>
      </w:r>
    </w:p>
    <w:p w14:paraId="48C5F20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6CE1E5E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do 60 roků  </w:t>
      </w:r>
      <w:r>
        <w:rPr>
          <w:rFonts w:ascii="Times New Roman" w:eastAsia="Times New Roman" w:hAnsi="Times New Roman" w:cs="Times New Roman"/>
          <w:color w:val="000000"/>
          <w:sz w:val="24"/>
        </w:rPr>
        <w:tab/>
        <w:t>275 – 295 mmol/kg</w:t>
      </w:r>
    </w:p>
    <w:p w14:paraId="313EC5E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280 – 301 mmol/kg</w:t>
      </w:r>
    </w:p>
    <w:p w14:paraId="503C4002" w14:textId="77777777" w:rsidR="00601419" w:rsidRDefault="00601419">
      <w:pPr>
        <w:spacing w:line="240" w:lineRule="exact"/>
        <w:rPr>
          <w:rFonts w:ascii="Times New Roman" w:eastAsia="Times New Roman" w:hAnsi="Times New Roman" w:cs="Times New Roman"/>
          <w:b/>
          <w:color w:val="000000"/>
          <w:sz w:val="24"/>
        </w:rPr>
      </w:pPr>
    </w:p>
    <w:p w14:paraId="327072E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S-Osteokalcin</w:t>
      </w:r>
    </w:p>
    <w:p w14:paraId="1EF5E50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5A5F61A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183335E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osteokalcin</w:t>
      </w:r>
    </w:p>
    <w:p w14:paraId="7FA731F5"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Klinický význam: osteokalcin </w:t>
      </w:r>
      <w:r>
        <w:rPr>
          <w:rFonts w:ascii="Times New Roman" w:eastAsia="Times New Roman" w:hAnsi="Times New Roman" w:cs="Times New Roman"/>
          <w:color w:val="202122"/>
          <w:sz w:val="24"/>
        </w:rPr>
        <w:t xml:space="preserve">je nekolagenní </w:t>
      </w:r>
      <w:hyperlink r:id="rId23">
        <w:r>
          <w:rPr>
            <w:rStyle w:val="Hypertextovodkaz"/>
            <w:rFonts w:ascii="Times New Roman" w:eastAsia="Times New Roman" w:hAnsi="Times New Roman" w:cs="Times New Roman"/>
            <w:color w:val="000000"/>
            <w:sz w:val="24"/>
            <w:u w:val="none"/>
            <w:shd w:val="clear" w:color="auto" w:fill="FFFFFF"/>
          </w:rPr>
          <w:t>bílkovina</w:t>
        </w:r>
      </w:hyperlink>
      <w:r>
        <w:rPr>
          <w:rFonts w:ascii="Times New Roman" w:eastAsia="Times New Roman" w:hAnsi="Times New Roman" w:cs="Times New Roman"/>
          <w:color w:val="000000"/>
          <w:sz w:val="24"/>
        </w:rPr>
        <w:t xml:space="preserve">,vyskytující se v </w:t>
      </w:r>
      <w:r>
        <w:rPr>
          <w:rFonts w:ascii="Times New Roman" w:eastAsia="Times New Roman" w:hAnsi="Times New Roman" w:cs="Times New Roman"/>
          <w:color w:val="000000"/>
          <w:sz w:val="24"/>
          <w:shd w:val="clear" w:color="auto" w:fill="FFFFFF"/>
        </w:rPr>
        <w:t>kostech .</w:t>
      </w:r>
      <w:r>
        <w:rPr>
          <w:rFonts w:ascii="Times New Roman" w:eastAsia="Times New Roman" w:hAnsi="Times New Roman" w:cs="Times New Roman"/>
          <w:color w:val="202122"/>
          <w:sz w:val="24"/>
        </w:rPr>
        <w:t xml:space="preserve"> Je produkován</w:t>
      </w:r>
      <w:r>
        <w:rPr>
          <w:rFonts w:ascii="sans-serif" w:eastAsia="Times New Roman" w:hAnsi="sans-serif" w:cs="Times New Roman"/>
          <w:color w:val="202122"/>
          <w:sz w:val="21"/>
        </w:rPr>
        <w:t xml:space="preserve"> </w:t>
      </w:r>
    </w:p>
    <w:p w14:paraId="4C3484CE" w14:textId="77777777" w:rsidR="00601419" w:rsidRDefault="004E276F" w:rsidP="00B11384">
      <w:pPr>
        <w:shd w:val="clear" w:color="auto" w:fill="AEAAAA" w:themeFill="background2" w:themeFillShade="BF"/>
        <w:spacing w:line="240" w:lineRule="exact"/>
      </w:pPr>
      <w:r>
        <w:rPr>
          <w:rFonts w:ascii="Times New Roman" w:eastAsia="Times New Roman" w:hAnsi="Times New Roman" w:cs="Times New Roman"/>
          <w:color w:val="202122"/>
          <w:sz w:val="24"/>
        </w:rPr>
        <w:t>kostními buňkami osteoblasty a podílí se na mineralizaci kosti</w:t>
      </w:r>
      <w:r>
        <w:rPr>
          <w:rFonts w:ascii="Times New Roman" w:eastAsia="Times New Roman" w:hAnsi="Times New Roman" w:cs="Times New Roman"/>
          <w:color w:val="000000"/>
          <w:sz w:val="24"/>
        </w:rPr>
        <w:t>. Používán jako biochemický marker pro proces kostní formace.</w:t>
      </w:r>
    </w:p>
    <w:p w14:paraId="15D7B5F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0F6CAA7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Množství: 5 ml                                 </w:t>
      </w:r>
    </w:p>
    <w:p w14:paraId="56D5242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24 hodin při 2-8 °C</w:t>
      </w:r>
    </w:p>
    <w:p w14:paraId="49D89C1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1 x za týden</w:t>
      </w:r>
    </w:p>
    <w:p w14:paraId="15EA34B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54F4459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ženy do 50 roků </w:t>
      </w:r>
      <w:r>
        <w:rPr>
          <w:rFonts w:ascii="Times New Roman" w:eastAsia="Times New Roman" w:hAnsi="Times New Roman" w:cs="Times New Roman"/>
          <w:color w:val="000000"/>
          <w:sz w:val="24"/>
        </w:rPr>
        <w:tab/>
        <w:t xml:space="preserve">   6,5 – 42,3 ng/ml</w:t>
      </w:r>
    </w:p>
    <w:p w14:paraId="3A1D884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ženy do 99 roků </w:t>
      </w:r>
      <w:r>
        <w:rPr>
          <w:rFonts w:ascii="Times New Roman" w:eastAsia="Times New Roman" w:hAnsi="Times New Roman" w:cs="Times New Roman"/>
          <w:color w:val="000000"/>
          <w:sz w:val="24"/>
        </w:rPr>
        <w:tab/>
        <w:t xml:space="preserve">   5,4 – 59,1 ng/ml</w:t>
      </w:r>
    </w:p>
    <w:p w14:paraId="1A027D1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muži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4,6 – 65,4 ng/ml</w:t>
      </w:r>
    </w:p>
    <w:p w14:paraId="6C84A42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Doručte ihned po odběru do laboratoře, pro delší transport umístěte zkumavku</w:t>
      </w:r>
    </w:p>
    <w:p w14:paraId="379A681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do směsi ledu s vodou.</w:t>
      </w:r>
    </w:p>
    <w:p w14:paraId="399871B5" w14:textId="77777777" w:rsidR="00601419" w:rsidRDefault="00601419">
      <w:pPr>
        <w:spacing w:line="240" w:lineRule="exact"/>
        <w:rPr>
          <w:rFonts w:ascii="Times New Roman" w:eastAsia="Times New Roman" w:hAnsi="Times New Roman" w:cs="Times New Roman"/>
          <w:color w:val="000000"/>
          <w:sz w:val="24"/>
        </w:rPr>
      </w:pPr>
    </w:p>
    <w:p w14:paraId="284EF27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S-PSA celkový</w:t>
      </w:r>
    </w:p>
    <w:p w14:paraId="77B789A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5729ADA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74F6D60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prostatický specifický antigen</w:t>
      </w:r>
    </w:p>
    <w:p w14:paraId="3C7D8A88"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onkomarker k stanovení diagnózy, stadia a monitorování nemocných s karcinomem prostaty. </w:t>
      </w:r>
    </w:p>
    <w:p w14:paraId="3738620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0916034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2C88BF5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5 dnů při 2-8 °C</w:t>
      </w:r>
    </w:p>
    <w:p w14:paraId="152152D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3A729FB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5A67465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negativní</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0,0 – 4,0 µg/l</w:t>
      </w:r>
    </w:p>
    <w:p w14:paraId="47025D4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Hraniční</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4,0 – 10,0 µg/l</w:t>
      </w:r>
    </w:p>
    <w:p w14:paraId="40C17FA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Pozitivní</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&gt;10,0 µg/l</w:t>
      </w:r>
    </w:p>
    <w:p w14:paraId="5A4B041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 hladině 4,0 – 10,0 µg/l je vhodné provést vyšetření volného PSA a stanovit poměr fPSA/tPSA.</w:t>
      </w:r>
    </w:p>
    <w:p w14:paraId="0AE962D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Hodnocení:  fPSA/tPSA vyšší než 0,25 µg/l - negativní (kontrola za 2 roky)</w:t>
      </w:r>
    </w:p>
    <w:p w14:paraId="3682971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fPSA/tPSA 0,14 – 0,25 µg/l -  hraniční (kontrola za 1 rok)</w:t>
      </w:r>
    </w:p>
    <w:p w14:paraId="4AEA5EC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fPSA/tPSA nižší než 0,14 µg/l - patologické                          </w:t>
      </w:r>
    </w:p>
    <w:p w14:paraId="1C4234C9" w14:textId="77777777" w:rsidR="00601419" w:rsidRDefault="00601419">
      <w:pPr>
        <w:spacing w:line="240" w:lineRule="exact"/>
        <w:rPr>
          <w:rFonts w:ascii="Times New Roman" w:eastAsia="Times New Roman" w:hAnsi="Times New Roman" w:cs="Times New Roman"/>
          <w:color w:val="000000"/>
          <w:sz w:val="28"/>
        </w:rPr>
      </w:pPr>
    </w:p>
    <w:p w14:paraId="32EFC39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S-Parathyrin intaktní</w:t>
      </w:r>
    </w:p>
    <w:p w14:paraId="3330012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53A9FC7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3B46D79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parathyrin intaktní</w:t>
      </w:r>
    </w:p>
    <w:p w14:paraId="27C89EF5"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sidRPr="00B11384">
        <w:rPr>
          <w:rFonts w:ascii="Times New Roman" w:eastAsia="Times New Roman" w:hAnsi="Times New Roman" w:cs="Times New Roman"/>
          <w:color w:val="000000"/>
          <w:sz w:val="24"/>
          <w:shd w:val="clear" w:color="auto" w:fill="AEAAAA" w:themeFill="background2" w:themeFillShade="BF"/>
        </w:rPr>
        <w:t>Klinický význam: polypeptidový základní regulační hormon kalcium-fosfátového metabolismu,  tvořen v příštítné žláze, reguluje koncentraci kalciového kationu v extracelulární tekutině. Stimulem pro jeho sekreci je pokles kalcémie, sekrece zpětnovazebně klesá při zvýšení kalcémie. Ovlivňuje kost, ledviny, střevo. Stanovení PTH využíváme především k diagnostice primární</w:t>
      </w:r>
      <w:r>
        <w:rPr>
          <w:rFonts w:ascii="Times New Roman" w:eastAsia="Times New Roman" w:hAnsi="Times New Roman" w:cs="Times New Roman"/>
          <w:color w:val="000000"/>
          <w:sz w:val="24"/>
        </w:rPr>
        <w:t xml:space="preserve"> hyperparathyreózy, slouží též k odlišení  hyperkalcémie  maligních procesů (kde má být PTH suprimován), ale zde se někdy setkáváme s falešně normálními výsledky.</w:t>
      </w:r>
    </w:p>
    <w:p w14:paraId="5686E93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10AD65A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Zkumavku po odběru uložte do vodní lázně s tajícím ledem a  doručte co nejrychleji     </w:t>
      </w:r>
    </w:p>
    <w:p w14:paraId="67228C5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do laboratoře.</w:t>
      </w:r>
    </w:p>
    <w:p w14:paraId="336FC8E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627B9FE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při 2-8 °C</w:t>
      </w:r>
    </w:p>
    <w:p w14:paraId="3BB18A0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2508073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400A251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Referenční meze: 1,26 – 6,85 pmol/l</w:t>
      </w:r>
    </w:p>
    <w:p w14:paraId="603EE310" w14:textId="77777777" w:rsidR="00601419" w:rsidRDefault="00601419">
      <w:pPr>
        <w:spacing w:line="240" w:lineRule="exact"/>
        <w:rPr>
          <w:rFonts w:ascii="Times New Roman" w:eastAsia="Times New Roman" w:hAnsi="Times New Roman" w:cs="Times New Roman"/>
          <w:color w:val="000000"/>
          <w:sz w:val="24"/>
        </w:rPr>
      </w:pPr>
    </w:p>
    <w:p w14:paraId="6799BD9E" w14:textId="77777777" w:rsidR="00601419" w:rsidRDefault="00601419">
      <w:pPr>
        <w:spacing w:line="240" w:lineRule="exact"/>
        <w:ind w:left="708" w:hanging="708"/>
        <w:rPr>
          <w:rFonts w:ascii="Arial" w:eastAsia="Arial" w:hAnsi="Arial" w:cs="Arial"/>
          <w:b/>
          <w:color w:val="000000"/>
          <w:sz w:val="24"/>
        </w:rPr>
      </w:pPr>
    </w:p>
    <w:p w14:paraId="100C4A5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S-Prokalcitonin</w:t>
      </w:r>
    </w:p>
    <w:p w14:paraId="428BB8D4" w14:textId="77777777" w:rsidR="00601419" w:rsidRDefault="004E276F">
      <w:pPr>
        <w:spacing w:line="240" w:lineRule="exact"/>
        <w:ind w:left="708" w:hanging="708"/>
      </w:pPr>
      <w:r>
        <w:rPr>
          <w:rFonts w:ascii="Times New Roman" w:eastAsia="Times New Roman" w:hAnsi="Times New Roman" w:cs="Times New Roman"/>
          <w:color w:val="000000"/>
          <w:sz w:val="24"/>
        </w:rPr>
        <w:t>Materiál: krev</w:t>
      </w:r>
    </w:p>
    <w:p w14:paraId="053E67B9" w14:textId="77777777" w:rsidR="00601419" w:rsidRDefault="004E276F">
      <w:pPr>
        <w:spacing w:line="240" w:lineRule="exact"/>
        <w:ind w:left="708" w:hanging="708"/>
      </w:pPr>
      <w:r>
        <w:rPr>
          <w:rFonts w:ascii="Times New Roman" w:eastAsia="Times New Roman" w:hAnsi="Times New Roman" w:cs="Times New Roman"/>
          <w:color w:val="000000"/>
          <w:sz w:val="24"/>
        </w:rPr>
        <w:t>Systém: sérum</w:t>
      </w:r>
    </w:p>
    <w:p w14:paraId="461DDB5B" w14:textId="77777777" w:rsidR="00601419" w:rsidRDefault="004E276F">
      <w:pPr>
        <w:spacing w:line="240" w:lineRule="exact"/>
        <w:ind w:left="708" w:hanging="708"/>
      </w:pPr>
      <w:r>
        <w:rPr>
          <w:rFonts w:ascii="Times New Roman" w:eastAsia="Times New Roman" w:hAnsi="Times New Roman" w:cs="Times New Roman"/>
          <w:color w:val="000000"/>
          <w:sz w:val="24"/>
        </w:rPr>
        <w:t>Komponenta: prokalcitonin</w:t>
      </w:r>
    </w:p>
    <w:p w14:paraId="0274FFEA" w14:textId="77777777" w:rsidR="00601419" w:rsidRDefault="004E276F" w:rsidP="00C30037">
      <w:pPr>
        <w:shd w:val="clear" w:color="auto" w:fill="AEAAAA" w:themeFill="background2" w:themeFillShade="BF"/>
        <w:spacing w:line="240" w:lineRule="exact"/>
        <w:ind w:left="708" w:hanging="708"/>
      </w:pPr>
      <w:r>
        <w:rPr>
          <w:rFonts w:ascii="Times New Roman" w:eastAsia="Times New Roman" w:hAnsi="Times New Roman" w:cs="Times New Roman"/>
          <w:color w:val="000000"/>
          <w:sz w:val="24"/>
        </w:rPr>
        <w:t>Klinický význam: prokalcitonin  je vhodný markér  pro těžké bakteriální infekce (sepse),</w:t>
      </w:r>
    </w:p>
    <w:p w14:paraId="5D8A5CEB" w14:textId="77777777" w:rsidR="00601419" w:rsidRDefault="004E276F" w:rsidP="00C30037">
      <w:pPr>
        <w:shd w:val="clear" w:color="auto" w:fill="AEAAAA" w:themeFill="background2" w:themeFillShade="BF"/>
        <w:spacing w:line="240" w:lineRule="exact"/>
        <w:ind w:left="708" w:hanging="708"/>
      </w:pPr>
      <w:r>
        <w:rPr>
          <w:rFonts w:ascii="Times New Roman" w:eastAsia="Times New Roman" w:hAnsi="Times New Roman" w:cs="Times New Roman"/>
          <w:color w:val="000000"/>
          <w:sz w:val="24"/>
        </w:rPr>
        <w:t>víceorgánový dysfunkční syndrom a infekce provázející popáleniny. Hlavním stimulem  zvýšené</w:t>
      </w:r>
    </w:p>
    <w:p w14:paraId="201B83F5" w14:textId="77777777" w:rsidR="00601419" w:rsidRDefault="004E276F" w:rsidP="00C30037">
      <w:pPr>
        <w:shd w:val="clear" w:color="auto" w:fill="AEAAAA" w:themeFill="background2" w:themeFillShade="BF"/>
        <w:spacing w:line="240" w:lineRule="exact"/>
        <w:ind w:left="708" w:hanging="708"/>
      </w:pPr>
      <w:r>
        <w:rPr>
          <w:rFonts w:ascii="Times New Roman" w:eastAsia="Times New Roman" w:hAnsi="Times New Roman" w:cs="Times New Roman"/>
          <w:color w:val="000000"/>
          <w:sz w:val="24"/>
        </w:rPr>
        <w:t>sekrece prokalcitoninu  jsou bakteriální endotoxiny. Zvýšení v plazmě nastává po 2 hodinách,</w:t>
      </w:r>
    </w:p>
    <w:p w14:paraId="5AA21DA7" w14:textId="77777777" w:rsidR="00601419" w:rsidRDefault="004E276F" w:rsidP="00C30037">
      <w:pPr>
        <w:shd w:val="clear" w:color="auto" w:fill="AEAAAA" w:themeFill="background2" w:themeFillShade="BF"/>
        <w:spacing w:line="240" w:lineRule="exact"/>
        <w:ind w:left="708" w:hanging="708"/>
      </w:pPr>
      <w:r>
        <w:rPr>
          <w:rFonts w:ascii="Times New Roman" w:eastAsia="Times New Roman" w:hAnsi="Times New Roman" w:cs="Times New Roman"/>
          <w:color w:val="000000"/>
          <w:sz w:val="24"/>
        </w:rPr>
        <w:t xml:space="preserve">jasně zvýšené koncentrace jsou 6 – 8 hodin a zůstávají zvýšené po dobu 72 hodin </w:t>
      </w:r>
    </w:p>
    <w:p w14:paraId="18586CBB" w14:textId="77777777" w:rsidR="00601419" w:rsidRDefault="004E276F">
      <w:pPr>
        <w:spacing w:line="240" w:lineRule="exact"/>
        <w:ind w:left="708" w:hanging="708"/>
      </w:pPr>
      <w:r>
        <w:rPr>
          <w:rFonts w:ascii="Times New Roman" w:eastAsia="Times New Roman" w:hAnsi="Times New Roman" w:cs="Times New Roman"/>
          <w:color w:val="000000"/>
          <w:sz w:val="24"/>
        </w:rPr>
        <w:t>Odběr do: plast bez úpravy nebo plast s aktivátorem srážení</w:t>
      </w:r>
    </w:p>
    <w:p w14:paraId="13500C57" w14:textId="77777777" w:rsidR="00601419" w:rsidRDefault="004E276F">
      <w:pPr>
        <w:spacing w:line="240" w:lineRule="exact"/>
        <w:ind w:left="708" w:hanging="708"/>
      </w:pPr>
      <w:r>
        <w:rPr>
          <w:rFonts w:ascii="Times New Roman" w:eastAsia="Times New Roman" w:hAnsi="Times New Roman" w:cs="Times New Roman"/>
          <w:color w:val="000000"/>
          <w:sz w:val="24"/>
        </w:rPr>
        <w:t>Množství: 5 ml</w:t>
      </w:r>
    </w:p>
    <w:p w14:paraId="00F6273F"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8 hodin 20 – 25 °C</w:t>
      </w:r>
    </w:p>
    <w:p w14:paraId="7E4C53DB" w14:textId="77777777" w:rsidR="00601419" w:rsidRDefault="004E276F">
      <w:pPr>
        <w:spacing w:line="240" w:lineRule="exact"/>
        <w:ind w:left="708" w:hanging="708"/>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3 dny 2-8 °C</w:t>
      </w:r>
    </w:p>
    <w:p w14:paraId="5139ECB3" w14:textId="77777777" w:rsidR="00601419" w:rsidRDefault="004E276F">
      <w:pPr>
        <w:spacing w:line="240" w:lineRule="exact"/>
      </w:pPr>
      <w:r>
        <w:rPr>
          <w:rFonts w:ascii="Times New Roman" w:eastAsia="Times New Roman" w:hAnsi="Times New Roman" w:cs="Times New Roman"/>
          <w:color w:val="000000"/>
          <w:sz w:val="24"/>
        </w:rPr>
        <w:t>Dostupnost: rutina denně, statim 24 hodin</w:t>
      </w:r>
    </w:p>
    <w:p w14:paraId="363A62DF" w14:textId="77777777" w:rsidR="00601419" w:rsidRDefault="004E276F">
      <w:pPr>
        <w:spacing w:line="240" w:lineRule="exact"/>
      </w:pPr>
      <w:r>
        <w:rPr>
          <w:rFonts w:ascii="Times New Roman" w:eastAsia="Times New Roman" w:hAnsi="Times New Roman" w:cs="Times New Roman"/>
          <w:color w:val="000000"/>
          <w:sz w:val="24"/>
        </w:rPr>
        <w:t>Odezva rutina: v den doručení, max. 24 hodin</w:t>
      </w:r>
    </w:p>
    <w:p w14:paraId="78EFE8AA" w14:textId="77777777" w:rsidR="00601419" w:rsidRDefault="004E276F">
      <w:pPr>
        <w:spacing w:line="240" w:lineRule="exact"/>
        <w:ind w:left="708" w:hanging="708"/>
        <w:rPr>
          <w:rFonts w:ascii="Arial" w:eastAsia="Arial" w:hAnsi="Arial" w:cs="Arial"/>
          <w:b/>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statim: do 1 hodiny</w:t>
      </w:r>
    </w:p>
    <w:p w14:paraId="26BDB1ED"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do 0,500 µg/l</w:t>
      </w:r>
    </w:p>
    <w:p w14:paraId="565FA7CA" w14:textId="77777777" w:rsidR="00601419" w:rsidRDefault="00601419">
      <w:pPr>
        <w:spacing w:line="240" w:lineRule="exact"/>
        <w:ind w:left="708" w:hanging="708"/>
        <w:rPr>
          <w:rFonts w:ascii="Times New Roman" w:eastAsia="Times New Roman" w:hAnsi="Times New Roman" w:cs="Times New Roman"/>
        </w:rPr>
      </w:pPr>
    </w:p>
    <w:p w14:paraId="2EB4D04B" w14:textId="77777777" w:rsidR="00601419" w:rsidRDefault="004E276F">
      <w:pPr>
        <w:pStyle w:val="Standard"/>
        <w:pBdr>
          <w:top w:val="single" w:sz="4" w:space="1" w:color="000000"/>
          <w:left w:val="single" w:sz="4" w:space="4" w:color="000000"/>
          <w:bottom w:val="single" w:sz="4" w:space="1" w:color="000000"/>
          <w:right w:val="single" w:sz="4" w:space="0" w:color="000000"/>
        </w:pBdr>
        <w:rPr>
          <w:b/>
          <w:color w:val="000000"/>
          <w:sz w:val="28"/>
          <w:szCs w:val="28"/>
        </w:rPr>
      </w:pPr>
      <w:r>
        <w:rPr>
          <w:b/>
          <w:color w:val="000000"/>
          <w:sz w:val="28"/>
          <w:szCs w:val="28"/>
        </w:rPr>
        <w:t>S-Sodík</w:t>
      </w:r>
    </w:p>
    <w:p w14:paraId="69A793E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5CE1E9C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61D2172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sodný kation</w:t>
      </w:r>
    </w:p>
    <w:p w14:paraId="53CE7B1F"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sodík je hlavním extracelulárním kationtem.  Natremii hodnotíme vždy ve vztahu k hydrataci, chloridemii a proteinemii. Klinický význam sodíku je při udržování osmolality krve a acidobazické rovnováhy. Hyponatremie event. hypernatremie vzniká při snížení, resp. zvýšení množství sodíku v ECT. Příčiny výskytu snížené hladiny sodíku bývají v déletrvajícím zvracení nebo průjmu, zmenšené reabsorpci ledvinami a nadměrném zadržování tekutin. Obvyklými příčinami zvýšení hladiny sodíku jsou velké ztráty tekutin, nadměrný příjem solí a zvýšená reabsorpce ledvinami. </w:t>
      </w:r>
    </w:p>
    <w:p w14:paraId="3356333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0CF6E45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3 ml</w:t>
      </w:r>
    </w:p>
    <w:p w14:paraId="76A211D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týdny při 2-8 °C</w:t>
      </w:r>
    </w:p>
    <w:p w14:paraId="4293BFE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39359D0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58D580B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11B7B34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do 1 měsíce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130,0 – 145,0 mmol/l</w:t>
      </w:r>
    </w:p>
    <w:p w14:paraId="4F65EA4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měsíc – 15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133,0 – 145,0 mmol/l</w:t>
      </w:r>
    </w:p>
    <w:p w14:paraId="13DABD0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133,0 – 150,0 mmol/l</w:t>
      </w:r>
    </w:p>
    <w:p w14:paraId="499297B3" w14:textId="77777777" w:rsidR="00601419" w:rsidRDefault="00601419">
      <w:pPr>
        <w:spacing w:line="240" w:lineRule="exact"/>
        <w:rPr>
          <w:rFonts w:ascii="Times New Roman" w:eastAsia="Times New Roman" w:hAnsi="Times New Roman" w:cs="Times New Roman"/>
          <w:color w:val="000000"/>
          <w:sz w:val="24"/>
        </w:rPr>
      </w:pPr>
    </w:p>
    <w:p w14:paraId="17D285E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S-Anti-TG</w:t>
      </w:r>
    </w:p>
    <w:p w14:paraId="026864B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79EB5F0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55A92DA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anti-tyreoglobulin</w:t>
      </w:r>
    </w:p>
    <w:p w14:paraId="5649C46C" w14:textId="77777777" w:rsidR="00601419" w:rsidRDefault="004E276F" w:rsidP="00B11384">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protilátky proti tyreoglobulinu jsou markerem autoimunitní chronické tyreoiditidy, zvýšené hladiny nalézáme u klasické formy hypertrofních tyreoiditid, jako struma lymfomatosa Hashimoto, pro kterou je charakteristické zvětšení štítné žlázy, nebo u forem atrofických, přecházejících v hypotyreózu a myxedém,  dále u pacientů s papilárním nebo </w:t>
      </w:r>
      <w:r>
        <w:rPr>
          <w:rFonts w:ascii="Times New Roman" w:eastAsia="Times New Roman" w:hAnsi="Times New Roman" w:cs="Times New Roman"/>
          <w:color w:val="000000"/>
          <w:sz w:val="24"/>
        </w:rPr>
        <w:lastRenderedPageBreak/>
        <w:t xml:space="preserve">folikulárním karcinomem štítné žlázy (můžou maskovat zvýšení hladin tyreoglobulinu při recidivě onemocnění a tvorbě metastáz) </w:t>
      </w:r>
    </w:p>
    <w:p w14:paraId="6701522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38B88F3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1B5BC31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2-8 °C</w:t>
      </w:r>
    </w:p>
    <w:p w14:paraId="2A574DF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725636E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7084E44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 – 4,5 IU/ml</w:t>
      </w:r>
    </w:p>
    <w:p w14:paraId="35375A94" w14:textId="77777777" w:rsidR="00601419" w:rsidRDefault="00601419">
      <w:pPr>
        <w:spacing w:line="240" w:lineRule="exact"/>
        <w:rPr>
          <w:rFonts w:ascii="Times New Roman" w:eastAsia="Times New Roman" w:hAnsi="Times New Roman" w:cs="Times New Roman"/>
          <w:b/>
          <w:color w:val="000000"/>
          <w:sz w:val="24"/>
        </w:rPr>
      </w:pPr>
    </w:p>
    <w:p w14:paraId="279ABC4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S-Anti-TPO</w:t>
      </w:r>
    </w:p>
    <w:p w14:paraId="7636BC5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2CE39AA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32B03B0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anti-mikrosomy</w:t>
      </w:r>
    </w:p>
    <w:p w14:paraId="2DD45C66"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 protilátky proti tyreoperoxidáze se využívají k vyšetření autoimunních onemocnění štítné žlázy </w:t>
      </w:r>
    </w:p>
    <w:p w14:paraId="46E9700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047B6E2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0E3D64B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2-8°C</w:t>
      </w:r>
    </w:p>
    <w:p w14:paraId="644DDA8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19C57EA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4897BD8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0,0 – 35,0 IU/ml</w:t>
      </w:r>
    </w:p>
    <w:p w14:paraId="004FCCFA" w14:textId="77777777" w:rsidR="00601419" w:rsidRDefault="00601419">
      <w:pPr>
        <w:spacing w:line="240" w:lineRule="exact"/>
        <w:rPr>
          <w:rFonts w:ascii="Times New Roman" w:eastAsia="Times New Roman" w:hAnsi="Times New Roman" w:cs="Times New Roman"/>
          <w:color w:val="000000"/>
          <w:sz w:val="24"/>
        </w:rPr>
      </w:pPr>
    </w:p>
    <w:p w14:paraId="107744E0" w14:textId="77777777" w:rsidR="00601419" w:rsidRDefault="004E276F">
      <w:pPr>
        <w:pStyle w:val="Standard"/>
        <w:pBdr>
          <w:top w:val="single" w:sz="4" w:space="1" w:color="000000"/>
          <w:left w:val="single" w:sz="4" w:space="4" w:color="000000"/>
          <w:bottom w:val="single" w:sz="4" w:space="1" w:color="000000"/>
          <w:right w:val="single" w:sz="4" w:space="4" w:color="000000"/>
        </w:pBdr>
        <w:ind w:left="708" w:hanging="708"/>
        <w:rPr>
          <w:b/>
          <w:color w:val="000000"/>
          <w:sz w:val="28"/>
          <w:szCs w:val="28"/>
        </w:rPr>
      </w:pPr>
      <w:r>
        <w:rPr>
          <w:b/>
          <w:color w:val="000000"/>
          <w:sz w:val="28"/>
          <w:szCs w:val="28"/>
        </w:rPr>
        <w:t>S-TSH</w:t>
      </w:r>
    </w:p>
    <w:p w14:paraId="4A9A05BD"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11DB0CFE"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1B8E3674"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tyreotropin</w:t>
      </w:r>
    </w:p>
    <w:p w14:paraId="39CBD33D" w14:textId="77777777" w:rsidR="00601419" w:rsidRDefault="004E276F" w:rsidP="00C30037">
      <w:pPr>
        <w:shd w:val="clear" w:color="auto" w:fill="AEAAAA" w:themeFill="background2" w:themeFillShade="BF"/>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je základní vyšetření v diagnostice funkce štítné žlázy, a to jak u hyperthyreóz,</w:t>
      </w:r>
    </w:p>
    <w:p w14:paraId="5B738F7E" w14:textId="77777777" w:rsidR="00601419" w:rsidRDefault="004E276F" w:rsidP="00C30037">
      <w:pPr>
        <w:shd w:val="clear" w:color="auto" w:fill="AEAAAA" w:themeFill="background2" w:themeFillShade="BF"/>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tak u hypothyreóz. Hodnota TSH využívána k hodnocení  adekvátnosti  léčby u hypothyreóz a</w:t>
      </w:r>
    </w:p>
    <w:p w14:paraId="7B54C7C9" w14:textId="77777777" w:rsidR="00601419" w:rsidRDefault="004E276F" w:rsidP="00C30037">
      <w:pPr>
        <w:shd w:val="clear" w:color="auto" w:fill="AEAAAA" w:themeFill="background2" w:themeFillShade="BF"/>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při supresivní léčbě L-thyroxinem u nemocných s karcinomy štítné žlázy.</w:t>
      </w:r>
    </w:p>
    <w:p w14:paraId="7E816340"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44C98A8E"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02D5509E"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při 2-8°C</w:t>
      </w:r>
    </w:p>
    <w:p w14:paraId="4C826782"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41C9C337"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7452EF6B"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0,35 – 5,5 mU/l</w:t>
      </w:r>
    </w:p>
    <w:p w14:paraId="2CB7BEEE" w14:textId="77777777" w:rsidR="00601419" w:rsidRDefault="00601419">
      <w:pPr>
        <w:spacing w:line="240" w:lineRule="exact"/>
        <w:ind w:left="708" w:hanging="708"/>
        <w:rPr>
          <w:rFonts w:ascii="Times New Roman" w:eastAsia="Times New Roman" w:hAnsi="Times New Roman" w:cs="Times New Roman"/>
          <w:b/>
          <w:color w:val="000000"/>
          <w:sz w:val="24"/>
        </w:rPr>
      </w:pPr>
    </w:p>
    <w:p w14:paraId="20246909"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S-Triacylglyceroly</w:t>
      </w:r>
    </w:p>
    <w:p w14:paraId="2FDE371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7AF354E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640BFD1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triacylglyceroly</w:t>
      </w:r>
    </w:p>
    <w:p w14:paraId="3AF8AABA"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sidRPr="00C30037">
        <w:rPr>
          <w:rFonts w:ascii="Times New Roman" w:eastAsia="Times New Roman" w:hAnsi="Times New Roman" w:cs="Times New Roman"/>
          <w:color w:val="000000"/>
          <w:sz w:val="24"/>
          <w:shd w:val="clear" w:color="auto" w:fill="AEAAAA" w:themeFill="background2" w:themeFillShade="BF"/>
        </w:rPr>
        <w:t xml:space="preserve">Klinický význam: </w:t>
      </w:r>
      <w:r w:rsidRPr="00C30037">
        <w:rPr>
          <w:rFonts w:ascii="Times New Roman" w:hAnsi="Times New Roman"/>
          <w:sz w:val="24"/>
          <w:shd w:val="clear" w:color="auto" w:fill="AEAAAA" w:themeFill="background2" w:themeFillShade="BF"/>
        </w:rPr>
        <w:t>Triglyceridy představují drobné tukové částice, které se krví dostávají do</w:t>
      </w:r>
      <w:r>
        <w:rPr>
          <w:rFonts w:ascii="Times New Roman" w:hAnsi="Times New Roman"/>
          <w:sz w:val="24"/>
        </w:rPr>
        <w:t xml:space="preserve"> tukových buněk a tím tvoří energetickou zásobu organismu.</w:t>
      </w:r>
      <w:r>
        <w:t xml:space="preserve"> </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1F1F1F"/>
          <w:sz w:val="24"/>
        </w:rPr>
        <w:t>Vysoké triglyceridy jsou jedním z rizikových faktorů vyvolávajících ukládání tukových částic v tepnách.</w:t>
      </w:r>
      <w:r>
        <w:rPr>
          <w:rFonts w:ascii="Times New Roman" w:eastAsia="Times New Roman" w:hAnsi="Times New Roman" w:cs="Times New Roman"/>
          <w:color w:val="000000"/>
          <w:sz w:val="24"/>
        </w:rPr>
        <w:t xml:space="preserve"> Vysoké hodnoty TG stanovujeme sekundárně při onemocnění jater, pankreatu,endokrinopatii, destabilizaci váhy, excesivním přísunu alkoholu a tučného jídla, dlouhodobé léčba kortikoidy, extrogeny a t.d.</w:t>
      </w:r>
    </w:p>
    <w:p w14:paraId="70BA7FD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3DC6D53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0FED5EF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10 dnů při 2-8 °C</w:t>
      </w:r>
    </w:p>
    <w:p w14:paraId="2060087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w:t>
      </w:r>
    </w:p>
    <w:p w14:paraId="1F325B1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Odezva: 24 hodin</w:t>
      </w:r>
    </w:p>
    <w:p w14:paraId="69DD0CE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 45 – 1,70 mmol/l</w:t>
      </w:r>
    </w:p>
    <w:p w14:paraId="604485F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Odebírejte nalačno, nejméně po12 hodinách lačnění.</w:t>
      </w:r>
      <w:r>
        <w:rPr>
          <w:rFonts w:ascii="Times New Roman" w:eastAsia="Times New Roman" w:hAnsi="Times New Roman" w:cs="Times New Roman"/>
          <w:color w:val="000000"/>
          <w:sz w:val="24"/>
        </w:rPr>
        <w:br/>
      </w:r>
    </w:p>
    <w:p w14:paraId="3FD4D16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S-Troponin I (hs)</w:t>
      </w:r>
    </w:p>
    <w:p w14:paraId="6271AFA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3E6DBBE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12CEFD1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troponin</w:t>
      </w:r>
    </w:p>
    <w:p w14:paraId="29CF2EB9"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 Troponiny jsou do krevního oběhu uvolňovány pouze při poškození kardiomyocytu. Je důležitým  biochemický markerem k potvrzení  akutního IM  infarktu  /odpovídající klinika, typické stenokardie, změny na EKG/ . Při akutním infarktu myokardu se TnI dostává do oběhu 3 až 12 hodin, vrchol koncentrací je dosažen za 12 hodin až 2 dny. </w:t>
      </w:r>
    </w:p>
    <w:p w14:paraId="0C4035DE"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Vzestup Troponinu v menší míře může byt sekundárně u srdečního selhání, plicní embolii a těžkého multiorgánového selhání. Dlouhodobě u pacientů s těžkým poškozením ledvin.</w:t>
      </w:r>
    </w:p>
    <w:p w14:paraId="165F442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5FC5DF4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4513D4E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4 dny při 2-8 °C</w:t>
      </w:r>
    </w:p>
    <w:p w14:paraId="24DC670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36697D1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w:t>
      </w:r>
    </w:p>
    <w:p w14:paraId="07EFC2E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1413F31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cutt-off    45,4  ng/ml</w:t>
      </w:r>
    </w:p>
    <w:p w14:paraId="5C6108B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Zabraňte hemolýze.</w:t>
      </w:r>
    </w:p>
    <w:p w14:paraId="1198A5D5" w14:textId="77777777" w:rsidR="00601419" w:rsidRDefault="00601419">
      <w:pPr>
        <w:spacing w:line="240" w:lineRule="exact"/>
        <w:rPr>
          <w:rFonts w:ascii="Times New Roman" w:eastAsia="Times New Roman" w:hAnsi="Times New Roman" w:cs="Times New Roman"/>
          <w:color w:val="000000"/>
          <w:sz w:val="24"/>
        </w:rPr>
      </w:pPr>
    </w:p>
    <w:p w14:paraId="281EA330"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S-Vápník</w:t>
      </w:r>
    </w:p>
    <w:p w14:paraId="3A6734D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2463E69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2792F73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vápník celkový</w:t>
      </w:r>
    </w:p>
    <w:p w14:paraId="4C21EAB1"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největší množství vápníku je u člověka deponováno v kostech ve formě hydroxyapatitu. Měření koncentrace se používá při diagnózách a léčbě kostních onemocnění, chronických renálních onemocnění a tetanie. </w:t>
      </w:r>
    </w:p>
    <w:p w14:paraId="4C35649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3761AC7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3922D58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24 hodin při 2-8 °C</w:t>
      </w:r>
    </w:p>
    <w:p w14:paraId="08669D0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63A1AD4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4C80E03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0727A2D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mmol/l</w:t>
      </w:r>
    </w:p>
    <w:p w14:paraId="169FA0D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do 1 týdne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1,80 – 2,80 mmol/l</w:t>
      </w:r>
    </w:p>
    <w:p w14:paraId="04E97C6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týden – 2 roky</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2,00 – 2,90 mmol/l</w:t>
      </w:r>
    </w:p>
    <w:p w14:paraId="0C55FBF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2,00 – 2,75 mmol/l</w:t>
      </w:r>
    </w:p>
    <w:p w14:paraId="59AF30C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Při odběru je nutno zabránit nadměrnému zatažení manžetou.</w:t>
      </w:r>
    </w:p>
    <w:p w14:paraId="30F02A06" w14:textId="77777777" w:rsidR="00601419" w:rsidRDefault="00601419">
      <w:pPr>
        <w:spacing w:line="240" w:lineRule="exact"/>
        <w:rPr>
          <w:rFonts w:ascii="Times New Roman" w:eastAsia="Times New Roman" w:hAnsi="Times New Roman" w:cs="Times New Roman"/>
          <w:color w:val="000000"/>
          <w:sz w:val="24"/>
        </w:rPr>
      </w:pPr>
    </w:p>
    <w:p w14:paraId="08890432"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B-Vápník ionizovaný</w:t>
      </w:r>
    </w:p>
    <w:p w14:paraId="0B72A7B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nesrážlivá krev</w:t>
      </w:r>
    </w:p>
    <w:p w14:paraId="4899D2A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plasma</w:t>
      </w:r>
    </w:p>
    <w:p w14:paraId="5032439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vápenatý disociovaný kation</w:t>
      </w:r>
    </w:p>
    <w:p w14:paraId="33575D7B"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slouží k diagnostice primární hyperparatyreózy, zejména u pacientů s nízkou hladinou albuminu v krvi .</w:t>
      </w:r>
    </w:p>
    <w:p w14:paraId="39AA13E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s protisrážlivou úpravou (balancovaný HEPARIN), zabraňte přístupu</w:t>
      </w:r>
    </w:p>
    <w:p w14:paraId="4CCB0F3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vzduchu, uzavřete a dobře promíchejte!</w:t>
      </w:r>
    </w:p>
    <w:p w14:paraId="2513799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Množství: 2 ml</w:t>
      </w:r>
    </w:p>
    <w:p w14:paraId="772C49B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hodiny při 2-8 °C</w:t>
      </w:r>
    </w:p>
    <w:p w14:paraId="791472E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2088F32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do 1 hodiny</w:t>
      </w:r>
    </w:p>
    <w:p w14:paraId="40E4833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do 15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1,05 – 1,45 mmol/l</w:t>
      </w:r>
    </w:p>
    <w:p w14:paraId="198ADEB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Jinak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1,03 – 1,23 mmol/l</w:t>
      </w:r>
    </w:p>
    <w:p w14:paraId="7F8E4D51" w14:textId="77777777" w:rsidR="00601419" w:rsidRDefault="00601419">
      <w:pPr>
        <w:spacing w:line="240" w:lineRule="exact"/>
        <w:rPr>
          <w:rFonts w:ascii="Times New Roman" w:eastAsia="Times New Roman" w:hAnsi="Times New Roman" w:cs="Times New Roman"/>
          <w:sz w:val="24"/>
        </w:rPr>
      </w:pPr>
    </w:p>
    <w:p w14:paraId="113929E5" w14:textId="77777777" w:rsidR="00601419" w:rsidRDefault="00601419">
      <w:pPr>
        <w:spacing w:line="240" w:lineRule="exact"/>
        <w:rPr>
          <w:rFonts w:ascii="Times New Roman" w:eastAsia="Times New Roman" w:hAnsi="Times New Roman" w:cs="Times New Roman"/>
          <w:b/>
          <w:color w:val="000000"/>
          <w:sz w:val="24"/>
        </w:rPr>
      </w:pPr>
    </w:p>
    <w:p w14:paraId="5908E74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S-Vitamin B12</w:t>
      </w:r>
    </w:p>
    <w:p w14:paraId="459D1AE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371F06A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3C4E5D7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cyanokobalamin</w:t>
      </w:r>
    </w:p>
    <w:p w14:paraId="2563F47F"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nedostatek tohoto vitaminu  může  vést  k  megaloblastické anémii a nakonec k vážným neurologickým problémům, může  být  způsoben  jednou  z  několika  příčin: porucha  sekrece  vnitřního  faktoru,  která  vede  k nedostatečnému vstřebávání  vitaminu  B12  z potravy (perniciózní anémie),  gastrektomie, malabsorpce v důsledku chirurgických  resekcí  a řada  bakteriálních  nebo  zánětlivých  onemocnění postihujících tenké střevo. Metabolismus vitaminu B12 a folátu  je navzájem propojený, proto je žádoucí provádět obě vyšetření současně. </w:t>
      </w:r>
    </w:p>
    <w:p w14:paraId="06A77F5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62CBC50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3E517FE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4 hodiny 2-8 °C</w:t>
      </w:r>
    </w:p>
    <w:p w14:paraId="57A4477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545565F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6B3552C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142 – 725 pmol/l</w:t>
      </w:r>
    </w:p>
    <w:p w14:paraId="77B56FE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Ihned po odběru doručte do laboratoře.</w:t>
      </w:r>
    </w:p>
    <w:p w14:paraId="069332C3" w14:textId="77777777" w:rsidR="00601419" w:rsidRDefault="00601419">
      <w:pPr>
        <w:spacing w:line="240" w:lineRule="exact"/>
        <w:rPr>
          <w:rFonts w:ascii="Times New Roman" w:eastAsia="Times New Roman" w:hAnsi="Times New Roman" w:cs="Times New Roman"/>
          <w:color w:val="000000"/>
          <w:sz w:val="24"/>
        </w:rPr>
      </w:pPr>
    </w:p>
    <w:p w14:paraId="580F12B8"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S-Železo celkové</w:t>
      </w:r>
    </w:p>
    <w:p w14:paraId="554DF94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2B6204B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6A5BE97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železo celkové</w:t>
      </w:r>
    </w:p>
    <w:p w14:paraId="6317BC1D"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diagnostika sideropenické anemie.</w:t>
      </w:r>
    </w:p>
    <w:p w14:paraId="20988E7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179EFEB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2 ml</w:t>
      </w:r>
    </w:p>
    <w:p w14:paraId="499F94B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při 2-8 °C</w:t>
      </w:r>
    </w:p>
    <w:p w14:paraId="0A1A0F1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w:t>
      </w:r>
    </w:p>
    <w:p w14:paraId="24C0FB6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1A79A4C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do 6 týdnů           </w:t>
      </w:r>
      <w:r>
        <w:rPr>
          <w:rFonts w:ascii="Times New Roman" w:eastAsia="Times New Roman" w:hAnsi="Times New Roman" w:cs="Times New Roman"/>
          <w:color w:val="000000"/>
          <w:sz w:val="24"/>
        </w:rPr>
        <w:tab/>
        <w:t xml:space="preserve">   11,0 – 36,0 µmol/l</w:t>
      </w:r>
    </w:p>
    <w:p w14:paraId="47B2C0D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 týdnů – 1 rok </w:t>
      </w:r>
      <w:r>
        <w:rPr>
          <w:rFonts w:ascii="Times New Roman" w:eastAsia="Times New Roman" w:hAnsi="Times New Roman" w:cs="Times New Roman"/>
          <w:color w:val="000000"/>
          <w:sz w:val="24"/>
        </w:rPr>
        <w:tab/>
        <w:t xml:space="preserve">    6,0 – 28,0 µmol/l</w:t>
      </w:r>
    </w:p>
    <w:p w14:paraId="2F9C65C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rok – 15 roků </w:t>
      </w:r>
      <w:r>
        <w:rPr>
          <w:rFonts w:ascii="Times New Roman" w:eastAsia="Times New Roman" w:hAnsi="Times New Roman" w:cs="Times New Roman"/>
          <w:color w:val="000000"/>
          <w:sz w:val="24"/>
        </w:rPr>
        <w:tab/>
        <w:t xml:space="preserve">    4,0 – 24,0 µmol/l</w:t>
      </w:r>
    </w:p>
    <w:p w14:paraId="1DF83D5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muži </w:t>
      </w:r>
      <w:r>
        <w:rPr>
          <w:rFonts w:ascii="Times New Roman" w:eastAsia="Times New Roman" w:hAnsi="Times New Roman" w:cs="Times New Roman"/>
          <w:color w:val="000000"/>
          <w:sz w:val="24"/>
        </w:rPr>
        <w:tab/>
        <w:t xml:space="preserve">    7,2 – 29,0 µmol/l</w:t>
      </w:r>
    </w:p>
    <w:p w14:paraId="5755C3C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ženy  </w:t>
      </w:r>
      <w:r>
        <w:rPr>
          <w:rFonts w:ascii="Times New Roman" w:eastAsia="Times New Roman" w:hAnsi="Times New Roman" w:cs="Times New Roman"/>
          <w:color w:val="000000"/>
          <w:sz w:val="24"/>
        </w:rPr>
        <w:tab/>
        <w:t xml:space="preserve">    6,6 – 28,0 µmol/l</w:t>
      </w:r>
    </w:p>
    <w:p w14:paraId="1044008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Zabraňte hemolýze, odebírejte vždy v ranních hodinách vzhledem</w:t>
      </w:r>
    </w:p>
    <w:p w14:paraId="1BD5427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 cirkadiánnímu rytmu.</w:t>
      </w:r>
    </w:p>
    <w:p w14:paraId="5F62A524" w14:textId="77777777" w:rsidR="00601419" w:rsidRDefault="00601419">
      <w:pPr>
        <w:spacing w:line="240" w:lineRule="exact"/>
        <w:rPr>
          <w:rFonts w:ascii="Times New Roman" w:eastAsia="Times New Roman" w:hAnsi="Times New Roman" w:cs="Times New Roman"/>
          <w:color w:val="000000"/>
          <w:sz w:val="24"/>
        </w:rPr>
      </w:pPr>
    </w:p>
    <w:p w14:paraId="666649D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S-Vazebná kapacita železa</w:t>
      </w:r>
    </w:p>
    <w:p w14:paraId="7D2BAF4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0FF0C98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2371296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474EF01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3A5DBD15"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Klinický význam : c</w:t>
      </w:r>
      <w:r>
        <w:rPr>
          <w:rFonts w:ascii="Times New Roman" w:hAnsi="Times New Roman"/>
          <w:color w:val="000000"/>
          <w:sz w:val="24"/>
        </w:rPr>
        <w:t>elková vazebná kapacita pro železo  je množství železa, které je transferin schopen vázat v případě, že všechna vazebná místa jsou obsazena. Její stanovení se provádí k posouzení metabolismu železa v rámci diagnostiky anemie.</w:t>
      </w:r>
    </w:p>
    <w:p w14:paraId="392BABD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při 2-8 °C</w:t>
      </w:r>
    </w:p>
    <w:p w14:paraId="5B6C2F7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6065082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1EF75F1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44,80 – 71,60 µmol/l</w:t>
      </w:r>
    </w:p>
    <w:p w14:paraId="1306FC46" w14:textId="77777777" w:rsidR="00601419" w:rsidRDefault="00601419">
      <w:pPr>
        <w:spacing w:line="240" w:lineRule="exact"/>
        <w:rPr>
          <w:rFonts w:ascii="Times New Roman" w:eastAsia="Times New Roman" w:hAnsi="Times New Roman" w:cs="Times New Roman"/>
          <w:color w:val="000000"/>
          <w:sz w:val="24"/>
        </w:rPr>
      </w:pPr>
    </w:p>
    <w:p w14:paraId="0E08CEE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S-Vitamín D</w:t>
      </w:r>
    </w:p>
    <w:p w14:paraId="02F5C2E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krev</w:t>
      </w:r>
    </w:p>
    <w:p w14:paraId="29436CC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sérum</w:t>
      </w:r>
    </w:p>
    <w:p w14:paraId="1AB15CC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25-hydroxyvitamin D</w:t>
      </w:r>
    </w:p>
    <w:p w14:paraId="2141DFAB"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stanovení hladiny vitaminu D ve spojení s dalšími klinickými údaji muže být  použito jako pomůcka při posouzení metabolismu kostí. Hypovitaminóza D je rizikovým faktorem vzniku řády patologických stavů a onemocnění.  </w:t>
      </w:r>
    </w:p>
    <w:p w14:paraId="772E69A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nebo plast s aktivátorem srážení</w:t>
      </w:r>
    </w:p>
    <w:p w14:paraId="4A971C6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w:t>
      </w:r>
    </w:p>
    <w:p w14:paraId="2229903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při 2-8 °C</w:t>
      </w:r>
    </w:p>
    <w:p w14:paraId="2F8F081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1x za týden</w:t>
      </w:r>
    </w:p>
    <w:p w14:paraId="1D36405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do 7 dnů</w:t>
      </w:r>
    </w:p>
    <w:p w14:paraId="454EDEE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75,0 – 250,0 nmol/l</w:t>
      </w:r>
    </w:p>
    <w:p w14:paraId="7DC9746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Deficit</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&lt; 25,0 nmol/l</w:t>
      </w:r>
    </w:p>
    <w:p w14:paraId="3484116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Nedostatek</w:t>
      </w:r>
      <w:r>
        <w:rPr>
          <w:rFonts w:ascii="Times New Roman" w:eastAsia="Times New Roman" w:hAnsi="Times New Roman" w:cs="Times New Roman"/>
          <w:color w:val="000000"/>
          <w:sz w:val="24"/>
        </w:rPr>
        <w:tab/>
        <w:t xml:space="preserve">   25,0 – 75,0 nmol/l</w:t>
      </w:r>
    </w:p>
    <w:p w14:paraId="499D5372" w14:textId="77777777" w:rsidR="00601419" w:rsidRDefault="004E276F">
      <w:pPr>
        <w:spacing w:line="240" w:lineRule="exact"/>
      </w:pPr>
      <w:r>
        <w:rPr>
          <w:rFonts w:ascii="Times New Roman" w:eastAsia="Times New Roman" w:hAnsi="Times New Roman" w:cs="Times New Roman"/>
          <w:color w:val="000000"/>
          <w:sz w:val="24"/>
        </w:rPr>
        <w:t xml:space="preserve">                              Toxicita</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&gt; 250 nmol/l</w:t>
      </w:r>
    </w:p>
    <w:p w14:paraId="339715E1" w14:textId="77777777" w:rsidR="00601419" w:rsidRDefault="00601419">
      <w:pPr>
        <w:spacing w:line="240" w:lineRule="exact"/>
        <w:rPr>
          <w:rFonts w:ascii="Times New Roman" w:eastAsia="Times New Roman" w:hAnsi="Times New Roman" w:cs="Times New Roman"/>
          <w:b/>
          <w:color w:val="000000"/>
          <w:sz w:val="24"/>
          <w:szCs w:val="28"/>
        </w:rPr>
      </w:pPr>
    </w:p>
    <w:p w14:paraId="462F2DEF" w14:textId="77777777" w:rsidR="00601419" w:rsidRDefault="00601419">
      <w:pPr>
        <w:pStyle w:val="Nadpis2"/>
        <w:keepLines w:val="0"/>
        <w:widowControl/>
        <w:spacing w:before="0" w:after="60"/>
        <w:rPr>
          <w:rFonts w:ascii="Times New Roman" w:eastAsia="Times New Roman" w:hAnsi="Times New Roman" w:cs="Times New Roman"/>
          <w:iCs/>
          <w:color w:val="auto"/>
          <w:kern w:val="0"/>
          <w:szCs w:val="26"/>
          <w:lang w:bidi="ar-SA"/>
        </w:rPr>
      </w:pPr>
    </w:p>
    <w:p w14:paraId="1B01F175"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56" w:name="_Toc168900154"/>
      <w:r>
        <w:rPr>
          <w:rFonts w:ascii="Times New Roman" w:eastAsia="Times New Roman" w:hAnsi="Times New Roman" w:cs="Times New Roman"/>
          <w:iCs/>
          <w:color w:val="auto"/>
          <w:kern w:val="0"/>
          <w:szCs w:val="26"/>
          <w:lang w:bidi="ar-SA"/>
        </w:rPr>
        <w:t>11.2. Vyšetření prováděná v moči</w:t>
      </w:r>
      <w:bookmarkEnd w:id="56"/>
      <w:r>
        <w:rPr>
          <w:rFonts w:ascii="Times New Roman" w:eastAsia="Times New Roman" w:hAnsi="Times New Roman" w:cs="Times New Roman"/>
          <w:iCs/>
          <w:color w:val="auto"/>
          <w:kern w:val="0"/>
          <w:szCs w:val="26"/>
          <w:lang w:bidi="ar-SA"/>
        </w:rPr>
        <w:t xml:space="preserve">    </w:t>
      </w:r>
    </w:p>
    <w:p w14:paraId="3498E1DB" w14:textId="77777777" w:rsidR="00601419" w:rsidRDefault="004E276F">
      <w:pPr>
        <w:spacing w:line="240" w:lineRule="exact"/>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81D6BEB" w14:textId="77777777" w:rsidR="00601419" w:rsidRDefault="004E276F">
      <w:pPr>
        <w:pStyle w:val="Standard"/>
        <w:pBdr>
          <w:top w:val="single" w:sz="4" w:space="1" w:color="000000"/>
          <w:left w:val="single" w:sz="4" w:space="4" w:color="000000"/>
          <w:bottom w:val="single" w:sz="4" w:space="1" w:color="000000"/>
          <w:right w:val="single" w:sz="4" w:space="4" w:color="000000"/>
        </w:pBdr>
        <w:rPr>
          <w:b/>
          <w:bCs/>
          <w:color w:val="000000"/>
          <w:sz w:val="28"/>
          <w:szCs w:val="28"/>
        </w:rPr>
      </w:pPr>
      <w:r>
        <w:rPr>
          <w:b/>
          <w:bCs/>
          <w:color w:val="000000"/>
          <w:sz w:val="28"/>
          <w:szCs w:val="28"/>
        </w:rPr>
        <w:t>ZÁKLADNÍ MORFOLOGICKÉ VYŠETŘENÍ</w:t>
      </w:r>
    </w:p>
    <w:p w14:paraId="4BC1FCA6" w14:textId="77777777" w:rsidR="00601419" w:rsidRDefault="00601419">
      <w:pPr>
        <w:spacing w:line="240" w:lineRule="exact"/>
        <w:rPr>
          <w:rFonts w:ascii="Times New Roman" w:eastAsia="Times New Roman" w:hAnsi="Times New Roman" w:cs="Times New Roman"/>
          <w:b/>
          <w:color w:val="000000"/>
          <w:sz w:val="28"/>
        </w:rPr>
      </w:pPr>
    </w:p>
    <w:p w14:paraId="6C0643D2"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Chemické vyšetření moči a močového sedimentu představuje klíčovou diagnostickou metodu, která je při provádění technicky jednoduchá a diagnosticky efektivní. Moč představuje pro buňky nepříznivé prostředí pro svou hyperosmolalitu a pH. Dochází proto velmi rychle k poškození buněk a jejich rozpadu - výsledek chemického vyšetření a převážně močového sedimentu je silně závislé na rychlosti zpracování, vyšetření s odstupem více než 2 hodin po odběru snižuje validitu vyšetření. Při chemickém vyšetření se stanovuje pH moči, semikvantitativně bílkovina, glukóza, ketolátky, urobilinogen, bilirubin, krev a nitrity. V sedimentu se stanovuje množství erytrocytů, leukocytů, epitelií, válců, hlenu, krystalů, bakterií, kvasinek, drti a jiných elementů. </w:t>
      </w:r>
    </w:p>
    <w:p w14:paraId="4764AF1F" w14:textId="77777777" w:rsidR="00601419" w:rsidRDefault="00601419">
      <w:pPr>
        <w:spacing w:line="240" w:lineRule="exact"/>
        <w:rPr>
          <w:rFonts w:ascii="Times New Roman" w:eastAsia="Times New Roman" w:hAnsi="Times New Roman" w:cs="Times New Roman"/>
          <w:b/>
          <w:color w:val="000000"/>
          <w:sz w:val="28"/>
        </w:rPr>
      </w:pPr>
    </w:p>
    <w:p w14:paraId="7C9F1E6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MS-Epitelie ploché</w:t>
      </w:r>
    </w:p>
    <w:p w14:paraId="7F5DABE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jednorázový vzorek ranní moče</w:t>
      </w:r>
    </w:p>
    <w:p w14:paraId="4798CB8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4BC4072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10 ml moče</w:t>
      </w:r>
    </w:p>
    <w:p w14:paraId="3A54381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hodiny při laboratorní teplotě</w:t>
      </w:r>
    </w:p>
    <w:p w14:paraId="4BF8B60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1F6C050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do 4 hodin, max. do 24 h</w:t>
      </w:r>
    </w:p>
    <w:p w14:paraId="0E0AD41D" w14:textId="77777777" w:rsidR="00601419" w:rsidRDefault="004E276F">
      <w:pPr>
        <w:spacing w:line="240" w:lineRule="exact"/>
        <w:rPr>
          <w:rFonts w:ascii="Times New Roman" w:eastAsia="Times New Roman" w:hAnsi="Times New Roman" w:cs="Times New Roman"/>
          <w:color w:val="000000"/>
          <w:sz w:val="24"/>
          <w:highlight w:val="red"/>
        </w:rPr>
      </w:pPr>
      <w:r>
        <w:rPr>
          <w:rFonts w:ascii="Times New Roman" w:eastAsia="Times New Roman" w:hAnsi="Times New Roman" w:cs="Times New Roman"/>
          <w:color w:val="000000"/>
          <w:sz w:val="24"/>
        </w:rPr>
        <w:t xml:space="preserve">             statim: 2 hod</w:t>
      </w:r>
    </w:p>
    <w:p w14:paraId="507810D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Jednotky: počet elementů v 1µl</w:t>
      </w:r>
    </w:p>
    <w:p w14:paraId="292AB357" w14:textId="77777777" w:rsidR="00601419" w:rsidRDefault="00601419">
      <w:pPr>
        <w:spacing w:line="240" w:lineRule="exact"/>
        <w:rPr>
          <w:rFonts w:ascii="Times New Roman" w:eastAsia="Times New Roman" w:hAnsi="Times New Roman" w:cs="Times New Roman"/>
          <w:color w:val="000000"/>
          <w:sz w:val="24"/>
        </w:rPr>
      </w:pPr>
    </w:p>
    <w:p w14:paraId="662EE306" w14:textId="77777777" w:rsidR="00601419" w:rsidRDefault="00601419">
      <w:pPr>
        <w:spacing w:line="240" w:lineRule="exact"/>
        <w:rPr>
          <w:rFonts w:ascii="Times New Roman" w:eastAsia="Times New Roman" w:hAnsi="Times New Roman" w:cs="Times New Roman"/>
          <w:color w:val="000000"/>
          <w:sz w:val="24"/>
        </w:rPr>
      </w:pPr>
    </w:p>
    <w:p w14:paraId="2FC855E4" w14:textId="77777777" w:rsidR="00601419" w:rsidRDefault="004E276F">
      <w:pPr>
        <w:pStyle w:val="Standard"/>
        <w:pBdr>
          <w:top w:val="single" w:sz="4" w:space="1" w:color="000000"/>
          <w:left w:val="single" w:sz="4" w:space="4" w:color="000000"/>
          <w:bottom w:val="single" w:sz="4" w:space="1" w:color="000000"/>
          <w:right w:val="single" w:sz="4" w:space="4" w:color="000000"/>
        </w:pBdr>
        <w:rPr>
          <w:b/>
          <w:bCs/>
          <w:color w:val="000000"/>
          <w:sz w:val="28"/>
          <w:szCs w:val="28"/>
        </w:rPr>
      </w:pPr>
      <w:r>
        <w:rPr>
          <w:b/>
          <w:bCs/>
          <w:color w:val="000000"/>
          <w:sz w:val="28"/>
          <w:szCs w:val="28"/>
        </w:rPr>
        <w:t>CHEMICKÉ VYŠETŘENÍ MOČE</w:t>
      </w:r>
    </w:p>
    <w:p w14:paraId="3393D73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jednorázová ranní moč</w:t>
      </w:r>
    </w:p>
    <w:p w14:paraId="49B3DBC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14024A3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10 ml moče</w:t>
      </w:r>
    </w:p>
    <w:p w14:paraId="36E6D8C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hodiny při laboratorní teplotě</w:t>
      </w:r>
    </w:p>
    <w:p w14:paraId="51183E1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2A12B75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do 4 hodin, max. do 24 h</w:t>
      </w:r>
    </w:p>
    <w:p w14:paraId="2B118823" w14:textId="77777777" w:rsidR="00601419" w:rsidRDefault="004E276F">
      <w:pPr>
        <w:spacing w:line="240" w:lineRule="exact"/>
        <w:rPr>
          <w:rFonts w:ascii="Times New Roman" w:eastAsia="Times New Roman" w:hAnsi="Times New Roman" w:cs="Times New Roman"/>
          <w:color w:val="000000"/>
          <w:sz w:val="24"/>
          <w:highlight w:val="red"/>
        </w:rPr>
      </w:pPr>
      <w:r>
        <w:rPr>
          <w:rFonts w:ascii="Times New Roman" w:eastAsia="Times New Roman" w:hAnsi="Times New Roman" w:cs="Times New Roman"/>
          <w:color w:val="000000"/>
          <w:sz w:val="24"/>
        </w:rPr>
        <w:t xml:space="preserve">             statim: 2 hod</w:t>
      </w:r>
    </w:p>
    <w:p w14:paraId="5AA06B4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7403DF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MCH-Bílkovina průkaz v moči</w:t>
      </w:r>
    </w:p>
    <w:p w14:paraId="5696D96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arbitrární (0, stopa, 1, 2, 3)</w:t>
      </w:r>
    </w:p>
    <w:p w14:paraId="741FB4C9" w14:textId="77777777" w:rsidR="00601419" w:rsidRDefault="00601419">
      <w:pPr>
        <w:spacing w:line="240" w:lineRule="exact"/>
        <w:rPr>
          <w:rFonts w:ascii="Times New Roman" w:eastAsia="Times New Roman" w:hAnsi="Times New Roman" w:cs="Times New Roman"/>
          <w:color w:val="000000"/>
          <w:sz w:val="24"/>
        </w:rPr>
      </w:pPr>
    </w:p>
    <w:p w14:paraId="7F6777D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MCH-Glukóza průkaz v moči</w:t>
      </w:r>
    </w:p>
    <w:p w14:paraId="3F6D071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arbitrární (0, 1, 2, 3)</w:t>
      </w:r>
    </w:p>
    <w:p w14:paraId="54B6AA31" w14:textId="77777777" w:rsidR="00601419" w:rsidRDefault="00601419">
      <w:pPr>
        <w:spacing w:line="240" w:lineRule="exact"/>
        <w:rPr>
          <w:rFonts w:ascii="Times New Roman" w:eastAsia="Times New Roman" w:hAnsi="Times New Roman" w:cs="Times New Roman"/>
          <w:color w:val="000000"/>
          <w:sz w:val="24"/>
        </w:rPr>
      </w:pPr>
    </w:p>
    <w:p w14:paraId="7EABFEA7" w14:textId="77777777" w:rsidR="00601419" w:rsidRDefault="004E276F">
      <w:pPr>
        <w:pStyle w:val="Standard"/>
        <w:pBdr>
          <w:top w:val="single" w:sz="4" w:space="1" w:color="000000"/>
          <w:left w:val="single" w:sz="4" w:space="4" w:color="000000"/>
          <w:bottom w:val="single" w:sz="4" w:space="1" w:color="000000"/>
          <w:right w:val="single" w:sz="4" w:space="0" w:color="000000"/>
        </w:pBdr>
        <w:rPr>
          <w:b/>
          <w:color w:val="000000"/>
          <w:sz w:val="28"/>
          <w:szCs w:val="28"/>
        </w:rPr>
      </w:pPr>
      <w:r>
        <w:rPr>
          <w:b/>
          <w:color w:val="000000"/>
          <w:sz w:val="28"/>
          <w:szCs w:val="28"/>
        </w:rPr>
        <w:t>MCH-Ketolátky průkaz v moči</w:t>
      </w:r>
    </w:p>
    <w:p w14:paraId="2755393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arbitrární (0, stopa, 1, 2, 3)</w:t>
      </w:r>
    </w:p>
    <w:p w14:paraId="0B81BAA5" w14:textId="77777777" w:rsidR="00601419" w:rsidRDefault="00601419">
      <w:pPr>
        <w:spacing w:line="240" w:lineRule="exact"/>
        <w:rPr>
          <w:rFonts w:ascii="Times New Roman" w:eastAsia="Times New Roman" w:hAnsi="Times New Roman" w:cs="Times New Roman"/>
          <w:color w:val="000000"/>
          <w:sz w:val="24"/>
        </w:rPr>
      </w:pPr>
    </w:p>
    <w:p w14:paraId="0AE20B7C"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MCH-Bilirubin průkaz v moči</w:t>
      </w:r>
    </w:p>
    <w:p w14:paraId="1CDF48B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arbitrární (0, 1, 2, 3)</w:t>
      </w:r>
    </w:p>
    <w:p w14:paraId="3CF5AF48" w14:textId="77777777" w:rsidR="00601419" w:rsidRDefault="00601419">
      <w:pPr>
        <w:spacing w:line="240" w:lineRule="exact"/>
        <w:rPr>
          <w:rFonts w:ascii="Times New Roman" w:eastAsia="Times New Roman" w:hAnsi="Times New Roman" w:cs="Times New Roman"/>
          <w:color w:val="000000"/>
          <w:sz w:val="24"/>
        </w:rPr>
      </w:pPr>
    </w:p>
    <w:p w14:paraId="38524156"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MCH-Urobilinogen průkaz v moči</w:t>
      </w:r>
    </w:p>
    <w:p w14:paraId="46A1547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Jednotky: arbitrární (0, 1, 2, 3)      </w:t>
      </w:r>
    </w:p>
    <w:p w14:paraId="36321300" w14:textId="77777777" w:rsidR="00601419" w:rsidRDefault="00601419">
      <w:pPr>
        <w:spacing w:line="240" w:lineRule="exact"/>
        <w:rPr>
          <w:rFonts w:ascii="Times New Roman" w:eastAsia="Times New Roman" w:hAnsi="Times New Roman" w:cs="Times New Roman"/>
          <w:color w:val="000000"/>
          <w:sz w:val="28"/>
        </w:rPr>
      </w:pPr>
    </w:p>
    <w:p w14:paraId="3A0FC29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MCH-pH moče</w:t>
      </w:r>
    </w:p>
    <w:p w14:paraId="09A7E6C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acidobazická stupnice</w:t>
      </w:r>
    </w:p>
    <w:p w14:paraId="094E342C" w14:textId="77777777" w:rsidR="00601419" w:rsidRDefault="00601419">
      <w:pPr>
        <w:spacing w:line="240" w:lineRule="exact"/>
        <w:rPr>
          <w:rFonts w:ascii="Times New Roman" w:eastAsia="Times New Roman" w:hAnsi="Times New Roman" w:cs="Times New Roman"/>
          <w:color w:val="000000"/>
          <w:sz w:val="24"/>
        </w:rPr>
      </w:pPr>
    </w:p>
    <w:p w14:paraId="18342C7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MCH-Hemoglobin</w:t>
      </w:r>
    </w:p>
    <w:p w14:paraId="249A98B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Jednotky: arbitrární (0, 1, 2, 3)      </w:t>
      </w:r>
    </w:p>
    <w:p w14:paraId="59E162E5" w14:textId="77777777" w:rsidR="00601419" w:rsidRDefault="00601419">
      <w:pPr>
        <w:spacing w:line="240" w:lineRule="exact"/>
        <w:rPr>
          <w:rFonts w:ascii="Times New Roman" w:eastAsia="Times New Roman" w:hAnsi="Times New Roman" w:cs="Times New Roman"/>
          <w:color w:val="FF0000"/>
          <w:sz w:val="24"/>
        </w:rPr>
      </w:pPr>
    </w:p>
    <w:p w14:paraId="369BD0C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MCH-Zákal moče</w:t>
      </w:r>
    </w:p>
    <w:p w14:paraId="12A5E147"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Jednotky: čirá moč, slabý zákal</w:t>
      </w:r>
    </w:p>
    <w:p w14:paraId="00C018FE" w14:textId="77777777" w:rsidR="00601419" w:rsidRDefault="00601419">
      <w:pPr>
        <w:spacing w:line="240" w:lineRule="exact"/>
        <w:rPr>
          <w:rFonts w:ascii="Times New Roman" w:eastAsia="Times New Roman" w:hAnsi="Times New Roman" w:cs="Times New Roman"/>
          <w:sz w:val="24"/>
        </w:rPr>
      </w:pPr>
    </w:p>
    <w:p w14:paraId="648B849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MCH-Barva moče</w:t>
      </w:r>
    </w:p>
    <w:p w14:paraId="576A772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Jednotky: žlutá, tmavě žlutá, oranžová</w:t>
      </w:r>
    </w:p>
    <w:p w14:paraId="2A6A5130" w14:textId="77777777" w:rsidR="00601419" w:rsidRDefault="00601419">
      <w:pPr>
        <w:spacing w:line="240" w:lineRule="exact"/>
        <w:rPr>
          <w:rFonts w:ascii="Times New Roman" w:eastAsia="Times New Roman" w:hAnsi="Times New Roman" w:cs="Times New Roman"/>
          <w:sz w:val="24"/>
        </w:rPr>
      </w:pPr>
    </w:p>
    <w:p w14:paraId="4BB96A7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MCH-Leukocyty</w:t>
      </w:r>
    </w:p>
    <w:p w14:paraId="2337254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Jednotky: arbitrární (0, stopa, 1, 2, 3)</w:t>
      </w:r>
    </w:p>
    <w:p w14:paraId="159D4BBE" w14:textId="77777777" w:rsidR="00601419" w:rsidRDefault="00601419">
      <w:pPr>
        <w:spacing w:line="240" w:lineRule="exact"/>
        <w:rPr>
          <w:rFonts w:ascii="Times New Roman" w:eastAsia="Times New Roman" w:hAnsi="Times New Roman" w:cs="Times New Roman"/>
          <w:sz w:val="24"/>
        </w:rPr>
      </w:pPr>
    </w:p>
    <w:p w14:paraId="4E6F67A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MCH-Dusitany</w:t>
      </w:r>
    </w:p>
    <w:p w14:paraId="22E945C5"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Jednotky: pozitivní/negativní</w:t>
      </w:r>
    </w:p>
    <w:p w14:paraId="6A265BF3" w14:textId="77777777" w:rsidR="00601419" w:rsidRDefault="00601419">
      <w:pPr>
        <w:spacing w:line="240" w:lineRule="exact"/>
        <w:rPr>
          <w:rFonts w:ascii="Times New Roman" w:eastAsia="Times New Roman" w:hAnsi="Times New Roman" w:cs="Times New Roman"/>
          <w:color w:val="FF0000"/>
          <w:sz w:val="24"/>
        </w:rPr>
      </w:pPr>
    </w:p>
    <w:p w14:paraId="5CA25AC2" w14:textId="77777777" w:rsidR="00601419" w:rsidRDefault="00601419">
      <w:pPr>
        <w:spacing w:line="240" w:lineRule="exact"/>
        <w:rPr>
          <w:rFonts w:ascii="Times New Roman" w:eastAsia="Times New Roman" w:hAnsi="Times New Roman" w:cs="Times New Roman"/>
          <w:color w:val="FF0000"/>
          <w:sz w:val="24"/>
        </w:rPr>
      </w:pPr>
    </w:p>
    <w:p w14:paraId="5B80AA61" w14:textId="77777777" w:rsidR="00601419" w:rsidRDefault="00601419">
      <w:pPr>
        <w:pStyle w:val="Standard"/>
        <w:pBdr>
          <w:top w:val="single" w:sz="4" w:space="1" w:color="000000"/>
          <w:left w:val="single" w:sz="4" w:space="4" w:color="000000"/>
          <w:bottom w:val="single" w:sz="4" w:space="1" w:color="000000"/>
          <w:right w:val="single" w:sz="4" w:space="0" w:color="000000"/>
        </w:pBdr>
        <w:rPr>
          <w:b/>
          <w:color w:val="000000"/>
        </w:rPr>
      </w:pPr>
    </w:p>
    <w:p w14:paraId="72152646" w14:textId="77777777" w:rsidR="00601419" w:rsidRDefault="00601419">
      <w:pPr>
        <w:spacing w:line="240" w:lineRule="exact"/>
        <w:rPr>
          <w:rFonts w:ascii="Times New Roman" w:eastAsia="Times New Roman" w:hAnsi="Times New Roman" w:cs="Times New Roman"/>
          <w:color w:val="000000"/>
          <w:sz w:val="24"/>
        </w:rPr>
      </w:pPr>
    </w:p>
    <w:p w14:paraId="306A3FDF" w14:textId="77777777" w:rsidR="00601419" w:rsidRDefault="004E276F">
      <w:pPr>
        <w:pStyle w:val="Standard"/>
        <w:pBdr>
          <w:top w:val="single" w:sz="4" w:space="1" w:color="000000"/>
          <w:left w:val="single" w:sz="4" w:space="4" w:color="000000"/>
          <w:bottom w:val="single" w:sz="4" w:space="1" w:color="000000"/>
          <w:right w:val="single" w:sz="4" w:space="4" w:color="000000"/>
        </w:pBdr>
        <w:rPr>
          <w:b/>
          <w:bCs/>
          <w:color w:val="000000"/>
          <w:sz w:val="28"/>
          <w:szCs w:val="28"/>
        </w:rPr>
      </w:pPr>
      <w:r>
        <w:rPr>
          <w:b/>
          <w:bCs/>
          <w:color w:val="000000"/>
          <w:sz w:val="28"/>
          <w:szCs w:val="28"/>
        </w:rPr>
        <w:t>U-ACR   ALBUMIN V MOČI   (MIKROALBUMINURIE)</w:t>
      </w:r>
    </w:p>
    <w:p w14:paraId="77210BF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moč jednorázová nebo sbíraná</w:t>
      </w:r>
    </w:p>
    <w:p w14:paraId="49D557F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189CE9D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albumin</w:t>
      </w:r>
    </w:p>
    <w:p w14:paraId="56C4872B"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albumin v moči je důležitým markerem poukazujícím na generalizovanou cévní hyperpermeabilitu. Přetrvávající přítomnost albuminu v moči označovaná jako mikroalbuminurie je projevem generalizovaných patologických procesů, které poškozují cévní systém a signalizují rozvoj onemocnění, jako jsou diabetes mellitus I. a II. typu, hypertenze a kardiovaskulární onemocnění.</w:t>
      </w:r>
    </w:p>
    <w:p w14:paraId="4C826C3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přísad s uzávěrem</w:t>
      </w:r>
    </w:p>
    <w:p w14:paraId="427D590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10 ml moče</w:t>
      </w:r>
    </w:p>
    <w:p w14:paraId="5DCD81D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4 týdny při 2-8 °C</w:t>
      </w:r>
    </w:p>
    <w:p w14:paraId="2FF9F6B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po – pá</w:t>
      </w:r>
    </w:p>
    <w:p w14:paraId="237A580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v den doručení, max. 24 hod.</w:t>
      </w:r>
    </w:p>
    <w:p w14:paraId="2790731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muži    fyziologicky</w:t>
      </w:r>
      <w:r>
        <w:rPr>
          <w:rFonts w:ascii="Times New Roman" w:eastAsia="Times New Roman" w:hAnsi="Times New Roman" w:cs="Times New Roman"/>
          <w:color w:val="000000"/>
          <w:sz w:val="24"/>
        </w:rPr>
        <w:tab/>
        <w:t>0,00 – 2,59 g/mol</w:t>
      </w:r>
    </w:p>
    <w:p w14:paraId="6B9D068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mikroalbuminurie </w:t>
      </w:r>
      <w:r>
        <w:rPr>
          <w:rFonts w:ascii="Times New Roman" w:eastAsia="Times New Roman" w:hAnsi="Times New Roman" w:cs="Times New Roman"/>
          <w:color w:val="000000"/>
          <w:sz w:val="24"/>
        </w:rPr>
        <w:tab/>
        <w:t>2,60 – 29,90 g/mol</w:t>
      </w:r>
    </w:p>
    <w:p w14:paraId="021192C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ženy     fyziologicky</w:t>
      </w:r>
      <w:r>
        <w:rPr>
          <w:rFonts w:ascii="Times New Roman" w:eastAsia="Times New Roman" w:hAnsi="Times New Roman" w:cs="Times New Roman"/>
          <w:color w:val="000000"/>
          <w:sz w:val="24"/>
        </w:rPr>
        <w:tab/>
        <w:t>0,00 – 3,59 g/mol</w:t>
      </w:r>
    </w:p>
    <w:p w14:paraId="7739062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mikroalbuminurie </w:t>
      </w:r>
      <w:r>
        <w:rPr>
          <w:rFonts w:ascii="Times New Roman" w:eastAsia="Times New Roman" w:hAnsi="Times New Roman" w:cs="Times New Roman"/>
          <w:color w:val="000000"/>
          <w:sz w:val="24"/>
        </w:rPr>
        <w:tab/>
        <w:t>3,60 – 29,90 g/mol</w:t>
      </w:r>
    </w:p>
    <w:p w14:paraId="61ADFDE7" w14:textId="77777777" w:rsidR="00601419" w:rsidRDefault="00601419">
      <w:pPr>
        <w:spacing w:line="240" w:lineRule="exact"/>
        <w:rPr>
          <w:rFonts w:ascii="Times New Roman" w:eastAsia="Times New Roman" w:hAnsi="Times New Roman" w:cs="Times New Roman"/>
          <w:b/>
          <w:color w:val="000000"/>
          <w:sz w:val="24"/>
        </w:rPr>
      </w:pPr>
    </w:p>
    <w:p w14:paraId="6AF281DF" w14:textId="77777777" w:rsidR="00601419" w:rsidRDefault="004E276F">
      <w:pPr>
        <w:pStyle w:val="Standard"/>
        <w:pBdr>
          <w:top w:val="single" w:sz="4" w:space="1" w:color="000000"/>
          <w:left w:val="single" w:sz="4" w:space="4" w:color="000000"/>
          <w:bottom w:val="single" w:sz="4" w:space="1" w:color="000000"/>
          <w:right w:val="single" w:sz="4" w:space="4" w:color="000000"/>
        </w:pBdr>
      </w:pPr>
      <w:r>
        <w:rPr>
          <w:b/>
          <w:color w:val="000000"/>
          <w:sz w:val="28"/>
          <w:szCs w:val="28"/>
        </w:rPr>
        <w:t>U-alfa-amyláza</w:t>
      </w:r>
      <w:r>
        <w:rPr>
          <w:b/>
          <w:color w:val="000000"/>
          <w:sz w:val="28"/>
        </w:rPr>
        <w:t xml:space="preserve">   </w:t>
      </w:r>
      <w:r>
        <w:rPr>
          <w:b/>
          <w:color w:val="000000"/>
        </w:rPr>
        <w:t xml:space="preserve">                                                                                        </w:t>
      </w:r>
    </w:p>
    <w:p w14:paraId="746D4AF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jednorázová moč</w:t>
      </w:r>
    </w:p>
    <w:p w14:paraId="1FE292D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5229291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alfa-amyláza</w:t>
      </w:r>
    </w:p>
    <w:p w14:paraId="101A140D"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viz amyláza v séru, pro malou molekulu je prokazatelná zvýšená aktivita v moči (s několikahodinovým zpožděním) </w:t>
      </w:r>
    </w:p>
    <w:p w14:paraId="537FEF2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6E062FA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moče</w:t>
      </w:r>
    </w:p>
    <w:p w14:paraId="7E5F62B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26 týdnů při 2-8 °C</w:t>
      </w:r>
    </w:p>
    <w:p w14:paraId="2C5A540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20576DA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 max. 24 hodin</w:t>
      </w:r>
    </w:p>
    <w:p w14:paraId="5515C3C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do 1 hodiny</w:t>
      </w:r>
    </w:p>
    <w:p w14:paraId="3F059B8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 10,83 µkat/l</w:t>
      </w:r>
    </w:p>
    <w:p w14:paraId="552BDD16" w14:textId="77777777" w:rsidR="00601419" w:rsidRDefault="00601419">
      <w:pPr>
        <w:spacing w:line="240" w:lineRule="exact"/>
        <w:rPr>
          <w:rFonts w:ascii="Times New Roman" w:eastAsia="Times New Roman" w:hAnsi="Times New Roman" w:cs="Times New Roman"/>
          <w:color w:val="000000"/>
          <w:sz w:val="24"/>
        </w:rPr>
      </w:pPr>
    </w:p>
    <w:p w14:paraId="0ECD6F6F" w14:textId="77777777" w:rsidR="00601419" w:rsidRDefault="004E276F">
      <w:pPr>
        <w:pStyle w:val="Standard"/>
        <w:pBdr>
          <w:top w:val="single" w:sz="4" w:space="1" w:color="000000"/>
          <w:left w:val="single" w:sz="4" w:space="4" w:color="000000"/>
          <w:bottom w:val="single" w:sz="4" w:space="0" w:color="000000"/>
          <w:right w:val="single" w:sz="4" w:space="4" w:color="000000"/>
        </w:pBdr>
        <w:rPr>
          <w:b/>
          <w:color w:val="000000"/>
          <w:sz w:val="28"/>
        </w:rPr>
      </w:pPr>
      <w:r>
        <w:rPr>
          <w:b/>
          <w:color w:val="000000"/>
          <w:sz w:val="28"/>
        </w:rPr>
        <w:t>U-Kreatinin</w:t>
      </w:r>
    </w:p>
    <w:p w14:paraId="7A38B20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jednorázová moč</w:t>
      </w:r>
    </w:p>
    <w:p w14:paraId="6C12223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0EB84F7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kreatinin</w:t>
      </w:r>
    </w:p>
    <w:p w14:paraId="4FCD187D"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kreatinin v moči se využívá pro posouzení funkce ledvin v různých vypočítaných ukazatelích (např. clearancích a frakčních exkrecí), pro orientační standardizaci látek vylučovaných močí vzhledem k objemu moče (indexy ke kreatininu využívané v metafylaxi urolitiázy, v toxikologii a jinde) a pro orientační posouzení výživy a svalové hmoty </w:t>
      </w:r>
    </w:p>
    <w:p w14:paraId="0A315D3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přísad s uzávěrem</w:t>
      </w:r>
    </w:p>
    <w:p w14:paraId="22D1A66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moče</w:t>
      </w:r>
    </w:p>
    <w:p w14:paraId="5FE88ED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6 dnů 2-8°C</w:t>
      </w:r>
    </w:p>
    <w:p w14:paraId="77BC790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po – pá</w:t>
      </w:r>
    </w:p>
    <w:p w14:paraId="147C518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Odezva: 24 hodin</w:t>
      </w:r>
    </w:p>
    <w:p w14:paraId="0051245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2,5 – 18,0 mmol/l</w:t>
      </w:r>
    </w:p>
    <w:p w14:paraId="43EB7465" w14:textId="77777777" w:rsidR="00601419" w:rsidRDefault="00601419">
      <w:pPr>
        <w:spacing w:line="240" w:lineRule="exact"/>
        <w:rPr>
          <w:rFonts w:ascii="Times New Roman" w:eastAsia="Times New Roman" w:hAnsi="Times New Roman" w:cs="Times New Roman"/>
          <w:color w:val="000000"/>
          <w:sz w:val="28"/>
        </w:rPr>
      </w:pPr>
    </w:p>
    <w:p w14:paraId="3ADD244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rPr>
      </w:pPr>
      <w:r>
        <w:rPr>
          <w:b/>
          <w:color w:val="000000"/>
          <w:sz w:val="28"/>
        </w:rPr>
        <w:t>U-Osmolalita</w:t>
      </w:r>
    </w:p>
    <w:p w14:paraId="50C59AF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jednorázová moč</w:t>
      </w:r>
    </w:p>
    <w:p w14:paraId="47D8155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47B8336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osmoticky aktivní částice</w:t>
      </w:r>
    </w:p>
    <w:p w14:paraId="0098CD1D"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osmolalita moče závisí na příjmu tekutin a koncentračním úsilí ledvin. Mění se s věkem. Je nízká u nedonošených a novorozenců, maximální hodnoty dosahuje v mládí, ve stáří se maximální dosažitelná osmolalita opět snižuje </w:t>
      </w:r>
    </w:p>
    <w:p w14:paraId="01018B1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přísad s uzávěrem</w:t>
      </w:r>
    </w:p>
    <w:p w14:paraId="33416B4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moče</w:t>
      </w:r>
    </w:p>
    <w:p w14:paraId="6FBDBFD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4 týdny 2-8 °C</w:t>
      </w:r>
    </w:p>
    <w:p w14:paraId="5D76B23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24 hodin denně</w:t>
      </w:r>
    </w:p>
    <w:p w14:paraId="2DA045F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78AA02D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50 – 1400 mmol/kg</w:t>
      </w:r>
    </w:p>
    <w:p w14:paraId="2D3B6BE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Vzorek moče nemrazit!</w:t>
      </w:r>
    </w:p>
    <w:p w14:paraId="5BA6BA75" w14:textId="77777777" w:rsidR="00601419" w:rsidRDefault="00601419">
      <w:pPr>
        <w:spacing w:line="240" w:lineRule="exact"/>
        <w:rPr>
          <w:rFonts w:ascii="Times New Roman" w:eastAsia="Times New Roman" w:hAnsi="Times New Roman" w:cs="Times New Roman"/>
          <w:color w:val="000000"/>
          <w:sz w:val="24"/>
        </w:rPr>
      </w:pPr>
    </w:p>
    <w:p w14:paraId="264BEFE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rPr>
      </w:pPr>
      <w:r>
        <w:rPr>
          <w:b/>
          <w:color w:val="000000"/>
          <w:sz w:val="28"/>
        </w:rPr>
        <w:t>U-PCR</w:t>
      </w:r>
      <w:r>
        <w:rPr>
          <w:b/>
          <w:color w:val="000000"/>
          <w:sz w:val="28"/>
        </w:rPr>
        <w:tab/>
        <w:t>PROTEIN V MOČI (PROTEINURIE)</w:t>
      </w:r>
    </w:p>
    <w:p w14:paraId="4A400D4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moč jednorázová nebo sbíraná</w:t>
      </w:r>
    </w:p>
    <w:p w14:paraId="1649F66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2E7F455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protein</w:t>
      </w:r>
    </w:p>
    <w:p w14:paraId="63948FC5"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proteinurie u primárních i sekundárních glomerulopatií, kvantitativně méně je zastoupena u tubulointersticiálních nefropatií, dále overflow (prerenální) proteinurie a postižení vývodných cest močových (postrenální proteinurie). </w:t>
      </w:r>
    </w:p>
    <w:p w14:paraId="555C5EF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přísad s uzávěrem</w:t>
      </w:r>
    </w:p>
    <w:p w14:paraId="53B51BB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10 ml moče</w:t>
      </w:r>
    </w:p>
    <w:p w14:paraId="65F5862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4 týdny při 2-8 °C</w:t>
      </w:r>
    </w:p>
    <w:p w14:paraId="1728B9B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po – pá</w:t>
      </w:r>
    </w:p>
    <w:p w14:paraId="1068C39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v den doručení, max. 24 hod.</w:t>
      </w:r>
    </w:p>
    <w:p w14:paraId="1E24879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w:t>
      </w:r>
      <w:r>
        <w:rPr>
          <w:rFonts w:ascii="Times New Roman" w:eastAsia="Times New Roman" w:hAnsi="Times New Roman" w:cs="Times New Roman"/>
          <w:color w:val="000000"/>
          <w:sz w:val="24"/>
        </w:rPr>
        <w:tab/>
        <w:t>fyziologicky</w:t>
      </w:r>
      <w:r>
        <w:rPr>
          <w:rFonts w:ascii="Times New Roman" w:eastAsia="Times New Roman" w:hAnsi="Times New Roman" w:cs="Times New Roman"/>
          <w:color w:val="000000"/>
          <w:sz w:val="24"/>
        </w:rPr>
        <w:tab/>
        <w:t>0,00 – 14,99 g/mol</w:t>
      </w:r>
    </w:p>
    <w:p w14:paraId="7A71AE59" w14:textId="77777777" w:rsidR="00601419" w:rsidRDefault="00601419">
      <w:pPr>
        <w:spacing w:line="240" w:lineRule="exact"/>
        <w:rPr>
          <w:rFonts w:ascii="Times New Roman" w:eastAsia="Times New Roman" w:hAnsi="Times New Roman" w:cs="Times New Roman"/>
          <w:color w:val="000000"/>
          <w:sz w:val="24"/>
          <w:highlight w:val="yellow"/>
        </w:rPr>
      </w:pPr>
    </w:p>
    <w:p w14:paraId="763A830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rPr>
      </w:pPr>
      <w:r>
        <w:rPr>
          <w:b/>
          <w:color w:val="000000"/>
          <w:sz w:val="28"/>
        </w:rPr>
        <w:t>U-PCR</w:t>
      </w:r>
      <w:r>
        <w:rPr>
          <w:b/>
          <w:color w:val="000000"/>
          <w:sz w:val="28"/>
        </w:rPr>
        <w:tab/>
        <w:t>PROTEIN V MOČI (PROTEINURIE)</w:t>
      </w:r>
    </w:p>
    <w:p w14:paraId="3DC125DE" w14:textId="77777777" w:rsidR="00601419" w:rsidRDefault="00601419">
      <w:pPr>
        <w:spacing w:line="240" w:lineRule="exact"/>
        <w:rPr>
          <w:rFonts w:ascii="Times New Roman" w:eastAsia="Times New Roman" w:hAnsi="Times New Roman" w:cs="Times New Roman"/>
          <w:color w:val="000000"/>
          <w:sz w:val="24"/>
        </w:rPr>
      </w:pPr>
    </w:p>
    <w:p w14:paraId="35D68167" w14:textId="77777777" w:rsidR="00601419" w:rsidRDefault="00601419">
      <w:pPr>
        <w:spacing w:line="240" w:lineRule="exact"/>
        <w:rPr>
          <w:rFonts w:ascii="Times New Roman" w:eastAsia="Times New Roman" w:hAnsi="Times New Roman" w:cs="Times New Roman"/>
          <w:color w:val="000000"/>
          <w:sz w:val="24"/>
        </w:rPr>
      </w:pPr>
    </w:p>
    <w:p w14:paraId="012F1866" w14:textId="77777777" w:rsidR="00601419" w:rsidRDefault="004E276F">
      <w:pPr>
        <w:pStyle w:val="Standard"/>
        <w:pBdr>
          <w:top w:val="single" w:sz="4" w:space="0" w:color="000000"/>
          <w:left w:val="single" w:sz="4" w:space="4" w:color="000000"/>
          <w:bottom w:val="single" w:sz="4" w:space="1" w:color="000000"/>
          <w:right w:val="single" w:sz="4" w:space="4" w:color="000000"/>
        </w:pBdr>
        <w:rPr>
          <w:color w:val="000000"/>
          <w:sz w:val="28"/>
          <w:szCs w:val="28"/>
        </w:rPr>
      </w:pPr>
      <w:r>
        <w:rPr>
          <w:b/>
          <w:bCs/>
          <w:color w:val="000000"/>
          <w:sz w:val="28"/>
          <w:szCs w:val="28"/>
        </w:rPr>
        <w:t xml:space="preserve">TOXIKOLOGIE v moči    </w:t>
      </w:r>
      <w:r>
        <w:rPr>
          <w:color w:val="000000"/>
          <w:sz w:val="28"/>
          <w:szCs w:val="28"/>
        </w:rPr>
        <w:t xml:space="preserve">                                                          </w:t>
      </w:r>
    </w:p>
    <w:p w14:paraId="06C7BB94"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U-Toxikologický screening</w:t>
      </w:r>
    </w:p>
    <w:p w14:paraId="3773CAE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jednorázová moč</w:t>
      </w:r>
    </w:p>
    <w:p w14:paraId="703CA0E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60F4B18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omamné látky, léčiva</w:t>
      </w:r>
    </w:p>
    <w:p w14:paraId="264A6CB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(amfetamin, kokain, tetrahydrocanabinol, benzodiazepiny, tricyklická antidepresiva, barbituráty, metamfetamin, morfin – opiáty, metadon, metylendioxyamfetamin)</w:t>
      </w:r>
    </w:p>
    <w:p w14:paraId="103993EE"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průkaz požití  a aplikaci stanovených  látek (drogy,léky)</w:t>
      </w:r>
    </w:p>
    <w:p w14:paraId="0BECD71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18039D9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moče</w:t>
      </w:r>
    </w:p>
    <w:p w14:paraId="5DC076D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několik týdnů při 2-8 °C</w:t>
      </w:r>
    </w:p>
    <w:p w14:paraId="3B9C655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79E93DE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w:t>
      </w:r>
    </w:p>
    <w:p w14:paraId="03F9C68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30 minut</w:t>
      </w:r>
    </w:p>
    <w:p w14:paraId="2042E91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Jednotky: pozitivní / negativní</w:t>
      </w:r>
    </w:p>
    <w:p w14:paraId="41F3DC7C" w14:textId="77777777" w:rsidR="00601419" w:rsidRDefault="004E276F">
      <w:pPr>
        <w:spacing w:line="240" w:lineRule="exact"/>
      </w:pPr>
      <w:r>
        <w:rPr>
          <w:rFonts w:ascii="Times New Roman" w:eastAsia="Times New Roman" w:hAnsi="Times New Roman" w:cs="Times New Roman"/>
          <w:color w:val="000000"/>
          <w:sz w:val="24"/>
        </w:rPr>
        <w:t>Poznámka: Vyšetření provádíme orientačními detekčními proužky.</w:t>
      </w:r>
    </w:p>
    <w:p w14:paraId="435E5A70" w14:textId="77777777" w:rsidR="00601419" w:rsidRDefault="00601419">
      <w:pPr>
        <w:spacing w:line="240" w:lineRule="exact"/>
        <w:rPr>
          <w:rFonts w:ascii="Times New Roman" w:eastAsia="Times New Roman" w:hAnsi="Times New Roman" w:cs="Times New Roman"/>
          <w:b/>
          <w:color w:val="000000"/>
          <w:sz w:val="24"/>
        </w:rPr>
      </w:pPr>
    </w:p>
    <w:p w14:paraId="15C048EA" w14:textId="77777777" w:rsidR="00601419" w:rsidRDefault="004E276F" w:rsidP="00C30037">
      <w:pPr>
        <w:pStyle w:val="Standard"/>
        <w:pBdr>
          <w:top w:val="single" w:sz="4" w:space="0" w:color="000000"/>
          <w:left w:val="single" w:sz="4" w:space="4" w:color="000000"/>
          <w:bottom w:val="single" w:sz="4" w:space="1" w:color="000000"/>
          <w:right w:val="single" w:sz="4" w:space="4" w:color="000000"/>
        </w:pBdr>
        <w:shd w:val="clear" w:color="auto" w:fill="AEAAAA" w:themeFill="background2" w:themeFillShade="BF"/>
        <w:rPr>
          <w:color w:val="000000"/>
          <w:sz w:val="28"/>
          <w:szCs w:val="28"/>
        </w:rPr>
      </w:pPr>
      <w:r>
        <w:rPr>
          <w:b/>
          <w:bCs/>
          <w:color w:val="000000"/>
          <w:sz w:val="28"/>
          <w:szCs w:val="28"/>
        </w:rPr>
        <w:t xml:space="preserve">KRATOM v moči    </w:t>
      </w:r>
      <w:r>
        <w:rPr>
          <w:color w:val="000000"/>
          <w:sz w:val="28"/>
          <w:szCs w:val="28"/>
        </w:rPr>
        <w:t xml:space="preserve">                                                          </w:t>
      </w:r>
    </w:p>
    <w:p w14:paraId="0CBA04C4" w14:textId="77777777" w:rsidR="00601419" w:rsidRDefault="004E276F" w:rsidP="00C30037">
      <w:pPr>
        <w:pStyle w:val="Standard"/>
        <w:pBdr>
          <w:top w:val="single" w:sz="4" w:space="0" w:color="000000"/>
          <w:left w:val="single" w:sz="4" w:space="4" w:color="000000"/>
          <w:bottom w:val="single" w:sz="4" w:space="1" w:color="000000"/>
          <w:right w:val="single" w:sz="4" w:space="4" w:color="000000"/>
        </w:pBdr>
        <w:shd w:val="clear" w:color="auto" w:fill="AEAAAA" w:themeFill="background2" w:themeFillShade="BF"/>
        <w:rPr>
          <w:b/>
          <w:bCs/>
        </w:rPr>
      </w:pPr>
      <w:r>
        <w:rPr>
          <w:b/>
          <w:bCs/>
          <w:sz w:val="28"/>
          <w:szCs w:val="28"/>
        </w:rPr>
        <w:t>U-Kratom</w:t>
      </w:r>
    </w:p>
    <w:p w14:paraId="575578D1"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jednorázová moč</w:t>
      </w:r>
    </w:p>
    <w:p w14:paraId="0508CAD0"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3D593BB8"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omamná látka</w:t>
      </w:r>
    </w:p>
    <w:p w14:paraId="2354D77D"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Kratom je psychoaktivní látka pocházející z rostliny Mitragyna speciosa, má narkotické vlastnosti, které kombinují psychostimulační účinky a účinky podobné opiátům. Stanovení v moči jako průkaz požítí.</w:t>
      </w:r>
    </w:p>
    <w:p w14:paraId="08DBA17E"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6CCF1266"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moče</w:t>
      </w:r>
    </w:p>
    <w:p w14:paraId="5F01B2A9"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několik týdnů při 2-8 °C</w:t>
      </w:r>
    </w:p>
    <w:p w14:paraId="5F2FF4E7"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statim 24 hodin</w:t>
      </w:r>
    </w:p>
    <w:p w14:paraId="4DD33741"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rutina: v den doručení</w:t>
      </w:r>
    </w:p>
    <w:p w14:paraId="3AFBA3B0"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statim: 30 minut</w:t>
      </w:r>
    </w:p>
    <w:p w14:paraId="62C36011"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pozitivní / negativní</w:t>
      </w:r>
    </w:p>
    <w:p w14:paraId="7C4950CD" w14:textId="77777777" w:rsidR="00601419" w:rsidRDefault="004E276F" w:rsidP="00C30037">
      <w:pPr>
        <w:shd w:val="clear" w:color="auto" w:fill="AEAAAA" w:themeFill="background2" w:themeFillShade="BF"/>
        <w:spacing w:line="240" w:lineRule="exact"/>
      </w:pPr>
      <w:r>
        <w:rPr>
          <w:rFonts w:ascii="Times New Roman" w:eastAsia="Times New Roman" w:hAnsi="Times New Roman" w:cs="Times New Roman"/>
          <w:color w:val="000000"/>
          <w:sz w:val="24"/>
        </w:rPr>
        <w:t>Poznámka: Vyšetření provádíme orientačními detekčními proužky.</w:t>
      </w:r>
    </w:p>
    <w:p w14:paraId="23ADC681" w14:textId="77777777" w:rsidR="00601419" w:rsidRDefault="00601419" w:rsidP="00C30037">
      <w:pPr>
        <w:shd w:val="clear" w:color="auto" w:fill="AEAAAA" w:themeFill="background2" w:themeFillShade="BF"/>
        <w:spacing w:line="240" w:lineRule="exact"/>
        <w:rPr>
          <w:rFonts w:ascii="Times New Roman" w:eastAsia="Times New Roman" w:hAnsi="Times New Roman" w:cs="Times New Roman"/>
          <w:b/>
          <w:color w:val="000000"/>
          <w:sz w:val="24"/>
        </w:rPr>
      </w:pPr>
    </w:p>
    <w:p w14:paraId="5CA50A6B" w14:textId="77777777" w:rsidR="00601419" w:rsidRDefault="00601419">
      <w:pPr>
        <w:pStyle w:val="Standard"/>
        <w:jc w:val="center"/>
        <w:rPr>
          <w:b/>
          <w:color w:val="000000"/>
          <w:sz w:val="32"/>
          <w:szCs w:val="36"/>
        </w:rPr>
      </w:pPr>
    </w:p>
    <w:p w14:paraId="428D969E" w14:textId="77777777" w:rsidR="00601419" w:rsidRDefault="004E276F">
      <w:pPr>
        <w:pStyle w:val="Standard"/>
        <w:jc w:val="center"/>
      </w:pPr>
      <w:r>
        <w:rPr>
          <w:b/>
          <w:color w:val="000000"/>
          <w:sz w:val="32"/>
          <w:szCs w:val="36"/>
        </w:rPr>
        <w:t>Kvantitativní vyšetření moč</w:t>
      </w:r>
      <w:r>
        <w:rPr>
          <w:b/>
          <w:color w:val="000000"/>
          <w:sz w:val="32"/>
          <w:szCs w:val="32"/>
        </w:rPr>
        <w:t>e - odpady</w:t>
      </w:r>
    </w:p>
    <w:p w14:paraId="4CD80CE1" w14:textId="77777777" w:rsidR="00601419" w:rsidRDefault="004E276F">
      <w:pPr>
        <w:spacing w:line="240" w:lineRule="exact"/>
      </w:pPr>
      <w:r>
        <w:rPr>
          <w:rFonts w:ascii="Times New Roman" w:eastAsia="Times New Roman" w:hAnsi="Times New Roman" w:cs="Times New Roman"/>
          <w:color w:val="000000"/>
          <w:sz w:val="24"/>
        </w:rPr>
        <w:t>Materiál: moč sbíraná</w:t>
      </w:r>
    </w:p>
    <w:p w14:paraId="1772F9A5" w14:textId="77777777" w:rsidR="00601419" w:rsidRDefault="004E276F">
      <w:pPr>
        <w:spacing w:line="240" w:lineRule="exact"/>
      </w:pPr>
      <w:r>
        <w:rPr>
          <w:rFonts w:ascii="Times New Roman" w:eastAsia="Times New Roman" w:hAnsi="Times New Roman" w:cs="Times New Roman"/>
          <w:color w:val="000000"/>
          <w:sz w:val="24"/>
        </w:rPr>
        <w:t>Moč sbírejte do sběrných lahví bez konzervačních přísad po předepsanou dobu.</w:t>
      </w:r>
    </w:p>
    <w:p w14:paraId="30DFE39E" w14:textId="77777777" w:rsidR="00601419" w:rsidRDefault="004E276F">
      <w:pPr>
        <w:spacing w:line="240" w:lineRule="exact"/>
      </w:pPr>
      <w:r>
        <w:rPr>
          <w:rFonts w:ascii="Times New Roman" w:eastAsia="Times New Roman" w:hAnsi="Times New Roman" w:cs="Times New Roman"/>
          <w:color w:val="000000"/>
          <w:sz w:val="24"/>
        </w:rPr>
        <w:t>Důkladně promíchejte, změřte objem s přesností na 10 ml (u dětí na 1 ml), odlijte průměrný vzorek (asi 10 ml), vyznačte dobu sběru.</w:t>
      </w:r>
    </w:p>
    <w:p w14:paraId="182BF27A" w14:textId="77777777" w:rsidR="00601419" w:rsidRDefault="004E276F">
      <w:pPr>
        <w:spacing w:line="240" w:lineRule="exact"/>
      </w:pPr>
      <w:r>
        <w:rPr>
          <w:rFonts w:ascii="Times New Roman" w:eastAsia="Times New Roman" w:hAnsi="Times New Roman" w:cs="Times New Roman"/>
          <w:color w:val="000000"/>
          <w:sz w:val="24"/>
        </w:rPr>
        <w:t>Na žádanku uveďte přesně dobu sběru a objem moče.</w:t>
      </w:r>
    </w:p>
    <w:p w14:paraId="6901F022" w14:textId="77777777" w:rsidR="00601419" w:rsidRDefault="004E276F">
      <w:pPr>
        <w:spacing w:line="240" w:lineRule="exact"/>
      </w:pPr>
      <w:r>
        <w:rPr>
          <w:rFonts w:ascii="Times New Roman" w:eastAsia="Times New Roman" w:hAnsi="Times New Roman" w:cs="Times New Roman"/>
          <w:color w:val="000000"/>
          <w:sz w:val="24"/>
        </w:rPr>
        <w:t>Moč po dobu sběru uchovávejte při 2-8 °C!</w:t>
      </w:r>
    </w:p>
    <w:p w14:paraId="0A6642F0" w14:textId="77777777" w:rsidR="00601419" w:rsidRDefault="00601419">
      <w:pPr>
        <w:spacing w:line="240" w:lineRule="exact"/>
        <w:rPr>
          <w:rFonts w:ascii="Times New Roman" w:eastAsia="Times New Roman" w:hAnsi="Times New Roman" w:cs="Times New Roman"/>
          <w:color w:val="000000"/>
          <w:sz w:val="24"/>
        </w:rPr>
      </w:pPr>
    </w:p>
    <w:p w14:paraId="1022AAF6" w14:textId="77777777" w:rsidR="00601419" w:rsidRDefault="00601419">
      <w:pPr>
        <w:spacing w:line="240" w:lineRule="exact"/>
        <w:rPr>
          <w:rFonts w:ascii="Times New Roman" w:eastAsia="Times New Roman" w:hAnsi="Times New Roman" w:cs="Times New Roman"/>
          <w:color w:val="FF0000"/>
          <w:sz w:val="24"/>
        </w:rPr>
      </w:pPr>
    </w:p>
    <w:p w14:paraId="1D055492" w14:textId="77777777" w:rsidR="00601419" w:rsidRDefault="004E276F">
      <w:pPr>
        <w:pStyle w:val="Standard"/>
        <w:pBdr>
          <w:top w:val="single" w:sz="4" w:space="1" w:color="000000"/>
          <w:left w:val="single" w:sz="4" w:space="4" w:color="000000"/>
          <w:bottom w:val="single" w:sz="4" w:space="2" w:color="000000"/>
          <w:right w:val="single" w:sz="4" w:space="4" w:color="000000"/>
        </w:pBdr>
        <w:rPr>
          <w:b/>
          <w:color w:val="000000"/>
          <w:sz w:val="28"/>
          <w:szCs w:val="28"/>
        </w:rPr>
      </w:pPr>
      <w:r>
        <w:rPr>
          <w:b/>
          <w:color w:val="000000"/>
          <w:sz w:val="28"/>
          <w:szCs w:val="28"/>
        </w:rPr>
        <w:t>dU-Celková bílkovina</w:t>
      </w:r>
    </w:p>
    <w:p w14:paraId="708A172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7CA793F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43E3CE7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protein celkový</w:t>
      </w:r>
    </w:p>
    <w:p w14:paraId="1575329B"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kvantifikace proteinurie</w:t>
      </w:r>
    </w:p>
    <w:p w14:paraId="4C2329B1"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&lt; 0,150 g/den … fyziologická  (zejm. u fyzické námahy)  0,150 – 1,5 g/den … malá  (horečnaté onemocnění, poškození tubulů) 1,5 – 3,5  g/den … střední (kardiální dekompenzace, hypertenze, maximum – „strop“ pro poškození tubulů)  &gt;3,5  g/den … velká  (postižení glomerulů, nefrotický syndrom) </w:t>
      </w:r>
    </w:p>
    <w:p w14:paraId="7C034CC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25A57A9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10 ml průměrného vzorku</w:t>
      </w:r>
    </w:p>
    <w:p w14:paraId="585B9AF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při 2-8 °C</w:t>
      </w:r>
    </w:p>
    <w:p w14:paraId="4D55A9F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6A670CB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0E600FC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0,000 – 0,150 g/diuréza</w:t>
      </w:r>
    </w:p>
    <w:p w14:paraId="164A9885" w14:textId="77777777" w:rsidR="00601419" w:rsidRDefault="00601419">
      <w:pPr>
        <w:spacing w:line="240" w:lineRule="exact"/>
        <w:rPr>
          <w:rFonts w:ascii="Times New Roman" w:eastAsia="Times New Roman" w:hAnsi="Times New Roman" w:cs="Times New Roman"/>
          <w:color w:val="000000"/>
          <w:sz w:val="24"/>
        </w:rPr>
      </w:pPr>
    </w:p>
    <w:p w14:paraId="46C9DB84" w14:textId="77777777" w:rsidR="00601419" w:rsidRDefault="004E276F">
      <w:pPr>
        <w:pStyle w:val="Standard"/>
        <w:pBdr>
          <w:top w:val="single" w:sz="4" w:space="1" w:color="000000"/>
          <w:left w:val="single" w:sz="4" w:space="4" w:color="000000"/>
          <w:bottom w:val="single" w:sz="4" w:space="0" w:color="000000"/>
          <w:right w:val="single" w:sz="4" w:space="4" w:color="000000"/>
        </w:pBdr>
        <w:rPr>
          <w:b/>
          <w:color w:val="000000"/>
          <w:sz w:val="28"/>
          <w:szCs w:val="28"/>
        </w:rPr>
      </w:pPr>
      <w:r>
        <w:rPr>
          <w:b/>
          <w:color w:val="000000"/>
          <w:sz w:val="28"/>
          <w:szCs w:val="28"/>
        </w:rPr>
        <w:t>dU-Glukóza</w:t>
      </w:r>
    </w:p>
    <w:p w14:paraId="48F72F7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4DE3EFB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Systém: moč</w:t>
      </w:r>
    </w:p>
    <w:p w14:paraId="3C71493B"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slouží jako doplňkové vyšetření u diabetika 2. typu, součást základního biochemického vyšetření moče. Zvýšení koncentrací v moči je zvlašť u diabetes mellitus(cave!při terapii glifloziny je očekována), renální diabetes, toxické postižení ledvin, glykosurie v těhotenství. </w:t>
      </w:r>
    </w:p>
    <w:p w14:paraId="611323E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3655ACC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průměrného vzorku moče</w:t>
      </w:r>
    </w:p>
    <w:p w14:paraId="0FD280A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při 2-8 °C</w:t>
      </w:r>
    </w:p>
    <w:p w14:paraId="199D394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w:t>
      </w:r>
    </w:p>
    <w:p w14:paraId="3FABAA7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37B693B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0 - 2,8 mmol/diuréza</w:t>
      </w:r>
    </w:p>
    <w:p w14:paraId="724E4F3D" w14:textId="77777777" w:rsidR="00601419" w:rsidRDefault="00601419">
      <w:pPr>
        <w:spacing w:line="240" w:lineRule="exact"/>
        <w:rPr>
          <w:rFonts w:ascii="Times New Roman" w:eastAsia="Times New Roman" w:hAnsi="Times New Roman" w:cs="Times New Roman"/>
          <w:color w:val="000000"/>
          <w:sz w:val="24"/>
        </w:rPr>
      </w:pPr>
    </w:p>
    <w:p w14:paraId="4142BCF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GLUKÓZA v moči kvantitativně v časovaných porcích</w:t>
      </w:r>
    </w:p>
    <w:p w14:paraId="38590A0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Moč sbírejte dle pokynů lékaře po dobu 6, 8,12 nebo 24 hodin. Zabraňte bakteriální</w:t>
      </w:r>
    </w:p>
    <w:p w14:paraId="4AE3944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kontaminaci skladováním při 2-8 °C.</w:t>
      </w:r>
    </w:p>
    <w:p w14:paraId="17BB3AF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Dobu sběru vyznačte na zkumavce, množství jednotlivých porcí uveďte na žádance.</w:t>
      </w:r>
    </w:p>
    <w:p w14:paraId="04D0BAF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proveďte dle výše uvedených pokynů (viz. UGLU)</w:t>
      </w:r>
    </w:p>
    <w:p w14:paraId="56A07A67" w14:textId="77777777" w:rsidR="00601419" w:rsidRDefault="00601419">
      <w:pPr>
        <w:spacing w:line="240" w:lineRule="exact"/>
        <w:rPr>
          <w:rFonts w:ascii="Times New Roman" w:eastAsia="Times New Roman" w:hAnsi="Times New Roman" w:cs="Times New Roman"/>
          <w:color w:val="000000"/>
          <w:sz w:val="24"/>
        </w:rPr>
      </w:pPr>
    </w:p>
    <w:p w14:paraId="6584ACDD"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dU-Glukóza 6-12                        </w:t>
      </w:r>
    </w:p>
    <w:p w14:paraId="2DE8864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Sběr v intervalu  6°° - 12°°</w:t>
      </w:r>
    </w:p>
    <w:p w14:paraId="4C73620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mmol/diuréza</w:t>
      </w:r>
    </w:p>
    <w:p w14:paraId="0183738B" w14:textId="77777777" w:rsidR="00601419" w:rsidRDefault="00601419">
      <w:pPr>
        <w:spacing w:line="240" w:lineRule="exact"/>
        <w:rPr>
          <w:rFonts w:ascii="Times New Roman" w:eastAsia="Times New Roman" w:hAnsi="Times New Roman" w:cs="Times New Roman"/>
          <w:b/>
          <w:color w:val="000000"/>
          <w:sz w:val="28"/>
        </w:rPr>
      </w:pPr>
    </w:p>
    <w:p w14:paraId="2AF4514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dU-Glukóza 12-18                              </w:t>
      </w:r>
    </w:p>
    <w:p w14:paraId="79DF941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Sběr v intervalu  12°° - 18°°</w:t>
      </w:r>
    </w:p>
    <w:p w14:paraId="1142417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mmol/diuréza</w:t>
      </w:r>
    </w:p>
    <w:p w14:paraId="35D740F0" w14:textId="77777777" w:rsidR="00601419" w:rsidRDefault="00601419">
      <w:pPr>
        <w:spacing w:line="240" w:lineRule="exact"/>
        <w:rPr>
          <w:rFonts w:ascii="Times New Roman" w:eastAsia="Times New Roman" w:hAnsi="Times New Roman" w:cs="Times New Roman"/>
          <w:color w:val="000000"/>
          <w:sz w:val="28"/>
        </w:rPr>
      </w:pPr>
    </w:p>
    <w:p w14:paraId="1DE2F99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dU-Glukóza 18-6                          </w:t>
      </w:r>
    </w:p>
    <w:p w14:paraId="278D53B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Sběr v intervalu  18°° - 6°°</w:t>
      </w:r>
    </w:p>
    <w:p w14:paraId="73D09E9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mmol/diuréza</w:t>
      </w:r>
    </w:p>
    <w:p w14:paraId="2560F946" w14:textId="77777777" w:rsidR="00601419" w:rsidRDefault="00601419">
      <w:pPr>
        <w:spacing w:line="240" w:lineRule="exact"/>
        <w:rPr>
          <w:rFonts w:ascii="Times New Roman" w:eastAsia="Times New Roman" w:hAnsi="Times New Roman" w:cs="Times New Roman"/>
          <w:b/>
          <w:color w:val="000000"/>
          <w:sz w:val="24"/>
        </w:rPr>
      </w:pPr>
    </w:p>
    <w:p w14:paraId="1447B3FF" w14:textId="77777777" w:rsidR="00601419" w:rsidRDefault="00601419">
      <w:pPr>
        <w:spacing w:line="240" w:lineRule="exact"/>
        <w:rPr>
          <w:rFonts w:ascii="Times New Roman" w:eastAsia="Times New Roman" w:hAnsi="Times New Roman" w:cs="Times New Roman"/>
          <w:b/>
          <w:color w:val="000000"/>
          <w:sz w:val="24"/>
        </w:rPr>
      </w:pPr>
    </w:p>
    <w:p w14:paraId="1DD0EEA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dU-Močovina            </w:t>
      </w:r>
    </w:p>
    <w:p w14:paraId="735FDB7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moč sbíraná</w:t>
      </w:r>
    </w:p>
    <w:p w14:paraId="3F739F4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51B1427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močovina</w:t>
      </w:r>
    </w:p>
    <w:p w14:paraId="18500F33"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viz dU- dusík močoviny </w:t>
      </w:r>
    </w:p>
    <w:p w14:paraId="5263D8F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5B865EF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průměrného vzorku moče</w:t>
      </w:r>
    </w:p>
    <w:p w14:paraId="4CF69D5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při 2-8 °C</w:t>
      </w:r>
    </w:p>
    <w:p w14:paraId="2BFE405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53F6EC2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42CE3D8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67 – 580 mmol/diuréza</w:t>
      </w:r>
    </w:p>
    <w:p w14:paraId="7D1B4812" w14:textId="77777777" w:rsidR="00601419" w:rsidRDefault="00601419">
      <w:pPr>
        <w:spacing w:line="240" w:lineRule="exact"/>
        <w:rPr>
          <w:rFonts w:ascii="Times New Roman" w:eastAsia="Times New Roman" w:hAnsi="Times New Roman" w:cs="Times New Roman"/>
          <w:b/>
          <w:color w:val="000000"/>
          <w:sz w:val="28"/>
        </w:rPr>
      </w:pPr>
    </w:p>
    <w:p w14:paraId="1AA8C730" w14:textId="77777777" w:rsidR="00601419" w:rsidRDefault="004E276F">
      <w:pPr>
        <w:pStyle w:val="Standard"/>
        <w:pBdr>
          <w:top w:val="single" w:sz="4" w:space="1" w:color="000000"/>
          <w:left w:val="single" w:sz="4" w:space="4" w:color="000000"/>
          <w:bottom w:val="single" w:sz="4" w:space="1" w:color="000000"/>
          <w:right w:val="single" w:sz="4" w:space="4" w:color="000000"/>
        </w:pBdr>
      </w:pPr>
      <w:r>
        <w:rPr>
          <w:b/>
          <w:color w:val="000000"/>
          <w:sz w:val="28"/>
        </w:rPr>
        <w:t xml:space="preserve">dU-Dusík močoviny              </w:t>
      </w:r>
    </w:p>
    <w:p w14:paraId="57EE3E9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69E45C5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78B7002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dusík močoviny</w:t>
      </w:r>
    </w:p>
    <w:p w14:paraId="1F8E62EA"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dusík urey představuje asi 80 % celkového dusíku ztráceného močí - tohoto </w:t>
      </w:r>
      <w:r>
        <w:rPr>
          <w:rFonts w:ascii="Times New Roman" w:eastAsia="Times New Roman" w:hAnsi="Times New Roman" w:cs="Times New Roman"/>
          <w:color w:val="000000"/>
          <w:sz w:val="24"/>
        </w:rPr>
        <w:lastRenderedPageBreak/>
        <w:t>faktu se využívá při výpočtu tzv. dusíkové bilance, frakční exkrece urey je poměr clearance urey ke clearanci kreatininu,  vyjadřuje míru zpětné resorpce urey z glomerulárního filtrátu v tubulech</w:t>
      </w:r>
    </w:p>
    <w:p w14:paraId="3475771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1965624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průměrného vzorku moče</w:t>
      </w:r>
    </w:p>
    <w:p w14:paraId="6178F45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10 dnů při 2-8 °C</w:t>
      </w:r>
    </w:p>
    <w:p w14:paraId="7843B68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58BE46F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16B5373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g/diuréza</w:t>
      </w:r>
    </w:p>
    <w:p w14:paraId="411314E3" w14:textId="77777777" w:rsidR="00601419" w:rsidRDefault="00601419">
      <w:pPr>
        <w:spacing w:line="240" w:lineRule="exact"/>
        <w:rPr>
          <w:rFonts w:ascii="Times New Roman" w:eastAsia="Times New Roman" w:hAnsi="Times New Roman" w:cs="Times New Roman"/>
          <w:color w:val="000000"/>
          <w:sz w:val="28"/>
        </w:rPr>
      </w:pPr>
    </w:p>
    <w:p w14:paraId="14152A4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rPr>
      </w:pPr>
      <w:r>
        <w:rPr>
          <w:b/>
          <w:color w:val="000000"/>
          <w:sz w:val="28"/>
        </w:rPr>
        <w:t xml:space="preserve">dU-Kyselina močová       </w:t>
      </w:r>
    </w:p>
    <w:p w14:paraId="0B028E4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7C19EA8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09470C9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kyselina močová</w:t>
      </w:r>
    </w:p>
    <w:p w14:paraId="05BBDFA5" w14:textId="77777777" w:rsidR="00601419" w:rsidRDefault="004E276F">
      <w:pPr>
        <w:spacing w:line="240" w:lineRule="exact"/>
        <w:rPr>
          <w:rFonts w:ascii="Times New Roman" w:eastAsia="Times New Roman" w:hAnsi="Times New Roman" w:cs="Times New Roman"/>
          <w:color w:val="000000"/>
          <w:sz w:val="24"/>
        </w:rPr>
      </w:pPr>
      <w:r w:rsidRPr="00C30037">
        <w:rPr>
          <w:rFonts w:ascii="Times New Roman" w:eastAsia="Times New Roman" w:hAnsi="Times New Roman" w:cs="Times New Roman"/>
          <w:color w:val="000000"/>
          <w:sz w:val="24"/>
          <w:shd w:val="clear" w:color="auto" w:fill="AEAAAA" w:themeFill="background2" w:themeFillShade="BF"/>
        </w:rPr>
        <w:t>Klinický význam: indikováno u močových kamenů, hematurie, recid. IMC, akutního selhání ledvin, dně (viz KM v séru), sebepoškozování, choreoatetóze, torzní dystonii, poruch imunity, mentální retardace, křečí… hyperurikurie – výskyt u četných dědičných poruchy metabolismu purinů a pyrimidinů, u těhotných žen je odrazem hrozících komplikací (preeklampsie, i.u. růst. retardace plodu), při hyperurikémii různého původu – při urikosurii &gt; 6,6 mmol/den je nutné sledovat renální funkce (nebezpečí precipitace krystalů v tubulech, nebo chronické intersticiální nefritidy),  KM je běžnou součástí konkrementů, často tvoří také močový písek, je hojná v močových sedimentech, existuje i polygenně dědičná primární hyperurikosurie, vliv urikosurik, snížení exkreční frakce KM – poruchy vylučování KM ledvinami – všechny stavy se sníženou glomerulární filtrací, familiární juvenilní hyperurikemická nefropatie, vliv aniontů a acidózy</w:t>
      </w:r>
      <w:r>
        <w:rPr>
          <w:rFonts w:ascii="Times New Roman" w:eastAsia="Times New Roman" w:hAnsi="Times New Roman" w:cs="Times New Roman"/>
          <w:color w:val="000000"/>
          <w:sz w:val="24"/>
        </w:rPr>
        <w:t xml:space="preserve"> </w:t>
      </w:r>
    </w:p>
    <w:p w14:paraId="137F730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1B6D260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průměrného vzorku moče</w:t>
      </w:r>
    </w:p>
    <w:p w14:paraId="45584A0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při 2-8 °C</w:t>
      </w:r>
    </w:p>
    <w:p w14:paraId="671DFCC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047794F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w:t>
      </w:r>
    </w:p>
    <w:p w14:paraId="7A9AC1C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ženy</w:t>
      </w:r>
      <w:r>
        <w:rPr>
          <w:rFonts w:ascii="Times New Roman" w:eastAsia="Times New Roman" w:hAnsi="Times New Roman" w:cs="Times New Roman"/>
          <w:color w:val="000000"/>
          <w:sz w:val="24"/>
        </w:rPr>
        <w:tab/>
        <w:t>0,00 – 2,36 mmol/diuréza</w:t>
      </w:r>
    </w:p>
    <w:p w14:paraId="1E09381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Muži</w:t>
      </w:r>
      <w:r>
        <w:rPr>
          <w:rFonts w:ascii="Times New Roman" w:eastAsia="Times New Roman" w:hAnsi="Times New Roman" w:cs="Times New Roman"/>
          <w:color w:val="000000"/>
          <w:sz w:val="24"/>
        </w:rPr>
        <w:tab/>
        <w:t>0,00 – 2,83 mmol/diuréza</w:t>
      </w:r>
    </w:p>
    <w:p w14:paraId="62BA0F7D" w14:textId="77777777" w:rsidR="00601419" w:rsidRDefault="00601419">
      <w:pPr>
        <w:spacing w:line="240" w:lineRule="exact"/>
        <w:rPr>
          <w:rFonts w:ascii="Times New Roman" w:eastAsia="Times New Roman" w:hAnsi="Times New Roman" w:cs="Times New Roman"/>
          <w:color w:val="000000"/>
          <w:sz w:val="28"/>
        </w:rPr>
      </w:pPr>
    </w:p>
    <w:p w14:paraId="16F12AA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rPr>
      </w:pPr>
      <w:r>
        <w:rPr>
          <w:b/>
          <w:color w:val="000000"/>
          <w:sz w:val="28"/>
        </w:rPr>
        <w:t>dU-Kreatinin</w:t>
      </w:r>
    </w:p>
    <w:p w14:paraId="3CFDB59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moč sbíraná</w:t>
      </w:r>
    </w:p>
    <w:p w14:paraId="6C2B22F0"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viz kreatinin v moči </w:t>
      </w:r>
    </w:p>
    <w:p w14:paraId="4DE831E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5FCFF16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5 ml průměrného vzorku moče</w:t>
      </w:r>
    </w:p>
    <w:p w14:paraId="476C6E2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při 2-8 °C</w:t>
      </w:r>
    </w:p>
    <w:p w14:paraId="25CBC74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15A8F69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0E07D14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Referenční meze:  1 měsíc – 1 rok  </w:t>
      </w:r>
      <w:r>
        <w:rPr>
          <w:rFonts w:ascii="Times New Roman" w:eastAsia="Times New Roman" w:hAnsi="Times New Roman" w:cs="Times New Roman"/>
          <w:color w:val="000000"/>
          <w:sz w:val="24"/>
        </w:rPr>
        <w:tab/>
        <w:t>5,5 – 11,5 mmol/diuréza</w:t>
      </w:r>
    </w:p>
    <w:p w14:paraId="5CF33D0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 15 roků  </w:t>
      </w:r>
      <w:r>
        <w:rPr>
          <w:rFonts w:ascii="Times New Roman" w:eastAsia="Times New Roman" w:hAnsi="Times New Roman" w:cs="Times New Roman"/>
          <w:color w:val="000000"/>
          <w:sz w:val="24"/>
        </w:rPr>
        <w:tab/>
        <w:t>6,0 – 16,0 mmol/diuréza</w:t>
      </w:r>
    </w:p>
    <w:p w14:paraId="7A79C30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15 – 99 roků  </w:t>
      </w:r>
      <w:r>
        <w:rPr>
          <w:rFonts w:ascii="Times New Roman" w:eastAsia="Times New Roman" w:hAnsi="Times New Roman" w:cs="Times New Roman"/>
          <w:color w:val="000000"/>
          <w:sz w:val="24"/>
        </w:rPr>
        <w:tab/>
        <w:t>8,0 – 18,0 mmol/diuréza</w:t>
      </w:r>
    </w:p>
    <w:p w14:paraId="2C3CFE27" w14:textId="77777777" w:rsidR="00601419" w:rsidRDefault="00601419">
      <w:pPr>
        <w:spacing w:line="240" w:lineRule="exact"/>
        <w:rPr>
          <w:rFonts w:ascii="Times New Roman" w:eastAsia="Times New Roman" w:hAnsi="Times New Roman" w:cs="Times New Roman"/>
          <w:color w:val="000000"/>
          <w:sz w:val="24"/>
        </w:rPr>
      </w:pPr>
    </w:p>
    <w:p w14:paraId="3AEEE0A1" w14:textId="77777777" w:rsidR="00601419" w:rsidRDefault="00601419">
      <w:pPr>
        <w:spacing w:line="240" w:lineRule="exact"/>
        <w:rPr>
          <w:rFonts w:ascii="Times New Roman" w:eastAsia="Times New Roman" w:hAnsi="Times New Roman" w:cs="Times New Roman"/>
          <w:color w:val="000000"/>
          <w:sz w:val="24"/>
        </w:rPr>
      </w:pPr>
    </w:p>
    <w:p w14:paraId="792C5EBF"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IONTY v moči (dU-Sodík, dU-Draslík, dU-Hořčík, dU-Chloridy,</w:t>
      </w:r>
    </w:p>
    <w:p w14:paraId="363BB28F"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                           dU-Fosfor, dU-Vápník)</w:t>
      </w:r>
    </w:p>
    <w:p w14:paraId="2B3DE47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0071FB1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moč</w:t>
      </w:r>
    </w:p>
    <w:p w14:paraId="2FB9E5F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 uzávěrem</w:t>
      </w:r>
    </w:p>
    <w:p w14:paraId="09B7007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Množství: 10 ml průměrného vzorku moče</w:t>
      </w:r>
    </w:p>
    <w:p w14:paraId="4C99466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dny při 2-8 °C</w:t>
      </w:r>
    </w:p>
    <w:p w14:paraId="2F2FDBD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rutina denně po-pá</w:t>
      </w:r>
    </w:p>
    <w:p w14:paraId="5A10A7A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24 hodin</w:t>
      </w:r>
    </w:p>
    <w:p w14:paraId="4BFCC3DA" w14:textId="77777777" w:rsidR="00601419" w:rsidRDefault="00601419">
      <w:pPr>
        <w:spacing w:line="240" w:lineRule="exact"/>
        <w:rPr>
          <w:rFonts w:ascii="Times New Roman" w:eastAsia="Times New Roman" w:hAnsi="Times New Roman" w:cs="Times New Roman"/>
          <w:color w:val="000000"/>
          <w:sz w:val="24"/>
        </w:rPr>
      </w:pPr>
    </w:p>
    <w:p w14:paraId="3AF26AA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rPr>
      </w:pPr>
      <w:r>
        <w:rPr>
          <w:b/>
          <w:color w:val="000000"/>
          <w:sz w:val="28"/>
        </w:rPr>
        <w:t>dU-Sodík</w:t>
      </w:r>
    </w:p>
    <w:p w14:paraId="00F21DB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636B1D9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sodný kation</w:t>
      </w:r>
    </w:p>
    <w:p w14:paraId="1F5C2752"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ke zvyšování odpadů (frakční exkrece) sodného kationtu dochází při renálním selhání jako kompenzace poklesu glomerulární filtrace při zániku části nefronů, při nadměrném příjmu Na+ a natriuréze podmíněné například natriuretickými peptidy, ke snížení dochází nejčastěji pod vlivem mineralokortikoidů, zejména aldosteronu, například při snížení efektivního cirkulujícího objemu </w:t>
      </w:r>
    </w:p>
    <w:p w14:paraId="2D5D297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ženy   6 – 10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20 - 69 mmol/diuréza</w:t>
      </w:r>
    </w:p>
    <w:p w14:paraId="6A0C884E"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10 – 14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48 - 168 mmol/diuréza</w:t>
      </w:r>
    </w:p>
    <w:p w14:paraId="7DD5FC8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14 – 99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119 – 165 mmol/diuréza</w:t>
      </w:r>
    </w:p>
    <w:p w14:paraId="1545282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muži  6 – 10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41 – 115 mmol/diuréza</w:t>
      </w:r>
    </w:p>
    <w:p w14:paraId="1923001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10 – 14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63 – 177 mmol/diuréza</w:t>
      </w:r>
    </w:p>
    <w:p w14:paraId="6EC85A7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14 – 99 roků</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143 – 208 mmol/diuréza</w:t>
      </w:r>
    </w:p>
    <w:p w14:paraId="1743395C" w14:textId="77777777" w:rsidR="00601419" w:rsidRDefault="00601419">
      <w:pPr>
        <w:spacing w:line="240" w:lineRule="exact"/>
        <w:rPr>
          <w:rFonts w:ascii="Times New Roman" w:eastAsia="Times New Roman" w:hAnsi="Times New Roman" w:cs="Times New Roman"/>
          <w:color w:val="000000"/>
          <w:sz w:val="24"/>
        </w:rPr>
      </w:pPr>
    </w:p>
    <w:p w14:paraId="08FC45D5" w14:textId="77777777" w:rsidR="00601419" w:rsidRDefault="004E276F">
      <w:pPr>
        <w:pStyle w:val="Standard"/>
        <w:pBdr>
          <w:top w:val="single" w:sz="4" w:space="1" w:color="000000"/>
          <w:left w:val="single" w:sz="4" w:space="0" w:color="000000"/>
          <w:bottom w:val="single" w:sz="4" w:space="1" w:color="000000"/>
          <w:right w:val="single" w:sz="4" w:space="4" w:color="000000"/>
        </w:pBdr>
        <w:rPr>
          <w:b/>
          <w:color w:val="000000"/>
          <w:sz w:val="28"/>
        </w:rPr>
      </w:pPr>
      <w:r>
        <w:rPr>
          <w:b/>
          <w:color w:val="000000"/>
          <w:sz w:val="28"/>
        </w:rPr>
        <w:t>dU-Draslík</w:t>
      </w:r>
    </w:p>
    <w:p w14:paraId="510FB3D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62728F6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draselný kation</w:t>
      </w:r>
    </w:p>
    <w:p w14:paraId="5FF33B07"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ke zvyšování odpadů kalia dochází např. při renálním selhání jako kompenzace poklesu glomerulární filtrace, u funkčně zdravých ledvin je zvýšení způsobeno </w:t>
      </w:r>
    </w:p>
    <w:p w14:paraId="112C5DA1"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mineralokortikoidy, zejména aldosteronem, snížení je možné při renální kompenzaci ztrát kalia extrarenálním způsobem nebo při nedostatečném příjmu </w:t>
      </w:r>
    </w:p>
    <w:p w14:paraId="6E10940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Referenční meze: 25 -125 mmol/diuréza</w:t>
      </w:r>
    </w:p>
    <w:p w14:paraId="0D0C70CC" w14:textId="77777777" w:rsidR="00601419" w:rsidRDefault="004E276F">
      <w:pPr>
        <w:spacing w:line="240" w:lineRule="exac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14:paraId="314FECE5" w14:textId="77777777" w:rsidR="00601419" w:rsidRDefault="004E276F">
      <w:pPr>
        <w:pStyle w:val="Standard"/>
        <w:pBdr>
          <w:top w:val="single" w:sz="4" w:space="1" w:color="000000"/>
          <w:left w:val="single" w:sz="4" w:space="0" w:color="000000"/>
          <w:bottom w:val="single" w:sz="4" w:space="1" w:color="000000"/>
          <w:right w:val="single" w:sz="4" w:space="4" w:color="000000"/>
        </w:pBdr>
        <w:rPr>
          <w:b/>
          <w:color w:val="000000"/>
          <w:sz w:val="28"/>
        </w:rPr>
      </w:pPr>
      <w:r>
        <w:rPr>
          <w:b/>
          <w:color w:val="000000"/>
          <w:sz w:val="28"/>
        </w:rPr>
        <w:t>dU-Hořčík</w:t>
      </w:r>
    </w:p>
    <w:p w14:paraId="623FDC2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46EE225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hořčík celkový</w:t>
      </w:r>
    </w:p>
    <w:p w14:paraId="38A7E002"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hořečnatý kationt v moči má významnou inhibiční aktivitu vůči krystalizaci kalciumfosfátu a kalciomoxalátu, magnezinurie je závislá na renálních funkcích, diuréze a celkových zásobách v organismu, při hypomagnesinurii se zvyšuje riziko vzniku nefrokalcinózy a intranefrotické tvorby konkrementů, objevují se poruchy tubulární reasorpce Ca, Mg a P a poruchy acidifikační funkce ledvin, vyvíjí se deficit kalcia v séru se sekundární hyperparatyreózou, zvyšuje se fosfaturie, pacienti bývají častěji ohroženi osteopatií, řadou metabolických abnormalit či vegetativní dysfunkcí </w:t>
      </w:r>
    </w:p>
    <w:p w14:paraId="1B49915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rPr>
        <w:t>Referenční meze: 0,99- 10,45 mmol/diuréza</w:t>
      </w:r>
    </w:p>
    <w:p w14:paraId="705A27B9" w14:textId="77777777" w:rsidR="00601419" w:rsidRDefault="00601419">
      <w:pPr>
        <w:spacing w:line="240" w:lineRule="exact"/>
        <w:rPr>
          <w:rFonts w:ascii="Times New Roman" w:eastAsia="Times New Roman" w:hAnsi="Times New Roman" w:cs="Times New Roman"/>
          <w:b/>
          <w:color w:val="000000"/>
          <w:sz w:val="24"/>
        </w:rPr>
      </w:pPr>
    </w:p>
    <w:p w14:paraId="4DB2D1FA" w14:textId="77777777" w:rsidR="00601419" w:rsidRDefault="004E276F">
      <w:pPr>
        <w:pStyle w:val="Standard"/>
        <w:pBdr>
          <w:top w:val="single" w:sz="4" w:space="1" w:color="000000"/>
          <w:left w:val="single" w:sz="4" w:space="0" w:color="000000"/>
          <w:bottom w:val="single" w:sz="4" w:space="1" w:color="000000"/>
          <w:right w:val="single" w:sz="4" w:space="4" w:color="000000"/>
        </w:pBdr>
        <w:rPr>
          <w:b/>
          <w:color w:val="000000"/>
          <w:sz w:val="28"/>
        </w:rPr>
      </w:pPr>
      <w:r>
        <w:rPr>
          <w:b/>
          <w:color w:val="000000"/>
          <w:sz w:val="28"/>
        </w:rPr>
        <w:t>dU-Chloridy</w:t>
      </w:r>
    </w:p>
    <w:p w14:paraId="602E41B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699B871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chloridový anion</w:t>
      </w:r>
    </w:p>
    <w:p w14:paraId="0E9A11AA"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dif dg MAL – ztráty Cl- renálního původu: diuretika, hyperaldosteronismus,  Barterův sy, renální tubulární alkalóza (zvýšené vylučování ledvinou) / ment. anorexie se zvracením a znežíváním laxativ a jiné průjmy (snížené vylučování ledvinou) </w:t>
      </w:r>
    </w:p>
    <w:p w14:paraId="47A462D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ženy     6 – 10 roků        20 – 69 mmol/diuréza</w:t>
      </w:r>
    </w:p>
    <w:p w14:paraId="0871129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10 – 14 roků      48  - 168 mmol/diuréza</w:t>
      </w:r>
    </w:p>
    <w:p w14:paraId="74E3436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14 – 99 roků    119 – 165 mmol/diuréza</w:t>
      </w:r>
    </w:p>
    <w:p w14:paraId="4D9DE61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muži     6 – 10 roků      41 – 115 mmol/diuréza</w:t>
      </w:r>
    </w:p>
    <w:p w14:paraId="3D90DD3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10 – 14 roků      63 – 177 mmol/diuréza</w:t>
      </w:r>
    </w:p>
    <w:p w14:paraId="79827CA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14 – 99 roků    143 – 208 mmol/diuréza</w:t>
      </w:r>
    </w:p>
    <w:p w14:paraId="1DF553C3" w14:textId="77777777" w:rsidR="00601419" w:rsidRDefault="00601419">
      <w:pPr>
        <w:spacing w:line="240" w:lineRule="exact"/>
        <w:rPr>
          <w:rFonts w:ascii="Times New Roman" w:eastAsia="Times New Roman" w:hAnsi="Times New Roman" w:cs="Times New Roman"/>
          <w:color w:val="000000"/>
          <w:sz w:val="24"/>
        </w:rPr>
      </w:pPr>
    </w:p>
    <w:p w14:paraId="679B16C3" w14:textId="77777777" w:rsidR="00601419" w:rsidRDefault="004E276F">
      <w:pPr>
        <w:pStyle w:val="Standard"/>
        <w:pBdr>
          <w:top w:val="single" w:sz="4" w:space="1" w:color="000000"/>
          <w:left w:val="single" w:sz="4" w:space="0" w:color="000000"/>
          <w:bottom w:val="single" w:sz="4" w:space="1" w:color="000000"/>
          <w:right w:val="single" w:sz="4" w:space="4" w:color="000000"/>
        </w:pBdr>
        <w:rPr>
          <w:b/>
          <w:color w:val="000000"/>
          <w:sz w:val="28"/>
        </w:rPr>
      </w:pPr>
      <w:r>
        <w:rPr>
          <w:b/>
          <w:color w:val="000000"/>
          <w:sz w:val="28"/>
        </w:rPr>
        <w:t>dU-Fosfor</w:t>
      </w:r>
    </w:p>
    <w:p w14:paraId="43C5162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7AEF8B7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fosfáty anorganické</w:t>
      </w:r>
    </w:p>
    <w:p w14:paraId="52C54D82"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poruchy sekrece PTH, vitamínu D, vrozené poruchy tubulárního transportu fosfátů (poruchy růstu a tvorby skeletu, Ca-P metabolismu a další abnormity) např. Fanconiho syndrom nebo izolované poruchy, paraneoplastické syndromy, dále ovliněno příjmem fosfátů v potravě, kalcitoninem, STH, tyroxinem, ionty (kalcium, magnézim, bikarbonát), dif dg nefrolitiázy </w:t>
      </w:r>
    </w:p>
    <w:p w14:paraId="763B5DF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12,9 – 42,0 mmol/diuréza</w:t>
      </w:r>
    </w:p>
    <w:p w14:paraId="5E90186E" w14:textId="77777777" w:rsidR="00601419" w:rsidRDefault="00601419">
      <w:pPr>
        <w:spacing w:line="240" w:lineRule="exact"/>
        <w:rPr>
          <w:rFonts w:ascii="Times New Roman" w:eastAsia="Times New Roman" w:hAnsi="Times New Roman" w:cs="Times New Roman"/>
          <w:b/>
          <w:color w:val="000000"/>
          <w:sz w:val="24"/>
        </w:rPr>
      </w:pPr>
    </w:p>
    <w:p w14:paraId="59061631" w14:textId="77777777" w:rsidR="00601419" w:rsidRDefault="004E276F">
      <w:pPr>
        <w:pStyle w:val="Standard"/>
        <w:pBdr>
          <w:top w:val="single" w:sz="4" w:space="1" w:color="000000"/>
          <w:left w:val="single" w:sz="4" w:space="0" w:color="000000"/>
          <w:bottom w:val="single" w:sz="4" w:space="1" w:color="000000"/>
          <w:right w:val="single" w:sz="4" w:space="4" w:color="000000"/>
        </w:pBdr>
        <w:rPr>
          <w:b/>
          <w:color w:val="000000"/>
          <w:sz w:val="28"/>
        </w:rPr>
      </w:pPr>
      <w:r>
        <w:rPr>
          <w:b/>
          <w:color w:val="000000"/>
          <w:sz w:val="28"/>
        </w:rPr>
        <w:t>dU-Vápník</w:t>
      </w:r>
    </w:p>
    <w:p w14:paraId="598E34A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sbíraná moč</w:t>
      </w:r>
    </w:p>
    <w:p w14:paraId="3F870F9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vápník celkový</w:t>
      </w:r>
    </w:p>
    <w:p w14:paraId="3B6DBF51"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urolitiáza, primární hyperparathyreóza, renální tubulární acidóza, hypervitaminóza D, imobilizace, hyperthyreóza, Pagetova choroba, malignity s produkcí PTHrP, vrozené poruchy renálního transportu vody a iontů </w:t>
      </w:r>
    </w:p>
    <w:p w14:paraId="7C514763" w14:textId="77777777" w:rsidR="00601419" w:rsidRDefault="004E276F">
      <w:pPr>
        <w:spacing w:line="240" w:lineRule="exact"/>
      </w:pPr>
      <w:r>
        <w:rPr>
          <w:rFonts w:ascii="Times New Roman" w:eastAsia="Times New Roman" w:hAnsi="Times New Roman" w:cs="Times New Roman"/>
          <w:color w:val="000000"/>
          <w:sz w:val="24"/>
        </w:rPr>
        <w:t>Referenční meze: 2,50 – 7,50  mmol/diuréza</w:t>
      </w:r>
    </w:p>
    <w:p w14:paraId="552C8D4F" w14:textId="77777777" w:rsidR="00601419" w:rsidRDefault="00601419">
      <w:pPr>
        <w:spacing w:line="240" w:lineRule="exact"/>
        <w:rPr>
          <w:rFonts w:ascii="Times New Roman" w:eastAsia="Times New Roman" w:hAnsi="Times New Roman" w:cs="Times New Roman"/>
          <w:b/>
          <w:color w:val="000000"/>
          <w:sz w:val="24"/>
          <w:szCs w:val="28"/>
        </w:rPr>
      </w:pPr>
    </w:p>
    <w:p w14:paraId="293602B7" w14:textId="77777777" w:rsidR="00601419" w:rsidRDefault="00601419">
      <w:pPr>
        <w:spacing w:line="240" w:lineRule="exact"/>
        <w:rPr>
          <w:rFonts w:ascii="Times New Roman" w:eastAsia="Times New Roman" w:hAnsi="Times New Roman" w:cs="Times New Roman"/>
          <w:b/>
          <w:color w:val="000000"/>
          <w:sz w:val="24"/>
          <w:szCs w:val="28"/>
        </w:rPr>
      </w:pPr>
    </w:p>
    <w:p w14:paraId="1812F95B"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57" w:name="_Toc168900155"/>
      <w:r>
        <w:rPr>
          <w:rFonts w:ascii="Times New Roman" w:eastAsia="Times New Roman" w:hAnsi="Times New Roman" w:cs="Times New Roman"/>
          <w:iCs/>
          <w:color w:val="auto"/>
          <w:kern w:val="0"/>
          <w:szCs w:val="26"/>
          <w:lang w:bidi="ar-SA"/>
        </w:rPr>
        <w:t>11.3. Vyšetření prováděná v mozkomíšním moku</w:t>
      </w:r>
      <w:bookmarkEnd w:id="57"/>
    </w:p>
    <w:p w14:paraId="2AF4C77D" w14:textId="77777777" w:rsidR="00601419" w:rsidRDefault="00601419">
      <w:pPr>
        <w:spacing w:line="240" w:lineRule="exact"/>
        <w:rPr>
          <w:rFonts w:ascii="Times New Roman" w:eastAsia="Times New Roman" w:hAnsi="Times New Roman" w:cs="Times New Roman"/>
          <w:color w:val="000000"/>
          <w:sz w:val="28"/>
          <w:szCs w:val="28"/>
        </w:rPr>
      </w:pPr>
    </w:p>
    <w:p w14:paraId="0B95DF6E" w14:textId="77777777" w:rsidR="00601419" w:rsidRDefault="004E276F">
      <w:pPr>
        <w:pStyle w:val="Standard"/>
        <w:pBdr>
          <w:top w:val="single" w:sz="4" w:space="1" w:color="000000"/>
          <w:left w:val="single" w:sz="4" w:space="9" w:color="000000"/>
          <w:bottom w:val="single" w:sz="4" w:space="1" w:color="000000"/>
          <w:right w:val="single" w:sz="4" w:space="4" w:color="000000"/>
        </w:pBdr>
        <w:rPr>
          <w:b/>
          <w:color w:val="000000"/>
          <w:sz w:val="28"/>
          <w:szCs w:val="28"/>
        </w:rPr>
      </w:pPr>
      <w:r>
        <w:rPr>
          <w:b/>
          <w:color w:val="000000"/>
          <w:sz w:val="28"/>
          <w:szCs w:val="28"/>
        </w:rPr>
        <w:t>MOZKOMÍŠNÍ MOK</w:t>
      </w:r>
    </w:p>
    <w:p w14:paraId="0FA92A5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mozkomíšní mok</w:t>
      </w:r>
    </w:p>
    <w:p w14:paraId="67CA525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mozkomíšní mok</w:t>
      </w:r>
    </w:p>
    <w:p w14:paraId="57C52A9E"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likvor nebo mozkomíšní mok je tekutina v mozkových komorách a subarachnoidálních prostorách mozku a míchy. Jeho vyšetřování se uplatňuje především při podezření na zánětlivá onemocnění, krvácení do centrální nervové soustavy, u degenerativních a autoimunních onemocnění nervového systému a také event. významné nálezy nádorových buněk. Analyzují se dvě složky likvoru: tekutá a buněčná. V tekuté složce se stanovuje glukóza, celková bílkovina, CRP, chloridy a laktát, buněčná složka je vyšetřena mikroskopicky.</w:t>
      </w:r>
    </w:p>
    <w:p w14:paraId="4200E1E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plast bez úpravy se zátkou</w:t>
      </w:r>
    </w:p>
    <w:p w14:paraId="36E6B04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Množství: dle možností, nejméně však 2 ml</w:t>
      </w:r>
    </w:p>
    <w:p w14:paraId="4B05ACC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statim 24 hodin denně</w:t>
      </w:r>
    </w:p>
    <w:p w14:paraId="33C2E48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Odezva: 1 hodina</w:t>
      </w:r>
    </w:p>
    <w:p w14:paraId="56C4ECE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Do laboratoře dodejte neprodleně po odběru!!!</w:t>
      </w:r>
    </w:p>
    <w:p w14:paraId="5BC10AB2" w14:textId="77777777" w:rsidR="00601419" w:rsidRDefault="00601419">
      <w:pPr>
        <w:spacing w:line="240" w:lineRule="exact"/>
        <w:rPr>
          <w:rFonts w:ascii="Times New Roman" w:eastAsia="Times New Roman" w:hAnsi="Times New Roman" w:cs="Times New Roman"/>
          <w:color w:val="000000"/>
          <w:sz w:val="24"/>
        </w:rPr>
      </w:pPr>
    </w:p>
    <w:p w14:paraId="17C43206"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Csf-Elementy</w:t>
      </w:r>
    </w:p>
    <w:p w14:paraId="5CBFBE1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hodiny při 2-8°C</w:t>
      </w:r>
    </w:p>
    <w:p w14:paraId="42ED1F4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počet elementů / µl</w:t>
      </w:r>
    </w:p>
    <w:p w14:paraId="1DD597E0"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potvrzení a diferenciace meningitidy.</w:t>
      </w:r>
    </w:p>
    <w:p w14:paraId="26301EE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do 10</w:t>
      </w:r>
    </w:p>
    <w:p w14:paraId="1F1D618D" w14:textId="77777777" w:rsidR="00601419" w:rsidRDefault="00601419">
      <w:pPr>
        <w:spacing w:line="240" w:lineRule="exact"/>
        <w:rPr>
          <w:rFonts w:ascii="Times New Roman" w:eastAsia="Times New Roman" w:hAnsi="Times New Roman" w:cs="Times New Roman"/>
          <w:color w:val="000000"/>
          <w:sz w:val="24"/>
        </w:rPr>
      </w:pPr>
    </w:p>
    <w:p w14:paraId="45342076"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Csf-Celková bílkovina</w:t>
      </w:r>
    </w:p>
    <w:p w14:paraId="7BCE183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Komponenta: bílkovina</w:t>
      </w:r>
    </w:p>
    <w:p w14:paraId="2C8415E1"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  hyperproteinorachie – způsobená poruchou hematoencefalické bariéry (záněty, obstrkce), intratékání syntézou při aktivaci imunitního systému či zvýšením strukturálních proteinů při poškození buněk CNS </w:t>
      </w:r>
    </w:p>
    <w:p w14:paraId="6248243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7 dnů při 2-8°C</w:t>
      </w:r>
    </w:p>
    <w:p w14:paraId="04A1424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0,15 – 0,45 g/l</w:t>
      </w:r>
    </w:p>
    <w:p w14:paraId="39781C12" w14:textId="77777777" w:rsidR="00601419" w:rsidRDefault="00601419">
      <w:pPr>
        <w:spacing w:line="240" w:lineRule="exact"/>
        <w:rPr>
          <w:rFonts w:ascii="Times New Roman" w:eastAsia="Times New Roman" w:hAnsi="Times New Roman" w:cs="Times New Roman"/>
          <w:color w:val="000000"/>
          <w:sz w:val="24"/>
          <w:highlight w:val="yellow"/>
        </w:rPr>
      </w:pPr>
    </w:p>
    <w:p w14:paraId="4FD9B18F"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Csf-Glukóza</w:t>
      </w:r>
    </w:p>
    <w:p w14:paraId="6D7D9EA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glukóza</w:t>
      </w:r>
    </w:p>
    <w:p w14:paraId="073D49FD"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klinický význam má hypoglykorachie, vhodnější je poměr koncentrací glukózy v séru a likvoru (Qglu): pro bakteriální meningitidu &lt; 0,4, u novorozenců s nezralou hematoencef. bariérou &lt; 0,8, u bakt. meningitidy můžeme najít i nulové hodnoty glykorachie, další příčiny: mozkové neoplazie, subarachnoideální krvácení, mozkové ischémie </w:t>
      </w:r>
    </w:p>
    <w:p w14:paraId="554C1B3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při 2-8°C</w:t>
      </w:r>
    </w:p>
    <w:p w14:paraId="63BC0E0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2,50 – 3,88 mmol/l</w:t>
      </w:r>
    </w:p>
    <w:p w14:paraId="4073EE1A" w14:textId="77777777" w:rsidR="00601419" w:rsidRDefault="00601419">
      <w:pPr>
        <w:spacing w:line="240" w:lineRule="exact"/>
        <w:rPr>
          <w:rFonts w:ascii="Times New Roman" w:eastAsia="Times New Roman" w:hAnsi="Times New Roman" w:cs="Times New Roman"/>
          <w:color w:val="000000"/>
          <w:sz w:val="24"/>
        </w:rPr>
      </w:pPr>
    </w:p>
    <w:p w14:paraId="3A822C12"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Csf-Chloridový anion</w:t>
      </w:r>
    </w:p>
    <w:p w14:paraId="2EE1731A"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chloridový anion</w:t>
      </w:r>
    </w:p>
    <w:p w14:paraId="1A0967A4"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snížené koncentrace  chloridů v likvoru ukazují na poruchu hematoencefalické bariéry – u TBC (bazilární) , těžší hnisavé či mykotické meningitidy nebo maligní meningeální infiltrace </w:t>
      </w:r>
    </w:p>
    <w:p w14:paraId="75D9C51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 týdny při 2-8°C</w:t>
      </w:r>
    </w:p>
    <w:p w14:paraId="3E6AB3E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1 – 15 roků          110,0 – 130,0 mmol/l</w:t>
      </w:r>
    </w:p>
    <w:p w14:paraId="1E84C01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jinak                    118,0 – 132,0 mmol/l</w:t>
      </w:r>
    </w:p>
    <w:p w14:paraId="65CA3960" w14:textId="77777777" w:rsidR="00601419" w:rsidRDefault="00601419">
      <w:pPr>
        <w:spacing w:line="240" w:lineRule="exact"/>
        <w:rPr>
          <w:rFonts w:ascii="Times New Roman" w:eastAsia="Times New Roman" w:hAnsi="Times New Roman" w:cs="Times New Roman"/>
          <w:color w:val="000000"/>
          <w:sz w:val="24"/>
        </w:rPr>
      </w:pPr>
    </w:p>
    <w:p w14:paraId="1A07FDDB"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Csf-Laktát</w:t>
      </w:r>
    </w:p>
    <w:p w14:paraId="3FA2763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Komponenta: laktát</w:t>
      </w:r>
    </w:p>
    <w:p w14:paraId="569D72D8"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rozlišení bakteriální a virové meningitidy – citlivější a rychlejší než glykorachie, objevuje se ještě před průkazem pleocytózy</w:t>
      </w:r>
    </w:p>
    <w:p w14:paraId="714BAD0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24 hod při 2-8°C</w:t>
      </w:r>
    </w:p>
    <w:p w14:paraId="7F398FE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0,6 – 2,2 mmol/l</w:t>
      </w:r>
    </w:p>
    <w:p w14:paraId="5E517657" w14:textId="77777777" w:rsidR="00601419" w:rsidRDefault="00601419">
      <w:pPr>
        <w:spacing w:line="240" w:lineRule="exact"/>
        <w:rPr>
          <w:rFonts w:ascii="Times New Roman" w:eastAsia="Times New Roman" w:hAnsi="Times New Roman" w:cs="Times New Roman"/>
          <w:color w:val="000000"/>
          <w:sz w:val="24"/>
        </w:rPr>
      </w:pPr>
    </w:p>
    <w:p w14:paraId="7635CC1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Csf-Pandy                    </w:t>
      </w:r>
    </w:p>
    <w:p w14:paraId="08E331BA"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orientační průkaz  zvyš. bílkoviny v likvoru.</w:t>
      </w:r>
    </w:p>
    <w:p w14:paraId="0EF755D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1 týden při 2-8°C</w:t>
      </w:r>
    </w:p>
    <w:p w14:paraId="41A58F9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arb.jednotky</w:t>
      </w:r>
    </w:p>
    <w:p w14:paraId="0783912B" w14:textId="77777777" w:rsidR="00601419" w:rsidRDefault="004E276F">
      <w:pPr>
        <w:spacing w:line="240" w:lineRule="exact"/>
      </w:pPr>
      <w:r>
        <w:rPr>
          <w:rFonts w:ascii="Times New Roman" w:eastAsia="Times New Roman" w:hAnsi="Times New Roman" w:cs="Times New Roman"/>
          <w:color w:val="000000"/>
          <w:sz w:val="24"/>
        </w:rPr>
        <w:t>Referenční meze: 0 -2</w:t>
      </w:r>
    </w:p>
    <w:p w14:paraId="5D64E042" w14:textId="77777777" w:rsidR="00601419" w:rsidRDefault="00601419">
      <w:pPr>
        <w:spacing w:line="240" w:lineRule="exact"/>
        <w:rPr>
          <w:rFonts w:ascii="Times New Roman" w:eastAsia="Times New Roman" w:hAnsi="Times New Roman" w:cs="Times New Roman"/>
          <w:b/>
          <w:color w:val="000000"/>
          <w:sz w:val="24"/>
          <w:szCs w:val="28"/>
        </w:rPr>
      </w:pPr>
    </w:p>
    <w:p w14:paraId="01FC2251" w14:textId="77777777" w:rsidR="00601419" w:rsidRDefault="00601419">
      <w:pPr>
        <w:spacing w:line="240" w:lineRule="exact"/>
        <w:rPr>
          <w:rFonts w:ascii="Times New Roman" w:eastAsia="Times New Roman" w:hAnsi="Times New Roman" w:cs="Times New Roman"/>
          <w:b/>
          <w:color w:val="000000"/>
          <w:sz w:val="24"/>
          <w:szCs w:val="28"/>
        </w:rPr>
      </w:pPr>
    </w:p>
    <w:p w14:paraId="40BD24D7" w14:textId="77777777" w:rsidR="00601419" w:rsidRDefault="00601419">
      <w:pPr>
        <w:spacing w:line="240" w:lineRule="exact"/>
        <w:rPr>
          <w:rFonts w:ascii="Times New Roman" w:eastAsia="Times New Roman" w:hAnsi="Times New Roman" w:cs="Times New Roman"/>
          <w:b/>
          <w:color w:val="000000"/>
          <w:sz w:val="24"/>
          <w:szCs w:val="28"/>
        </w:rPr>
      </w:pPr>
    </w:p>
    <w:p w14:paraId="333B146A"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58" w:name="_Toc168900156"/>
      <w:r>
        <w:rPr>
          <w:rFonts w:ascii="Times New Roman" w:eastAsia="Times New Roman" w:hAnsi="Times New Roman" w:cs="Times New Roman"/>
          <w:iCs/>
          <w:color w:val="auto"/>
          <w:kern w:val="0"/>
          <w:szCs w:val="26"/>
          <w:lang w:bidi="ar-SA"/>
        </w:rPr>
        <w:t>11.4. Vyšetření prováděná ve stolici</w:t>
      </w:r>
      <w:bookmarkEnd w:id="58"/>
    </w:p>
    <w:p w14:paraId="7C8AFBD9" w14:textId="77777777" w:rsidR="00601419" w:rsidRDefault="00601419">
      <w:pPr>
        <w:spacing w:line="240" w:lineRule="exact"/>
        <w:rPr>
          <w:rFonts w:ascii="Times New Roman" w:eastAsia="Times New Roman" w:hAnsi="Times New Roman" w:cs="Times New Roman"/>
          <w:color w:val="000000"/>
          <w:sz w:val="32"/>
        </w:rPr>
      </w:pPr>
    </w:p>
    <w:p w14:paraId="7AECAFC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F-Okultní krvácení</w:t>
      </w:r>
    </w:p>
    <w:p w14:paraId="651FB67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stolice</w:t>
      </w:r>
    </w:p>
    <w:p w14:paraId="0CA7B8FE"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test na okultní krvácení ve stolici zjišťuje okultní, jinak řečeno skryté krvácení ve stolici. Stanovení se provádí ke zjištění karcinomu tlustého střeva, Crohnovy choroby, ulcerózní kolitidy atd. Pozitivita stolice na  OK je vždy důvodem k dalšímu vyšetření pacienta.</w:t>
      </w:r>
    </w:p>
    <w:p w14:paraId="19709FD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kontejnery na odběr stolice</w:t>
      </w:r>
    </w:p>
    <w:p w14:paraId="10B1FF5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Dostupnost: denně 24 hodin</w:t>
      </w:r>
    </w:p>
    <w:p w14:paraId="179C569D"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pozitivní/negativní</w:t>
      </w:r>
    </w:p>
    <w:p w14:paraId="63B38180" w14:textId="77777777" w:rsidR="00601419" w:rsidRDefault="00601419">
      <w:pPr>
        <w:spacing w:line="240" w:lineRule="exact"/>
        <w:rPr>
          <w:rFonts w:ascii="Times New Roman" w:eastAsia="Times New Roman" w:hAnsi="Times New Roman" w:cs="Times New Roman"/>
          <w:color w:val="000000"/>
          <w:sz w:val="24"/>
        </w:rPr>
      </w:pPr>
    </w:p>
    <w:p w14:paraId="787BFBB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F-Kalprotektin</w:t>
      </w:r>
    </w:p>
    <w:p w14:paraId="4775859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stolice</w:t>
      </w:r>
    </w:p>
    <w:p w14:paraId="02938692" w14:textId="77777777" w:rsidR="00601419" w:rsidRDefault="004E276F" w:rsidP="00C30037">
      <w:pPr>
        <w:shd w:val="clear" w:color="auto" w:fill="AEAAAA" w:themeFill="background2" w:themeFillShade="BF"/>
        <w:spacing w:line="240" w:lineRule="exact"/>
        <w:rPr>
          <w:rFonts w:ascii="Times New Roman" w:hAnsi="Times New Roman"/>
          <w:sz w:val="24"/>
        </w:rPr>
      </w:pPr>
      <w:r>
        <w:rPr>
          <w:rFonts w:ascii="Times New Roman" w:eastAsia="Times New Roman" w:hAnsi="Times New Roman" w:cs="Times New Roman"/>
          <w:color w:val="000000"/>
          <w:sz w:val="24"/>
        </w:rPr>
        <w:t xml:space="preserve">Klinický význam: koncentrace kalprotektinu koreluje s výskytem zánětlivého onemocnění střev, kolorektálním karcinomen, ulcerózní kolitidou či s Crohnovým onemocněním, kde se jeho hladina screeningově stanovuje ve stolici. Množství kalprotektinu je rovněž srovnatelné s množstvím leukocytů vyloučených do střevního lumen. Umožňuje tak odhadovat stupeň leukocytární infiltrace střevní sliznice. </w:t>
      </w:r>
    </w:p>
    <w:p w14:paraId="709E3AC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kontejnery na odběr stolice</w:t>
      </w:r>
    </w:p>
    <w:p w14:paraId="014280F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denně 24 hodin</w:t>
      </w:r>
    </w:p>
    <w:p w14:paraId="6F59B6C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Stabilita:  3 dny při 2-8°C</w:t>
      </w:r>
    </w:p>
    <w:p w14:paraId="5FC5DB9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Referenční meze:  0 -80 µg/g</w:t>
      </w:r>
    </w:p>
    <w:p w14:paraId="4486196E" w14:textId="77777777" w:rsidR="00601419" w:rsidRDefault="00601419">
      <w:pPr>
        <w:spacing w:line="240" w:lineRule="exact"/>
        <w:rPr>
          <w:rFonts w:ascii="Times New Roman" w:eastAsia="Times New Roman" w:hAnsi="Times New Roman" w:cs="Times New Roman"/>
          <w:b/>
          <w:color w:val="000000"/>
          <w:sz w:val="24"/>
        </w:rPr>
      </w:pPr>
    </w:p>
    <w:p w14:paraId="678A682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F-pH</w:t>
      </w:r>
    </w:p>
    <w:p w14:paraId="43CB70AC"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Materiál: stolice</w:t>
      </w:r>
    </w:p>
    <w:p w14:paraId="6EAE46A8" w14:textId="77777777" w:rsidR="00601419" w:rsidRDefault="004E276F" w:rsidP="00C30037">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pokles pod hodnotu 5,5 svědčí pro bakteriální degradaci disacharidů </w:t>
      </w:r>
    </w:p>
    <w:p w14:paraId="2ED9828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do: kontejnery na odběr stolice</w:t>
      </w:r>
    </w:p>
    <w:p w14:paraId="69708938"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Dostupnost: 1 x za týden</w:t>
      </w:r>
    </w:p>
    <w:p w14:paraId="1D4D1AF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Hodnocení: stupnice pH</w:t>
      </w:r>
    </w:p>
    <w:p w14:paraId="320F2AC0" w14:textId="77777777" w:rsidR="00601419" w:rsidRDefault="00601419">
      <w:pPr>
        <w:spacing w:line="240" w:lineRule="exact"/>
        <w:rPr>
          <w:rFonts w:ascii="Times New Roman" w:eastAsia="Times New Roman" w:hAnsi="Times New Roman" w:cs="Times New Roman"/>
          <w:b/>
          <w:color w:val="000000"/>
          <w:sz w:val="24"/>
        </w:rPr>
      </w:pPr>
    </w:p>
    <w:p w14:paraId="0AE7DF1F" w14:textId="77777777" w:rsidR="00601419" w:rsidRDefault="00601419">
      <w:pPr>
        <w:pStyle w:val="Standard"/>
        <w:pBdr>
          <w:top w:val="single" w:sz="4" w:space="1" w:color="000000"/>
          <w:left w:val="single" w:sz="4" w:space="4" w:color="000000"/>
          <w:bottom w:val="single" w:sz="4" w:space="1" w:color="000000"/>
          <w:right w:val="single" w:sz="4" w:space="4" w:color="000000"/>
        </w:pBdr>
        <w:rPr>
          <w:b/>
          <w:color w:val="000000"/>
          <w:sz w:val="28"/>
          <w:szCs w:val="28"/>
        </w:rPr>
      </w:pPr>
    </w:p>
    <w:p w14:paraId="7C6753CB" w14:textId="77777777" w:rsidR="00601419" w:rsidRDefault="00601419">
      <w:pPr>
        <w:spacing w:line="240" w:lineRule="exact"/>
        <w:rPr>
          <w:rFonts w:ascii="Times New Roman" w:eastAsia="Times New Roman" w:hAnsi="Times New Roman" w:cs="Times New Roman"/>
          <w:b/>
          <w:color w:val="000000"/>
          <w:sz w:val="24"/>
        </w:rPr>
      </w:pPr>
    </w:p>
    <w:p w14:paraId="2306810B" w14:textId="77777777" w:rsidR="00601419" w:rsidRDefault="004E276F">
      <w:pPr>
        <w:pStyle w:val="Nadpis2"/>
        <w:keepLines w:val="0"/>
        <w:widowControl/>
        <w:spacing w:before="0" w:after="60"/>
        <w:rPr>
          <w:sz w:val="28"/>
          <w:szCs w:val="28"/>
        </w:rPr>
      </w:pPr>
      <w:bookmarkStart w:id="59" w:name="_Toc168900157"/>
      <w:r>
        <w:rPr>
          <w:rFonts w:ascii="Times New Roman" w:eastAsia="Times New Roman" w:hAnsi="Times New Roman" w:cs="Times New Roman"/>
          <w:iCs/>
          <w:color w:val="auto"/>
          <w:kern w:val="0"/>
          <w:szCs w:val="26"/>
          <w:lang w:bidi="ar-SA"/>
        </w:rPr>
        <w:t>11.5. Vyšetření prováděná v punktátu</w:t>
      </w:r>
      <w:bookmarkEnd w:id="59"/>
      <w:r>
        <w:rPr>
          <w:rFonts w:ascii="Times New Roman" w:eastAsia="Times New Roman" w:hAnsi="Times New Roman" w:cs="Times New Roman"/>
          <w:iCs/>
          <w:color w:val="auto"/>
          <w:kern w:val="0"/>
          <w:szCs w:val="26"/>
          <w:lang w:bidi="ar-SA"/>
        </w:rPr>
        <w:t xml:space="preserve"> </w:t>
      </w:r>
    </w:p>
    <w:p w14:paraId="4B9144DC" w14:textId="77777777" w:rsidR="00601419" w:rsidRDefault="00601419">
      <w:pPr>
        <w:spacing w:line="240" w:lineRule="exact"/>
        <w:ind w:left="708" w:hanging="708"/>
        <w:rPr>
          <w:rFonts w:ascii="Times New Roman" w:eastAsia="Times New Roman" w:hAnsi="Times New Roman" w:cs="Times New Roman"/>
          <w:b/>
          <w:color w:val="FF0000"/>
          <w:sz w:val="32"/>
        </w:rPr>
      </w:pPr>
    </w:p>
    <w:p w14:paraId="1F0B78CD"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Materiál: punktát </w:t>
      </w:r>
    </w:p>
    <w:p w14:paraId="162611E3" w14:textId="77777777" w:rsidR="00601419" w:rsidRDefault="004E276F" w:rsidP="00C30037">
      <w:pPr>
        <w:shd w:val="clear" w:color="auto" w:fill="AEAAAA" w:themeFill="background2" w:themeFillShade="BF"/>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 odlišení transsudátu (nezánětlivý původ výpotku )od exsudátu (zánětlivý</w:t>
      </w:r>
    </w:p>
    <w:p w14:paraId="4D88FAE5" w14:textId="77777777" w:rsidR="00601419" w:rsidRDefault="004E276F" w:rsidP="00C30037">
      <w:pPr>
        <w:shd w:val="clear" w:color="auto" w:fill="AEAAAA" w:themeFill="background2" w:themeFillShade="BF"/>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původ výpotku) viz  tab. Hodnocení punktátu dle biochemických parametrů. Nebo stanovení</w:t>
      </w:r>
    </w:p>
    <w:p w14:paraId="1B0DFD55" w14:textId="77777777" w:rsidR="00601419" w:rsidRDefault="004E276F" w:rsidP="00C30037">
      <w:pPr>
        <w:shd w:val="clear" w:color="auto" w:fill="AEAAAA" w:themeFill="background2" w:themeFillShade="BF"/>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specifického původu / např. maligního/ výpotku.</w:t>
      </w:r>
    </w:p>
    <w:p w14:paraId="02BC6D11"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Odběr: plast bez úpravy s uzávěrem</w:t>
      </w:r>
    </w:p>
    <w:p w14:paraId="11B0C7B9"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Jednotky: u jednotlivých parametrů stejné jako u vyšetření krevního séra</w:t>
      </w:r>
    </w:p>
    <w:p w14:paraId="45EAAD9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Poznámka: na žádanku vyznačte místo odběru punktátu</w:t>
      </w:r>
    </w:p>
    <w:p w14:paraId="57118EB5" w14:textId="77777777" w:rsidR="00601419" w:rsidRDefault="00601419">
      <w:pPr>
        <w:spacing w:line="240" w:lineRule="exact"/>
        <w:rPr>
          <w:rFonts w:ascii="Times New Roman" w:eastAsia="Times New Roman" w:hAnsi="Times New Roman" w:cs="Times New Roman"/>
          <w:color w:val="000000"/>
          <w:sz w:val="24"/>
        </w:rPr>
      </w:pPr>
    </w:p>
    <w:p w14:paraId="579C995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Pu-Albumin                          </w:t>
      </w:r>
    </w:p>
    <w:p w14:paraId="2DB33B14" w14:textId="77777777" w:rsidR="00601419" w:rsidRDefault="00601419">
      <w:pPr>
        <w:spacing w:line="240" w:lineRule="exact"/>
        <w:rPr>
          <w:rFonts w:ascii="Times New Roman" w:eastAsia="Times New Roman" w:hAnsi="Times New Roman" w:cs="Times New Roman"/>
          <w:color w:val="000000"/>
          <w:sz w:val="24"/>
        </w:rPr>
      </w:pPr>
    </w:p>
    <w:p w14:paraId="4FEE490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Pu-ALP</w:t>
      </w:r>
    </w:p>
    <w:p w14:paraId="037383EF" w14:textId="77777777" w:rsidR="00601419" w:rsidRDefault="00601419">
      <w:pPr>
        <w:spacing w:line="240" w:lineRule="exact"/>
        <w:rPr>
          <w:rFonts w:ascii="Times New Roman" w:eastAsia="Times New Roman" w:hAnsi="Times New Roman" w:cs="Times New Roman"/>
          <w:color w:val="000000"/>
          <w:sz w:val="24"/>
        </w:rPr>
      </w:pPr>
    </w:p>
    <w:p w14:paraId="01990FC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Pu-Alfa-Amyláza</w:t>
      </w:r>
    </w:p>
    <w:p w14:paraId="67FE7E8F" w14:textId="77777777" w:rsidR="00601419" w:rsidRDefault="00601419">
      <w:pPr>
        <w:spacing w:line="240" w:lineRule="exact"/>
        <w:rPr>
          <w:rFonts w:ascii="Times New Roman" w:eastAsia="Times New Roman" w:hAnsi="Times New Roman" w:cs="Times New Roman"/>
          <w:color w:val="000000"/>
          <w:sz w:val="24"/>
        </w:rPr>
      </w:pPr>
    </w:p>
    <w:p w14:paraId="294A222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Pu-Bilirubin celkový</w:t>
      </w:r>
    </w:p>
    <w:p w14:paraId="1C0DB858" w14:textId="77777777" w:rsidR="00601419" w:rsidRDefault="00601419">
      <w:pPr>
        <w:spacing w:line="240" w:lineRule="exact"/>
        <w:rPr>
          <w:rFonts w:ascii="Times New Roman" w:eastAsia="Times New Roman" w:hAnsi="Times New Roman" w:cs="Times New Roman"/>
          <w:color w:val="000000"/>
          <w:sz w:val="24"/>
        </w:rPr>
      </w:pPr>
    </w:p>
    <w:p w14:paraId="5565D0F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Pu-Celková bílkovina</w:t>
      </w:r>
    </w:p>
    <w:p w14:paraId="3E0DD0F8" w14:textId="77777777" w:rsidR="00601419" w:rsidRDefault="00601419">
      <w:pPr>
        <w:spacing w:line="240" w:lineRule="exact"/>
        <w:rPr>
          <w:rFonts w:ascii="Times New Roman" w:eastAsia="Times New Roman" w:hAnsi="Times New Roman" w:cs="Times New Roman"/>
          <w:color w:val="000000"/>
          <w:sz w:val="24"/>
        </w:rPr>
      </w:pPr>
    </w:p>
    <w:p w14:paraId="33169A0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Pu-CEA</w:t>
      </w:r>
    </w:p>
    <w:p w14:paraId="051EDF06" w14:textId="77777777" w:rsidR="00601419" w:rsidRDefault="00601419">
      <w:pPr>
        <w:spacing w:line="240" w:lineRule="exact"/>
        <w:rPr>
          <w:rFonts w:ascii="Times New Roman" w:eastAsia="Times New Roman" w:hAnsi="Times New Roman" w:cs="Times New Roman"/>
          <w:color w:val="000000"/>
          <w:sz w:val="24"/>
        </w:rPr>
      </w:pPr>
    </w:p>
    <w:p w14:paraId="0C5EA7A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Pu-Cholesterol</w:t>
      </w:r>
    </w:p>
    <w:p w14:paraId="265337B2" w14:textId="77777777" w:rsidR="00601419" w:rsidRDefault="00601419">
      <w:pPr>
        <w:spacing w:line="240" w:lineRule="exact"/>
        <w:rPr>
          <w:rFonts w:ascii="Times New Roman" w:eastAsia="Times New Roman" w:hAnsi="Times New Roman" w:cs="Times New Roman"/>
          <w:color w:val="000000"/>
          <w:sz w:val="24"/>
        </w:rPr>
      </w:pPr>
    </w:p>
    <w:p w14:paraId="618C62B5" w14:textId="77777777" w:rsidR="00601419" w:rsidRDefault="004E276F">
      <w:pPr>
        <w:pStyle w:val="Standard"/>
        <w:pBdr>
          <w:top w:val="single" w:sz="4" w:space="1" w:color="000000"/>
          <w:left w:val="single" w:sz="4" w:space="4" w:color="000000"/>
          <w:bottom w:val="single" w:sz="4" w:space="0" w:color="000000"/>
          <w:right w:val="single" w:sz="4" w:space="4" w:color="000000"/>
        </w:pBdr>
        <w:rPr>
          <w:b/>
          <w:color w:val="000000"/>
          <w:sz w:val="28"/>
          <w:szCs w:val="28"/>
        </w:rPr>
      </w:pPr>
      <w:r>
        <w:rPr>
          <w:b/>
          <w:color w:val="000000"/>
          <w:sz w:val="28"/>
          <w:szCs w:val="28"/>
        </w:rPr>
        <w:t>Pu-Železo celkové</w:t>
      </w:r>
    </w:p>
    <w:p w14:paraId="61B398B0" w14:textId="77777777" w:rsidR="00601419" w:rsidRDefault="00601419">
      <w:pPr>
        <w:spacing w:line="240" w:lineRule="exact"/>
        <w:rPr>
          <w:rFonts w:ascii="Times New Roman" w:eastAsia="Times New Roman" w:hAnsi="Times New Roman" w:cs="Times New Roman"/>
          <w:color w:val="000000"/>
          <w:sz w:val="24"/>
        </w:rPr>
      </w:pPr>
    </w:p>
    <w:p w14:paraId="41F57719"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Pu-Feritin</w:t>
      </w:r>
    </w:p>
    <w:p w14:paraId="00E6C7C9" w14:textId="77777777" w:rsidR="00601419" w:rsidRDefault="00601419">
      <w:pPr>
        <w:spacing w:line="240" w:lineRule="exact"/>
        <w:rPr>
          <w:rFonts w:ascii="Times New Roman" w:eastAsia="Times New Roman" w:hAnsi="Times New Roman" w:cs="Times New Roman"/>
          <w:color w:val="000000"/>
          <w:sz w:val="24"/>
        </w:rPr>
      </w:pPr>
    </w:p>
    <w:p w14:paraId="308B2B5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Pu-Glukóza</w:t>
      </w:r>
    </w:p>
    <w:p w14:paraId="660B2AE2" w14:textId="77777777" w:rsidR="00601419" w:rsidRDefault="00601419">
      <w:pPr>
        <w:spacing w:line="240" w:lineRule="exact"/>
        <w:rPr>
          <w:rFonts w:ascii="Times New Roman" w:eastAsia="Times New Roman" w:hAnsi="Times New Roman" w:cs="Times New Roman"/>
          <w:color w:val="000000"/>
          <w:sz w:val="24"/>
        </w:rPr>
      </w:pPr>
    </w:p>
    <w:p w14:paraId="557909D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Pu-IgA</w:t>
      </w:r>
    </w:p>
    <w:p w14:paraId="1F7C38B5" w14:textId="77777777" w:rsidR="00601419" w:rsidRDefault="00601419">
      <w:pPr>
        <w:spacing w:line="240" w:lineRule="exact"/>
        <w:rPr>
          <w:rFonts w:ascii="Times New Roman" w:eastAsia="Times New Roman" w:hAnsi="Times New Roman" w:cs="Times New Roman"/>
          <w:b/>
          <w:color w:val="000000"/>
          <w:sz w:val="24"/>
        </w:rPr>
      </w:pPr>
    </w:p>
    <w:p w14:paraId="7B982DEC" w14:textId="77777777" w:rsidR="00601419" w:rsidRDefault="004E276F">
      <w:pPr>
        <w:pStyle w:val="Standard"/>
        <w:pBdr>
          <w:top w:val="single" w:sz="4" w:space="1" w:color="000000"/>
          <w:left w:val="single" w:sz="4" w:space="4" w:color="000000"/>
          <w:bottom w:val="single" w:sz="4" w:space="0" w:color="000000"/>
          <w:right w:val="single" w:sz="4" w:space="4" w:color="000000"/>
        </w:pBdr>
        <w:rPr>
          <w:b/>
          <w:color w:val="000000"/>
          <w:sz w:val="28"/>
          <w:szCs w:val="28"/>
        </w:rPr>
      </w:pPr>
      <w:r>
        <w:rPr>
          <w:b/>
          <w:color w:val="000000"/>
          <w:sz w:val="28"/>
          <w:szCs w:val="28"/>
        </w:rPr>
        <w:t>Pu-IgG</w:t>
      </w:r>
    </w:p>
    <w:p w14:paraId="1826C374" w14:textId="77777777" w:rsidR="00601419" w:rsidRDefault="00601419">
      <w:pPr>
        <w:spacing w:line="240" w:lineRule="exact"/>
        <w:rPr>
          <w:rFonts w:ascii="Times New Roman" w:eastAsia="Times New Roman" w:hAnsi="Times New Roman" w:cs="Times New Roman"/>
          <w:color w:val="000000"/>
          <w:sz w:val="24"/>
        </w:rPr>
      </w:pPr>
    </w:p>
    <w:p w14:paraId="2224F16A"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Pu-IgM</w:t>
      </w:r>
    </w:p>
    <w:p w14:paraId="7E4E32CA" w14:textId="77777777" w:rsidR="00601419" w:rsidRDefault="00601419">
      <w:pPr>
        <w:spacing w:line="240" w:lineRule="exact"/>
        <w:rPr>
          <w:rFonts w:ascii="Times New Roman" w:eastAsia="Times New Roman" w:hAnsi="Times New Roman" w:cs="Times New Roman"/>
          <w:color w:val="000000"/>
          <w:sz w:val="24"/>
        </w:rPr>
      </w:pPr>
    </w:p>
    <w:p w14:paraId="18FF73EF"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Pu-Kyselina močová</w:t>
      </w:r>
    </w:p>
    <w:p w14:paraId="1B0F57BE" w14:textId="77777777" w:rsidR="00601419" w:rsidRDefault="00601419">
      <w:pPr>
        <w:spacing w:line="240" w:lineRule="exact"/>
        <w:rPr>
          <w:rFonts w:ascii="Times New Roman" w:eastAsia="Times New Roman" w:hAnsi="Times New Roman" w:cs="Times New Roman"/>
          <w:b/>
          <w:color w:val="000000"/>
          <w:sz w:val="24"/>
        </w:rPr>
      </w:pPr>
    </w:p>
    <w:p w14:paraId="36A5C52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Pu-Laktátdehydrogenáza</w:t>
      </w:r>
    </w:p>
    <w:p w14:paraId="108A2F2F" w14:textId="77777777" w:rsidR="00601419" w:rsidRDefault="00601419">
      <w:pPr>
        <w:spacing w:line="240" w:lineRule="exact"/>
        <w:rPr>
          <w:rFonts w:ascii="Times New Roman" w:eastAsia="Times New Roman" w:hAnsi="Times New Roman" w:cs="Times New Roman"/>
          <w:color w:val="000000"/>
          <w:sz w:val="24"/>
        </w:rPr>
      </w:pPr>
    </w:p>
    <w:p w14:paraId="2040DDC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Pu-pH</w:t>
      </w:r>
    </w:p>
    <w:p w14:paraId="73886AD0" w14:textId="77777777" w:rsidR="00601419" w:rsidRDefault="00601419">
      <w:pPr>
        <w:spacing w:line="240" w:lineRule="exact"/>
        <w:rPr>
          <w:rFonts w:ascii="Times New Roman" w:eastAsia="Times New Roman" w:hAnsi="Times New Roman" w:cs="Times New Roman"/>
          <w:color w:val="000000"/>
          <w:sz w:val="24"/>
        </w:rPr>
      </w:pPr>
    </w:p>
    <w:p w14:paraId="537699C2"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Pu-Triacylglyceroly</w:t>
      </w:r>
    </w:p>
    <w:p w14:paraId="07F58C69" w14:textId="77777777" w:rsidR="00601419" w:rsidRDefault="00601419">
      <w:pPr>
        <w:spacing w:line="240" w:lineRule="exact"/>
        <w:rPr>
          <w:rFonts w:ascii="Times New Roman" w:eastAsia="Times New Roman" w:hAnsi="Times New Roman" w:cs="Times New Roman"/>
          <w:color w:val="000000"/>
          <w:sz w:val="24"/>
        </w:rPr>
      </w:pPr>
    </w:p>
    <w:p w14:paraId="72183EF4" w14:textId="77777777" w:rsidR="00601419" w:rsidRDefault="004E276F">
      <w:pPr>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Laboratoř je schopna při určité kvalitě odebraného punktátu vyšetřit veškeré analyty, které stanovuje v krevních vzorcích. Pokud klinik vyžaduje vyšetření nad rámec elektronické nabídky, vymezte požadavky ručně vypsanou žádankou.</w:t>
      </w:r>
    </w:p>
    <w:p w14:paraId="27341A4B" w14:textId="77777777" w:rsidR="00601419" w:rsidRDefault="00601419">
      <w:pPr>
        <w:spacing w:line="240" w:lineRule="exact"/>
        <w:ind w:left="708" w:hanging="708"/>
        <w:rPr>
          <w:rFonts w:ascii="Times New Roman" w:eastAsia="Times New Roman" w:hAnsi="Times New Roman" w:cs="Times New Roman"/>
          <w:color w:val="000000"/>
          <w:sz w:val="24"/>
        </w:rPr>
      </w:pPr>
    </w:p>
    <w:p w14:paraId="6699FDCD" w14:textId="7494A04B" w:rsidR="003B13C6" w:rsidRDefault="003B13C6">
      <w:pPr>
        <w:spacing w:line="240" w:lineRule="exact"/>
        <w:ind w:left="708" w:hanging="708"/>
        <w:rPr>
          <w:rFonts w:ascii="Times New Roman" w:eastAsia="Times New Roman" w:hAnsi="Times New Roman" w:cs="Times New Roman"/>
          <w:color w:val="000000"/>
          <w:sz w:val="24"/>
        </w:rPr>
      </w:pPr>
    </w:p>
    <w:p w14:paraId="3CAA9024" w14:textId="77777777" w:rsidR="003B13C6" w:rsidRDefault="003B13C6">
      <w:pPr>
        <w:spacing w:line="240" w:lineRule="exact"/>
        <w:ind w:left="708" w:hanging="708"/>
        <w:rPr>
          <w:rFonts w:ascii="Times New Roman" w:eastAsia="Times New Roman" w:hAnsi="Times New Roman" w:cs="Times New Roman"/>
          <w:color w:val="000000"/>
          <w:sz w:val="24"/>
        </w:rPr>
      </w:pPr>
    </w:p>
    <w:p w14:paraId="14E16845" w14:textId="77777777" w:rsidR="00601419" w:rsidRDefault="004E276F">
      <w:pPr>
        <w:spacing w:line="240" w:lineRule="exact"/>
        <w:ind w:left="708" w:hanging="70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Hodnocení punktátu dle biochemických parametrů</w:t>
      </w:r>
    </w:p>
    <w:p w14:paraId="2669DB50" w14:textId="77777777" w:rsidR="00601419" w:rsidRDefault="00601419">
      <w:pPr>
        <w:spacing w:line="240" w:lineRule="exact"/>
        <w:ind w:left="708" w:hanging="708"/>
        <w:rPr>
          <w:rFonts w:ascii="Times New Roman" w:eastAsia="Times New Roman" w:hAnsi="Times New Roman" w:cs="Times New Roman"/>
          <w:b/>
          <w:color w:val="000000"/>
          <w:sz w:val="24"/>
        </w:rPr>
      </w:pPr>
    </w:p>
    <w:tbl>
      <w:tblPr>
        <w:tblW w:w="9072" w:type="dxa"/>
        <w:tblInd w:w="45" w:type="dxa"/>
        <w:tblLayout w:type="fixed"/>
        <w:tblCellMar>
          <w:left w:w="54" w:type="dxa"/>
          <w:right w:w="54" w:type="dxa"/>
        </w:tblCellMar>
        <w:tblLook w:val="04A0" w:firstRow="1" w:lastRow="0" w:firstColumn="1" w:lastColumn="0" w:noHBand="0" w:noVBand="1"/>
      </w:tblPr>
      <w:tblGrid>
        <w:gridCol w:w="3024"/>
        <w:gridCol w:w="3024"/>
        <w:gridCol w:w="3024"/>
      </w:tblGrid>
      <w:tr w:rsidR="00601419" w14:paraId="36D18D5A" w14:textId="77777777">
        <w:trPr>
          <w:trHeight w:val="113"/>
        </w:trPr>
        <w:tc>
          <w:tcPr>
            <w:tcW w:w="3024" w:type="dxa"/>
            <w:tcBorders>
              <w:top w:val="single" w:sz="4" w:space="0" w:color="000000"/>
              <w:left w:val="single" w:sz="4" w:space="0" w:color="000000"/>
              <w:bottom w:val="single" w:sz="4" w:space="0" w:color="000000"/>
              <w:right w:val="single" w:sz="6" w:space="0" w:color="000000"/>
            </w:tcBorders>
            <w:shd w:val="clear" w:color="auto" w:fill="auto"/>
          </w:tcPr>
          <w:p w14:paraId="460F4109" w14:textId="77777777" w:rsidR="00601419" w:rsidRDefault="004E276F">
            <w:pPr>
              <w:spacing w:line="240" w:lineRule="exact"/>
              <w:ind w:left="708" w:hanging="70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Parametr</w:t>
            </w:r>
          </w:p>
        </w:tc>
        <w:tc>
          <w:tcPr>
            <w:tcW w:w="3024" w:type="dxa"/>
            <w:tcBorders>
              <w:top w:val="single" w:sz="4" w:space="0" w:color="000000"/>
              <w:left w:val="single" w:sz="4" w:space="0" w:color="000000"/>
              <w:bottom w:val="single" w:sz="4" w:space="0" w:color="000000"/>
              <w:right w:val="single" w:sz="6" w:space="0" w:color="000000"/>
            </w:tcBorders>
            <w:shd w:val="clear" w:color="auto" w:fill="auto"/>
          </w:tcPr>
          <w:p w14:paraId="523EE038" w14:textId="77777777" w:rsidR="00601419" w:rsidRDefault="004E276F">
            <w:pPr>
              <w:spacing w:line="240" w:lineRule="exact"/>
              <w:ind w:left="708" w:hanging="70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Transsudát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12C980A" w14:textId="77777777" w:rsidR="00601419" w:rsidRDefault="004E276F">
            <w:pPr>
              <w:spacing w:line="240" w:lineRule="exact"/>
              <w:ind w:left="708" w:hanging="70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Exsudát</w:t>
            </w:r>
          </w:p>
        </w:tc>
      </w:tr>
      <w:tr w:rsidR="00601419" w14:paraId="0A057C31" w14:textId="77777777">
        <w:trPr>
          <w:trHeight w:val="113"/>
        </w:trPr>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202887BE"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celková bílkovina</w:t>
            </w:r>
          </w:p>
        </w:tc>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4DEC59E4"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30 g/l</w:t>
            </w:r>
          </w:p>
        </w:tc>
        <w:tc>
          <w:tcPr>
            <w:tcW w:w="3024" w:type="dxa"/>
            <w:tcBorders>
              <w:top w:val="single" w:sz="6" w:space="0" w:color="000000"/>
              <w:left w:val="single" w:sz="4" w:space="0" w:color="000000"/>
              <w:bottom w:val="single" w:sz="4" w:space="0" w:color="000000"/>
              <w:right w:val="single" w:sz="4" w:space="0" w:color="000000"/>
            </w:tcBorders>
            <w:shd w:val="clear" w:color="auto" w:fill="auto"/>
          </w:tcPr>
          <w:p w14:paraId="7F415FCF"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˃30 g/l</w:t>
            </w:r>
          </w:p>
        </w:tc>
      </w:tr>
      <w:tr w:rsidR="00601419" w14:paraId="38B0FAA4" w14:textId="77777777">
        <w:trPr>
          <w:trHeight w:val="113"/>
        </w:trPr>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0F7A1E2C"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CB výpotek/CB sérum</w:t>
            </w:r>
          </w:p>
        </w:tc>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5AE44491"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0,5</w:t>
            </w:r>
          </w:p>
        </w:tc>
        <w:tc>
          <w:tcPr>
            <w:tcW w:w="3024" w:type="dxa"/>
            <w:tcBorders>
              <w:top w:val="single" w:sz="6" w:space="0" w:color="000000"/>
              <w:left w:val="single" w:sz="4" w:space="0" w:color="000000"/>
              <w:bottom w:val="single" w:sz="4" w:space="0" w:color="000000"/>
              <w:right w:val="single" w:sz="4" w:space="0" w:color="000000"/>
            </w:tcBorders>
            <w:shd w:val="clear" w:color="auto" w:fill="auto"/>
          </w:tcPr>
          <w:p w14:paraId="02274C91"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0,5</w:t>
            </w:r>
          </w:p>
        </w:tc>
      </w:tr>
      <w:tr w:rsidR="00601419" w14:paraId="06B90077" w14:textId="77777777">
        <w:trPr>
          <w:trHeight w:val="113"/>
        </w:trPr>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788C469C"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LDH</w:t>
            </w:r>
          </w:p>
        </w:tc>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387DC822"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2/3 horní referenční meze</w:t>
            </w:r>
          </w:p>
        </w:tc>
        <w:tc>
          <w:tcPr>
            <w:tcW w:w="3024" w:type="dxa"/>
            <w:tcBorders>
              <w:top w:val="single" w:sz="6" w:space="0" w:color="000000"/>
              <w:left w:val="single" w:sz="4" w:space="0" w:color="000000"/>
              <w:bottom w:val="single" w:sz="4" w:space="0" w:color="000000"/>
              <w:right w:val="single" w:sz="4" w:space="0" w:color="000000"/>
            </w:tcBorders>
            <w:shd w:val="clear" w:color="auto" w:fill="auto"/>
          </w:tcPr>
          <w:p w14:paraId="4C7384C3"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2/3 horní referenční meze</w:t>
            </w:r>
          </w:p>
        </w:tc>
      </w:tr>
      <w:tr w:rsidR="00601419" w14:paraId="65AD0820" w14:textId="77777777">
        <w:trPr>
          <w:trHeight w:val="113"/>
        </w:trPr>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02537D9F"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LDH výpotek/LDH sérum</w:t>
            </w:r>
          </w:p>
        </w:tc>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5806EC91"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0,6</w:t>
            </w:r>
          </w:p>
        </w:tc>
        <w:tc>
          <w:tcPr>
            <w:tcW w:w="3024" w:type="dxa"/>
            <w:tcBorders>
              <w:top w:val="single" w:sz="6" w:space="0" w:color="000000"/>
              <w:left w:val="single" w:sz="4" w:space="0" w:color="000000"/>
              <w:bottom w:val="single" w:sz="4" w:space="0" w:color="000000"/>
              <w:right w:val="single" w:sz="4" w:space="0" w:color="000000"/>
            </w:tcBorders>
            <w:shd w:val="clear" w:color="auto" w:fill="auto"/>
          </w:tcPr>
          <w:p w14:paraId="1CAE4C2C"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0,6</w:t>
            </w:r>
          </w:p>
        </w:tc>
      </w:tr>
      <w:tr w:rsidR="00601419" w14:paraId="374C8CEB" w14:textId="77777777">
        <w:trPr>
          <w:trHeight w:val="113"/>
        </w:trPr>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3A1DB327"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cholesterol</w:t>
            </w:r>
          </w:p>
        </w:tc>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206EBEDB"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˂1,5 mmol/l</w:t>
            </w:r>
          </w:p>
        </w:tc>
        <w:tc>
          <w:tcPr>
            <w:tcW w:w="3024" w:type="dxa"/>
            <w:tcBorders>
              <w:top w:val="single" w:sz="6" w:space="0" w:color="000000"/>
              <w:left w:val="single" w:sz="4" w:space="0" w:color="000000"/>
              <w:bottom w:val="single" w:sz="4" w:space="0" w:color="000000"/>
              <w:right w:val="single" w:sz="4" w:space="0" w:color="000000"/>
            </w:tcBorders>
            <w:shd w:val="clear" w:color="auto" w:fill="auto"/>
          </w:tcPr>
          <w:p w14:paraId="539C894F"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˃1,5 mmol/l</w:t>
            </w:r>
          </w:p>
        </w:tc>
      </w:tr>
      <w:tr w:rsidR="00601419" w14:paraId="0351457E" w14:textId="77777777">
        <w:trPr>
          <w:trHeight w:val="113"/>
        </w:trPr>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0EC6D875"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albumin</w:t>
            </w:r>
          </w:p>
        </w:tc>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7D6AC61C"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12 g/l</w:t>
            </w:r>
          </w:p>
        </w:tc>
        <w:tc>
          <w:tcPr>
            <w:tcW w:w="3024" w:type="dxa"/>
            <w:tcBorders>
              <w:top w:val="single" w:sz="6" w:space="0" w:color="000000"/>
              <w:left w:val="single" w:sz="4" w:space="0" w:color="000000"/>
              <w:bottom w:val="single" w:sz="4" w:space="0" w:color="000000"/>
              <w:right w:val="single" w:sz="4" w:space="0" w:color="000000"/>
            </w:tcBorders>
            <w:shd w:val="clear" w:color="auto" w:fill="auto"/>
          </w:tcPr>
          <w:p w14:paraId="043F1690"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˂12 g/l</w:t>
            </w:r>
          </w:p>
        </w:tc>
      </w:tr>
      <w:tr w:rsidR="00601419" w14:paraId="7FF1A96E" w14:textId="77777777">
        <w:trPr>
          <w:trHeight w:val="113"/>
        </w:trPr>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5FE3A892"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glukóza</w:t>
            </w:r>
          </w:p>
        </w:tc>
        <w:tc>
          <w:tcPr>
            <w:tcW w:w="3024" w:type="dxa"/>
            <w:tcBorders>
              <w:top w:val="single" w:sz="6" w:space="0" w:color="000000"/>
              <w:left w:val="single" w:sz="4" w:space="0" w:color="000000"/>
              <w:bottom w:val="single" w:sz="4" w:space="0" w:color="000000"/>
              <w:right w:val="single" w:sz="6" w:space="0" w:color="000000"/>
            </w:tcBorders>
            <w:shd w:val="clear" w:color="auto" w:fill="auto"/>
          </w:tcPr>
          <w:p w14:paraId="3BC6D2EA"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jako v plazmě</w:t>
            </w:r>
          </w:p>
        </w:tc>
        <w:tc>
          <w:tcPr>
            <w:tcW w:w="3024" w:type="dxa"/>
            <w:tcBorders>
              <w:top w:val="single" w:sz="6" w:space="0" w:color="000000"/>
              <w:left w:val="single" w:sz="4" w:space="0" w:color="000000"/>
              <w:bottom w:val="single" w:sz="4" w:space="0" w:color="000000"/>
              <w:right w:val="single" w:sz="4" w:space="0" w:color="000000"/>
            </w:tcBorders>
            <w:shd w:val="clear" w:color="auto" w:fill="auto"/>
          </w:tcPr>
          <w:p w14:paraId="55963EBD" w14:textId="77777777" w:rsidR="00601419" w:rsidRDefault="004E276F">
            <w:pPr>
              <w:spacing w:line="240" w:lineRule="exact"/>
              <w:ind w:left="708"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˂1,7 mmol/l</w:t>
            </w:r>
          </w:p>
        </w:tc>
      </w:tr>
    </w:tbl>
    <w:p w14:paraId="74FDD9D1" w14:textId="77777777" w:rsidR="00601419" w:rsidRDefault="00601419">
      <w:pPr>
        <w:spacing w:line="240" w:lineRule="exact"/>
        <w:rPr>
          <w:rFonts w:ascii="Times New Roman" w:eastAsia="Times New Roman" w:hAnsi="Times New Roman" w:cs="Times New Roman"/>
          <w:b/>
          <w:color w:val="000000"/>
          <w:sz w:val="28"/>
        </w:rPr>
      </w:pPr>
    </w:p>
    <w:p w14:paraId="499A26AE" w14:textId="77777777" w:rsidR="00601419" w:rsidRDefault="00601419">
      <w:pPr>
        <w:spacing w:line="240" w:lineRule="exact"/>
        <w:ind w:left="708" w:hanging="708"/>
        <w:rPr>
          <w:rFonts w:ascii="Times New Roman" w:eastAsia="Times New Roman" w:hAnsi="Times New Roman" w:cs="Times New Roman"/>
          <w:b/>
          <w:color w:val="000000"/>
          <w:sz w:val="28"/>
        </w:rPr>
      </w:pPr>
    </w:p>
    <w:p w14:paraId="39CAAF83" w14:textId="77777777" w:rsidR="00601419" w:rsidRDefault="00601419">
      <w:pPr>
        <w:spacing w:line="240" w:lineRule="exact"/>
        <w:rPr>
          <w:rFonts w:ascii="Times New Roman" w:eastAsia="Times New Roman" w:hAnsi="Times New Roman" w:cs="Times New Roman"/>
          <w:sz w:val="24"/>
        </w:rPr>
      </w:pPr>
    </w:p>
    <w:p w14:paraId="2FBC0750" w14:textId="77777777" w:rsidR="00601419" w:rsidRDefault="00601419">
      <w:pPr>
        <w:spacing w:line="240" w:lineRule="exact"/>
        <w:rPr>
          <w:rFonts w:ascii="Times New Roman" w:eastAsia="Times New Roman" w:hAnsi="Times New Roman" w:cs="Times New Roman"/>
          <w:sz w:val="24"/>
        </w:rPr>
      </w:pPr>
    </w:p>
    <w:p w14:paraId="5B714FEB" w14:textId="77777777" w:rsidR="00601419" w:rsidRDefault="00601419">
      <w:pPr>
        <w:spacing w:line="240" w:lineRule="exact"/>
        <w:rPr>
          <w:rFonts w:ascii="Times New Roman" w:eastAsia="Times New Roman" w:hAnsi="Times New Roman" w:cs="Times New Roman"/>
          <w:sz w:val="24"/>
        </w:rPr>
      </w:pPr>
    </w:p>
    <w:p w14:paraId="470022BC" w14:textId="77777777" w:rsidR="00601419" w:rsidRDefault="004E276F">
      <w:pPr>
        <w:pStyle w:val="Nadpis2"/>
        <w:rPr>
          <w:rFonts w:ascii="Times New Roman" w:eastAsia="Times New Roman" w:hAnsi="Times New Roman" w:cs="Times New Roman"/>
          <w:bCs w:val="0"/>
          <w:color w:val="auto"/>
          <w:sz w:val="28"/>
          <w:szCs w:val="24"/>
        </w:rPr>
      </w:pPr>
      <w:bookmarkStart w:id="60" w:name="_Toc168900158"/>
      <w:r>
        <w:rPr>
          <w:rFonts w:ascii="Times New Roman" w:eastAsia="Times New Roman" w:hAnsi="Times New Roman" w:cs="Times New Roman"/>
          <w:bCs w:val="0"/>
          <w:color w:val="auto"/>
          <w:sz w:val="28"/>
          <w:szCs w:val="24"/>
        </w:rPr>
        <w:lastRenderedPageBreak/>
        <w:t>12. KLINICKÁ MIKROBIOLOGIE</w:t>
      </w:r>
      <w:bookmarkEnd w:id="60"/>
    </w:p>
    <w:p w14:paraId="6B4160CF"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61" w:name="_Toc168900159"/>
      <w:r>
        <w:rPr>
          <w:rFonts w:ascii="Times New Roman" w:eastAsia="Times New Roman" w:hAnsi="Times New Roman" w:cs="Times New Roman"/>
          <w:iCs/>
          <w:color w:val="auto"/>
          <w:kern w:val="0"/>
          <w:szCs w:val="26"/>
          <w:lang w:bidi="ar-SA"/>
        </w:rPr>
        <w:t xml:space="preserve">12.1 </w:t>
      </w:r>
      <w:r>
        <w:rPr>
          <w:rFonts w:ascii="Times New Roman" w:eastAsia="Times New Roman" w:hAnsi="Times New Roman" w:cs="Times New Roman"/>
          <w:iCs/>
          <w:color w:val="auto"/>
          <w:kern w:val="0"/>
          <w:szCs w:val="26"/>
          <w:highlight w:val="lightGray"/>
          <w:lang w:bidi="ar-SA"/>
        </w:rPr>
        <w:t>Bakteriologická vyšetření</w:t>
      </w:r>
      <w:bookmarkEnd w:id="61"/>
    </w:p>
    <w:p w14:paraId="462BCF39" w14:textId="77777777" w:rsidR="00601419" w:rsidRDefault="00601419">
      <w:pPr>
        <w:spacing w:line="240" w:lineRule="exact"/>
        <w:rPr>
          <w:rFonts w:ascii="Times New Roman" w:eastAsia="Times New Roman" w:hAnsi="Times New Roman" w:cs="Times New Roman"/>
          <w:b/>
          <w:sz w:val="24"/>
        </w:rPr>
      </w:pPr>
    </w:p>
    <w:p w14:paraId="19B9987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Výtěr z krku kultivačně</w:t>
      </w:r>
    </w:p>
    <w:p w14:paraId="5BBAB5D3" w14:textId="77777777" w:rsidR="007F7929" w:rsidRDefault="004E276F">
      <w:pPr>
        <w:spacing w:line="240" w:lineRule="exact"/>
        <w:jc w:val="both"/>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Klinický význam: </w:t>
      </w:r>
      <w:r w:rsidR="007F7929">
        <w:rPr>
          <w:rFonts w:ascii="Times New Roman" w:eastAsia="Times New Roman" w:hAnsi="Times New Roman" w:cs="Times New Roman"/>
          <w:sz w:val="24"/>
          <w:highlight w:val="lightGray"/>
        </w:rPr>
        <w:t>Diagnostika tonzilofaryngitidy, mezi n</w:t>
      </w:r>
      <w:r>
        <w:rPr>
          <w:rFonts w:ascii="Times New Roman" w:eastAsia="Times New Roman" w:hAnsi="Times New Roman" w:cs="Times New Roman"/>
          <w:sz w:val="24"/>
          <w:highlight w:val="lightGray"/>
        </w:rPr>
        <w:t>ejčastější bakteriální původce</w:t>
      </w:r>
      <w:r w:rsidR="007F7929">
        <w:rPr>
          <w:rFonts w:ascii="Times New Roman" w:eastAsia="Times New Roman" w:hAnsi="Times New Roman" w:cs="Times New Roman"/>
          <w:sz w:val="24"/>
          <w:highlight w:val="lightGray"/>
        </w:rPr>
        <w:t xml:space="preserve"> patří</w:t>
      </w:r>
      <w:r>
        <w:rPr>
          <w:rFonts w:ascii="Times New Roman" w:eastAsia="Times New Roman" w:hAnsi="Times New Roman" w:cs="Times New Roman"/>
          <w:sz w:val="24"/>
          <w:highlight w:val="lightGray"/>
        </w:rPr>
        <w:t xml:space="preserve"> </w:t>
      </w:r>
      <w:r>
        <w:rPr>
          <w:rFonts w:ascii="Times New Roman" w:eastAsia="Times New Roman" w:hAnsi="Times New Roman" w:cs="Times New Roman"/>
          <w:i/>
          <w:sz w:val="24"/>
          <w:highlight w:val="lightGray"/>
        </w:rPr>
        <w:t>Streptococcus</w:t>
      </w:r>
      <w:r>
        <w:rPr>
          <w:rFonts w:ascii="Times New Roman" w:eastAsia="Times New Roman" w:hAnsi="Times New Roman" w:cs="Times New Roman"/>
          <w:sz w:val="24"/>
          <w:highlight w:val="lightGray"/>
        </w:rPr>
        <w:t xml:space="preserve"> </w:t>
      </w:r>
      <w:r>
        <w:rPr>
          <w:rFonts w:ascii="Times New Roman" w:eastAsia="Times New Roman" w:hAnsi="Times New Roman" w:cs="Times New Roman"/>
          <w:i/>
          <w:sz w:val="24"/>
          <w:highlight w:val="lightGray"/>
        </w:rPr>
        <w:t>pyogenes</w:t>
      </w:r>
      <w:r>
        <w:rPr>
          <w:rFonts w:ascii="Times New Roman" w:eastAsia="Times New Roman" w:hAnsi="Times New Roman" w:cs="Times New Roman"/>
          <w:sz w:val="24"/>
          <w:highlight w:val="lightGray"/>
        </w:rPr>
        <w:t>, dále betahemolytické streptokoky sk</w:t>
      </w:r>
      <w:r w:rsidR="007F7929">
        <w:rPr>
          <w:rFonts w:ascii="Times New Roman" w:eastAsia="Times New Roman" w:hAnsi="Times New Roman" w:cs="Times New Roman"/>
          <w:sz w:val="24"/>
          <w:highlight w:val="lightGray"/>
        </w:rPr>
        <w:t>.</w:t>
      </w:r>
      <w:r>
        <w:rPr>
          <w:rFonts w:ascii="Times New Roman" w:eastAsia="Times New Roman" w:hAnsi="Times New Roman" w:cs="Times New Roman"/>
          <w:sz w:val="24"/>
          <w:highlight w:val="lightGray"/>
        </w:rPr>
        <w:t xml:space="preserve"> C</w:t>
      </w:r>
      <w:r w:rsidR="007F7929">
        <w:rPr>
          <w:rFonts w:ascii="Times New Roman" w:eastAsia="Times New Roman" w:hAnsi="Times New Roman" w:cs="Times New Roman"/>
          <w:sz w:val="24"/>
          <w:highlight w:val="lightGray"/>
        </w:rPr>
        <w:t xml:space="preserve"> a G, </w:t>
      </w:r>
      <w:r>
        <w:rPr>
          <w:rFonts w:ascii="Times New Roman" w:eastAsia="Times New Roman" w:hAnsi="Times New Roman" w:cs="Times New Roman"/>
          <w:i/>
          <w:sz w:val="24"/>
          <w:highlight w:val="lightGray"/>
        </w:rPr>
        <w:t xml:space="preserve">Arcanobacterium </w:t>
      </w:r>
      <w:r w:rsidRPr="007F7929">
        <w:rPr>
          <w:rFonts w:ascii="Times New Roman" w:eastAsia="Times New Roman" w:hAnsi="Times New Roman" w:cs="Times New Roman"/>
          <w:i/>
          <w:sz w:val="24"/>
          <w:highlight w:val="lightGray"/>
        </w:rPr>
        <w:t>haemo</w:t>
      </w:r>
      <w:r w:rsidR="007F7929">
        <w:rPr>
          <w:rFonts w:ascii="Times New Roman" w:eastAsia="Times New Roman" w:hAnsi="Times New Roman" w:cs="Times New Roman"/>
          <w:i/>
          <w:sz w:val="24"/>
          <w:highlight w:val="lightGray"/>
        </w:rPr>
        <w:t>l</w:t>
      </w:r>
      <w:r w:rsidRPr="007F7929">
        <w:rPr>
          <w:rFonts w:ascii="Times New Roman" w:eastAsia="Times New Roman" w:hAnsi="Times New Roman" w:cs="Times New Roman"/>
          <w:i/>
          <w:sz w:val="24"/>
          <w:highlight w:val="lightGray"/>
        </w:rPr>
        <w:t>yticum</w:t>
      </w:r>
      <w:r w:rsidR="00AB7DB3" w:rsidRPr="007F7929">
        <w:rPr>
          <w:rFonts w:ascii="Times New Roman" w:eastAsia="Times New Roman" w:hAnsi="Times New Roman" w:cs="Times New Roman"/>
          <w:sz w:val="24"/>
          <w:highlight w:val="lightGray"/>
        </w:rPr>
        <w:t xml:space="preserve">. </w:t>
      </w:r>
    </w:p>
    <w:p w14:paraId="001A25FC" w14:textId="479C8C2F" w:rsidR="00601419" w:rsidRDefault="00AB7DB3">
      <w:pPr>
        <w:spacing w:line="240" w:lineRule="exact"/>
        <w:jc w:val="both"/>
        <w:rPr>
          <w:rFonts w:ascii="Times New Roman" w:eastAsia="Times New Roman" w:hAnsi="Times New Roman" w:cs="Times New Roman"/>
          <w:sz w:val="24"/>
        </w:rPr>
      </w:pPr>
      <w:r w:rsidRPr="007F7929">
        <w:rPr>
          <w:rFonts w:ascii="Times New Roman" w:eastAsia="Times New Roman" w:hAnsi="Times New Roman" w:cs="Times New Roman"/>
          <w:sz w:val="24"/>
          <w:highlight w:val="lightGray"/>
        </w:rPr>
        <w:t xml:space="preserve">Předoperační </w:t>
      </w:r>
      <w:r w:rsidRPr="00AB7DB3">
        <w:rPr>
          <w:rFonts w:ascii="Times New Roman" w:eastAsia="Times New Roman" w:hAnsi="Times New Roman" w:cs="Times New Roman"/>
          <w:sz w:val="24"/>
          <w:highlight w:val="lightGray"/>
        </w:rPr>
        <w:t>vyšetření a t</w:t>
      </w:r>
      <w:r w:rsidR="00330804">
        <w:rPr>
          <w:rFonts w:ascii="Times New Roman" w:eastAsia="Times New Roman" w:hAnsi="Times New Roman" w:cs="Times New Roman"/>
          <w:sz w:val="24"/>
          <w:highlight w:val="lightGray"/>
        </w:rPr>
        <w:t>aké</w:t>
      </w:r>
      <w:r w:rsidRPr="00AB7DB3">
        <w:rPr>
          <w:rFonts w:ascii="Times New Roman" w:eastAsia="Times New Roman" w:hAnsi="Times New Roman" w:cs="Times New Roman"/>
          <w:sz w:val="24"/>
          <w:highlight w:val="lightGray"/>
        </w:rPr>
        <w:t xml:space="preserve"> cílené vyšetření na patogenní korynebakterie, MRSA nebo jiné epidemiologicky významné kmeny je potřeba vyznačit na žádance.</w:t>
      </w:r>
      <w:r>
        <w:rPr>
          <w:rFonts w:ascii="Times New Roman" w:eastAsia="Times New Roman" w:hAnsi="Times New Roman" w:cs="Times New Roman"/>
          <w:sz w:val="24"/>
        </w:rPr>
        <w:t xml:space="preserve">  </w:t>
      </w:r>
    </w:p>
    <w:p w14:paraId="062FDC7D" w14:textId="62AABB41"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Odběr, odběrový materiál</w:t>
      </w:r>
      <w:r>
        <w:rPr>
          <w:rFonts w:ascii="Times New Roman" w:eastAsia="Times New Roman" w:hAnsi="Times New Roman" w:cs="Times New Roman"/>
        </w:rPr>
        <w:t>: sterilní výtěrovka na plastové tyčince + transportní médium dle Amiese nebo Stuarta</w:t>
      </w:r>
      <w:r w:rsidR="00327CAE">
        <w:rPr>
          <w:rFonts w:ascii="Times New Roman" w:eastAsia="Times New Roman" w:hAnsi="Times New Roman" w:cs="Times New Roman"/>
          <w:sz w:val="24"/>
        </w:rPr>
        <w:t>. O</w:t>
      </w:r>
      <w:r>
        <w:rPr>
          <w:rFonts w:ascii="Times New Roman" w:eastAsia="Times New Roman" w:hAnsi="Times New Roman" w:cs="Times New Roman"/>
          <w:sz w:val="24"/>
        </w:rPr>
        <w:t>dběr je vhodné provádět ráno před ústní hygienou nebo 2–3 hodiny po jídle.</w:t>
      </w:r>
    </w:p>
    <w:p w14:paraId="752A53C4"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do 24 hodin při pokojové teplotě.</w:t>
      </w:r>
    </w:p>
    <w:p w14:paraId="73DC82CB" w14:textId="32CF154E" w:rsidR="00601419" w:rsidRDefault="004E276F">
      <w:pPr>
        <w:spacing w:line="240" w:lineRule="exact"/>
        <w:rPr>
          <w:rFonts w:ascii="Times New Roman" w:eastAsia="Times New Roman" w:hAnsi="Times New Roman" w:cs="Times New Roman"/>
          <w:sz w:val="24"/>
          <w:u w:val="single"/>
        </w:rPr>
      </w:pPr>
      <w:r>
        <w:rPr>
          <w:rFonts w:ascii="Times New Roman" w:eastAsia="Times New Roman" w:hAnsi="Times New Roman" w:cs="Times New Roman"/>
          <w:sz w:val="24"/>
        </w:rPr>
        <w:t>Transport: při teplotě 15–25°C.</w:t>
      </w:r>
    </w:p>
    <w:p w14:paraId="6D9291B7" w14:textId="5B2D7112"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Doba odezvy:</w:t>
      </w:r>
      <w:r>
        <w:rPr>
          <w:rFonts w:ascii="Times New Roman" w:eastAsia="Times New Roman" w:hAnsi="Times New Roman" w:cs="Times New Roman"/>
          <w:b/>
          <w:sz w:val="24"/>
        </w:rPr>
        <w:t xml:space="preserve"> </w:t>
      </w:r>
      <w:r>
        <w:rPr>
          <w:rFonts w:ascii="Times New Roman" w:eastAsia="Times New Roman" w:hAnsi="Times New Roman" w:cs="Times New Roman"/>
          <w:sz w:val="24"/>
        </w:rPr>
        <w:t>2-4 pracovní dn</w:t>
      </w:r>
      <w:r w:rsidR="007F7929">
        <w:rPr>
          <w:rFonts w:ascii="Times New Roman" w:eastAsia="Times New Roman" w:hAnsi="Times New Roman" w:cs="Times New Roman"/>
          <w:sz w:val="24"/>
        </w:rPr>
        <w:t>y</w:t>
      </w:r>
      <w:r>
        <w:rPr>
          <w:rFonts w:ascii="Times New Roman" w:eastAsia="Times New Roman" w:hAnsi="Times New Roman" w:cs="Times New Roman"/>
          <w:sz w:val="24"/>
        </w:rPr>
        <w:t>.</w:t>
      </w:r>
    </w:p>
    <w:p w14:paraId="2AED0FF2" w14:textId="09FC8A3D" w:rsidR="00601419" w:rsidRDefault="004E276F">
      <w:pPr>
        <w:spacing w:line="240" w:lineRule="exact"/>
        <w:rPr>
          <w:rFonts w:ascii="Times New Roman" w:eastAsia="Times New Roman" w:hAnsi="Times New Roman" w:cs="Times New Roman"/>
          <w:sz w:val="24"/>
          <w:u w:val="single"/>
        </w:rPr>
      </w:pPr>
      <w:r>
        <w:rPr>
          <w:rFonts w:ascii="Times New Roman" w:eastAsia="Times New Roman" w:hAnsi="Times New Roman" w:cs="Times New Roman"/>
          <w:sz w:val="24"/>
        </w:rPr>
        <w:t>Skladování před likvidací: 2 dny při teplotě 15–25°C.</w:t>
      </w:r>
    </w:p>
    <w:p w14:paraId="63897122" w14:textId="77777777" w:rsidR="00601419" w:rsidRDefault="00601419">
      <w:pPr>
        <w:spacing w:line="240" w:lineRule="exact"/>
        <w:rPr>
          <w:rFonts w:ascii="Times New Roman" w:eastAsia="Times New Roman" w:hAnsi="Times New Roman" w:cs="Times New Roman"/>
          <w:sz w:val="24"/>
          <w:u w:val="single"/>
        </w:rPr>
      </w:pPr>
    </w:p>
    <w:p w14:paraId="2AC6045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Výtěr z nosu a nosohltanu kultivačně</w:t>
      </w:r>
    </w:p>
    <w:p w14:paraId="580D0B79" w14:textId="6433B0C9" w:rsidR="00600BBA" w:rsidRDefault="00AB7DB3" w:rsidP="00327CAE">
      <w:pPr>
        <w:spacing w:line="240" w:lineRule="exact"/>
        <w:jc w:val="both"/>
        <w:rPr>
          <w:rFonts w:ascii="Times New Roman" w:eastAsia="Times New Roman" w:hAnsi="Times New Roman" w:cs="Times New Roman"/>
          <w:sz w:val="24"/>
          <w:highlight w:val="lightGray"/>
        </w:rPr>
      </w:pPr>
      <w:r w:rsidRPr="007F7929">
        <w:rPr>
          <w:rFonts w:ascii="Times New Roman" w:eastAsia="Times New Roman" w:hAnsi="Times New Roman" w:cs="Times New Roman"/>
          <w:sz w:val="24"/>
          <w:highlight w:val="lightGray"/>
        </w:rPr>
        <w:t>Klinický význam:</w:t>
      </w:r>
      <w:r w:rsidR="00600BBA">
        <w:rPr>
          <w:rFonts w:ascii="Times New Roman" w:eastAsia="Times New Roman" w:hAnsi="Times New Roman" w:cs="Times New Roman"/>
          <w:sz w:val="24"/>
          <w:highlight w:val="lightGray"/>
        </w:rPr>
        <w:t xml:space="preserve"> </w:t>
      </w:r>
      <w:r w:rsidR="007705A6">
        <w:rPr>
          <w:rFonts w:ascii="Times New Roman" w:eastAsia="Times New Roman" w:hAnsi="Times New Roman" w:cs="Times New Roman"/>
          <w:sz w:val="24"/>
          <w:highlight w:val="lightGray"/>
        </w:rPr>
        <w:t>P</w:t>
      </w:r>
      <w:r w:rsidR="00600BBA">
        <w:rPr>
          <w:rFonts w:ascii="Times New Roman" w:eastAsia="Times New Roman" w:hAnsi="Times New Roman" w:cs="Times New Roman"/>
          <w:sz w:val="24"/>
          <w:highlight w:val="lightGray"/>
        </w:rPr>
        <w:t>růkaz nosičství</w:t>
      </w:r>
      <w:r w:rsidR="00327CAE" w:rsidRPr="007F7929">
        <w:rPr>
          <w:rFonts w:ascii="Times New Roman" w:eastAsia="Times New Roman" w:hAnsi="Times New Roman" w:cs="Times New Roman"/>
          <w:sz w:val="24"/>
          <w:highlight w:val="lightGray"/>
        </w:rPr>
        <w:t xml:space="preserve"> </w:t>
      </w:r>
      <w:r w:rsidR="007705A6">
        <w:rPr>
          <w:rFonts w:ascii="Times New Roman" w:eastAsia="Times New Roman" w:hAnsi="Times New Roman" w:cs="Times New Roman"/>
          <w:sz w:val="24"/>
          <w:highlight w:val="lightGray"/>
        </w:rPr>
        <w:t>S. aureus, příp. jiných patogenů</w:t>
      </w:r>
      <w:r w:rsidR="00D7280B">
        <w:rPr>
          <w:rFonts w:ascii="Times New Roman" w:eastAsia="Times New Roman" w:hAnsi="Times New Roman" w:cs="Times New Roman"/>
          <w:sz w:val="24"/>
          <w:highlight w:val="lightGray"/>
        </w:rPr>
        <w:t>.</w:t>
      </w:r>
      <w:r w:rsidR="007705A6">
        <w:rPr>
          <w:rFonts w:ascii="Times New Roman" w:eastAsia="Times New Roman" w:hAnsi="Times New Roman" w:cs="Times New Roman"/>
          <w:sz w:val="24"/>
          <w:highlight w:val="lightGray"/>
        </w:rPr>
        <w:t xml:space="preserve"> </w:t>
      </w:r>
    </w:p>
    <w:p w14:paraId="319C080D" w14:textId="2080E6C6" w:rsidR="00327CAE" w:rsidRDefault="00327CAE" w:rsidP="00327CAE">
      <w:pPr>
        <w:spacing w:line="240" w:lineRule="exact"/>
        <w:jc w:val="both"/>
        <w:rPr>
          <w:rFonts w:ascii="Times New Roman" w:eastAsia="Times New Roman" w:hAnsi="Times New Roman" w:cs="Times New Roman"/>
          <w:sz w:val="24"/>
        </w:rPr>
      </w:pPr>
      <w:r w:rsidRPr="007F7929">
        <w:rPr>
          <w:rFonts w:ascii="Times New Roman" w:eastAsia="Times New Roman" w:hAnsi="Times New Roman" w:cs="Times New Roman"/>
          <w:sz w:val="24"/>
          <w:highlight w:val="lightGray"/>
        </w:rPr>
        <w:t xml:space="preserve">Předoperační </w:t>
      </w:r>
      <w:r w:rsidRPr="00AB7DB3">
        <w:rPr>
          <w:rFonts w:ascii="Times New Roman" w:eastAsia="Times New Roman" w:hAnsi="Times New Roman" w:cs="Times New Roman"/>
          <w:sz w:val="24"/>
          <w:highlight w:val="lightGray"/>
        </w:rPr>
        <w:t>vyšetření a t</w:t>
      </w:r>
      <w:r w:rsidR="00B90F7A">
        <w:rPr>
          <w:rFonts w:ascii="Times New Roman" w:eastAsia="Times New Roman" w:hAnsi="Times New Roman" w:cs="Times New Roman"/>
          <w:sz w:val="24"/>
          <w:highlight w:val="lightGray"/>
        </w:rPr>
        <w:t>aké</w:t>
      </w:r>
      <w:r w:rsidRPr="00AB7DB3">
        <w:rPr>
          <w:rFonts w:ascii="Times New Roman" w:eastAsia="Times New Roman" w:hAnsi="Times New Roman" w:cs="Times New Roman"/>
          <w:sz w:val="24"/>
          <w:highlight w:val="lightGray"/>
        </w:rPr>
        <w:t xml:space="preserve"> cílené vyšetření na patogenní korynebakterie, MRSA nebo jiné epidemiologicky významné kmeny je potřeba vyznačit na žádance.</w:t>
      </w:r>
      <w:r>
        <w:rPr>
          <w:rFonts w:ascii="Times New Roman" w:eastAsia="Times New Roman" w:hAnsi="Times New Roman" w:cs="Times New Roman"/>
          <w:sz w:val="24"/>
        </w:rPr>
        <w:t xml:space="preserve">  </w:t>
      </w:r>
    </w:p>
    <w:p w14:paraId="09A2238E" w14:textId="384FFA29"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Odběr, odběrový materiál</w:t>
      </w:r>
      <w:r>
        <w:rPr>
          <w:rFonts w:ascii="Times New Roman" w:eastAsia="Times New Roman" w:hAnsi="Times New Roman" w:cs="Times New Roman"/>
        </w:rPr>
        <w:t>: sterilní výtěrovka na drátku + transportní médium dle Amiese nebo Stuarta</w:t>
      </w:r>
      <w:r>
        <w:rPr>
          <w:rFonts w:ascii="Times New Roman" w:eastAsia="Times New Roman" w:hAnsi="Times New Roman" w:cs="Times New Roman"/>
          <w:sz w:val="24"/>
        </w:rPr>
        <w:t>.</w:t>
      </w:r>
    </w:p>
    <w:p w14:paraId="2C3AA1CE" w14:textId="77777777" w:rsidR="00601419" w:rsidRDefault="004E276F">
      <w:pPr>
        <w:spacing w:line="240" w:lineRule="exact"/>
        <w:rPr>
          <w:rFonts w:ascii="Times New Roman" w:eastAsia="Times New Roman" w:hAnsi="Times New Roman" w:cs="Times New Roman"/>
          <w:sz w:val="24"/>
          <w:u w:val="single"/>
        </w:rPr>
      </w:pPr>
      <w:r>
        <w:rPr>
          <w:rFonts w:ascii="Times New Roman" w:eastAsia="Times New Roman" w:hAnsi="Times New Roman" w:cs="Times New Roman"/>
          <w:sz w:val="24"/>
        </w:rPr>
        <w:t>Uchovávání: do 24 hodin při pokojové teplotě.</w:t>
      </w:r>
    </w:p>
    <w:p w14:paraId="605E1D8C" w14:textId="78D2C7CC" w:rsidR="00601419" w:rsidRDefault="004E276F">
      <w:pPr>
        <w:spacing w:line="240" w:lineRule="exact"/>
        <w:rPr>
          <w:rFonts w:ascii="Times New Roman" w:eastAsia="Times New Roman" w:hAnsi="Times New Roman" w:cs="Times New Roman"/>
          <w:sz w:val="24"/>
          <w:u w:val="single"/>
        </w:rPr>
      </w:pPr>
      <w:r>
        <w:rPr>
          <w:rFonts w:ascii="Times New Roman" w:eastAsia="Times New Roman" w:hAnsi="Times New Roman" w:cs="Times New Roman"/>
          <w:sz w:val="24"/>
        </w:rPr>
        <w:t>Transport: při teplotě 15–25°C.</w:t>
      </w:r>
    </w:p>
    <w:p w14:paraId="15A0692A" w14:textId="3536426B"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Doba odezvy: 2-4 pracovní dn</w:t>
      </w:r>
      <w:r w:rsidR="007705A6">
        <w:rPr>
          <w:rFonts w:ascii="Times New Roman" w:eastAsia="Times New Roman" w:hAnsi="Times New Roman" w:cs="Times New Roman"/>
          <w:sz w:val="24"/>
        </w:rPr>
        <w:t>y</w:t>
      </w:r>
      <w:r>
        <w:rPr>
          <w:rFonts w:ascii="Times New Roman" w:eastAsia="Times New Roman" w:hAnsi="Times New Roman" w:cs="Times New Roman"/>
          <w:sz w:val="24"/>
        </w:rPr>
        <w:t>.</w:t>
      </w:r>
    </w:p>
    <w:p w14:paraId="45EF39EA" w14:textId="619E0A67" w:rsidR="00601419" w:rsidRDefault="004E276F">
      <w:pPr>
        <w:spacing w:line="240" w:lineRule="exact"/>
        <w:rPr>
          <w:rFonts w:ascii="Times New Roman" w:eastAsia="Times New Roman" w:hAnsi="Times New Roman" w:cs="Times New Roman"/>
          <w:sz w:val="24"/>
          <w:u w:val="single"/>
        </w:rPr>
      </w:pPr>
      <w:r>
        <w:rPr>
          <w:rFonts w:ascii="Times New Roman" w:eastAsia="Times New Roman" w:hAnsi="Times New Roman" w:cs="Times New Roman"/>
          <w:sz w:val="24"/>
        </w:rPr>
        <w:t>Skladování před likvidací: 2 dny při teplotě 15–25°C.</w:t>
      </w:r>
    </w:p>
    <w:p w14:paraId="058D8EB1" w14:textId="77777777" w:rsidR="00601419" w:rsidRDefault="00601419">
      <w:pPr>
        <w:spacing w:line="240" w:lineRule="exact"/>
        <w:rPr>
          <w:rFonts w:ascii="Times New Roman" w:eastAsia="Times New Roman" w:hAnsi="Times New Roman" w:cs="Times New Roman"/>
          <w:b/>
          <w:sz w:val="24"/>
        </w:rPr>
      </w:pPr>
    </w:p>
    <w:p w14:paraId="22A7D71F"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Výtěr z ucha (zevní, středouší) kultivačně</w:t>
      </w:r>
    </w:p>
    <w:p w14:paraId="62E64EED" w14:textId="48404213" w:rsidR="00794E29" w:rsidRPr="005B5F01" w:rsidRDefault="00794E29">
      <w:pPr>
        <w:spacing w:line="240" w:lineRule="exact"/>
        <w:jc w:val="both"/>
        <w:rPr>
          <w:rFonts w:ascii="Times New Roman" w:eastAsia="Times New Roman" w:hAnsi="Times New Roman" w:cs="Times New Roman"/>
          <w:sz w:val="24"/>
        </w:rPr>
      </w:pPr>
      <w:r w:rsidRPr="00CB5D23">
        <w:rPr>
          <w:rFonts w:ascii="Times New Roman" w:eastAsia="Times New Roman" w:hAnsi="Times New Roman" w:cs="Times New Roman"/>
          <w:sz w:val="24"/>
          <w:highlight w:val="lightGray"/>
        </w:rPr>
        <w:t xml:space="preserve">Klinický význam: </w:t>
      </w:r>
      <w:r w:rsidR="005B5F01" w:rsidRPr="00CB5D23">
        <w:rPr>
          <w:rFonts w:ascii="Times New Roman" w:eastAsia="Times New Roman" w:hAnsi="Times New Roman" w:cs="Times New Roman"/>
          <w:sz w:val="24"/>
          <w:highlight w:val="lightGray"/>
        </w:rPr>
        <w:t xml:space="preserve">Nejčastější původci zánětu středního ucha jsou </w:t>
      </w:r>
      <w:r w:rsidR="005B5F01" w:rsidRPr="00CB5D23">
        <w:rPr>
          <w:rFonts w:ascii="Times New Roman" w:eastAsia="Times New Roman" w:hAnsi="Times New Roman" w:cs="Times New Roman"/>
          <w:i/>
          <w:iCs/>
          <w:sz w:val="24"/>
          <w:highlight w:val="lightGray"/>
        </w:rPr>
        <w:t>Streptococcus pneumoniae</w:t>
      </w:r>
      <w:r w:rsidR="005B5F01" w:rsidRPr="00CB5D23">
        <w:rPr>
          <w:rFonts w:ascii="Times New Roman" w:eastAsia="Times New Roman" w:hAnsi="Times New Roman" w:cs="Times New Roman"/>
          <w:sz w:val="24"/>
          <w:highlight w:val="lightGray"/>
        </w:rPr>
        <w:t xml:space="preserve"> a </w:t>
      </w:r>
      <w:r w:rsidR="005B5F01" w:rsidRPr="00CB5D23">
        <w:rPr>
          <w:rFonts w:ascii="Times New Roman" w:eastAsia="Times New Roman" w:hAnsi="Times New Roman" w:cs="Times New Roman"/>
          <w:i/>
          <w:iCs/>
          <w:sz w:val="24"/>
          <w:highlight w:val="lightGray"/>
        </w:rPr>
        <w:t>Haemophilus influenzae</w:t>
      </w:r>
      <w:r w:rsidR="005B5F01" w:rsidRPr="00CB5D23">
        <w:rPr>
          <w:rFonts w:ascii="Times New Roman" w:eastAsia="Times New Roman" w:hAnsi="Times New Roman" w:cs="Times New Roman"/>
          <w:sz w:val="24"/>
          <w:highlight w:val="lightGray"/>
        </w:rPr>
        <w:t xml:space="preserve">, méně často </w:t>
      </w:r>
      <w:r w:rsidR="005B5F01" w:rsidRPr="00CB5D23">
        <w:rPr>
          <w:rFonts w:ascii="Times New Roman" w:eastAsia="Times New Roman" w:hAnsi="Times New Roman" w:cs="Times New Roman"/>
          <w:i/>
          <w:iCs/>
          <w:sz w:val="24"/>
          <w:highlight w:val="lightGray"/>
        </w:rPr>
        <w:t>Staphylococcus aureus</w:t>
      </w:r>
      <w:r w:rsidR="005B5F01" w:rsidRPr="00CB5D23">
        <w:rPr>
          <w:rFonts w:ascii="Times New Roman" w:eastAsia="Times New Roman" w:hAnsi="Times New Roman" w:cs="Times New Roman"/>
          <w:sz w:val="24"/>
          <w:highlight w:val="lightGray"/>
        </w:rPr>
        <w:t xml:space="preserve">, </w:t>
      </w:r>
      <w:r w:rsidR="005B5F01" w:rsidRPr="00CB5D23">
        <w:rPr>
          <w:rFonts w:ascii="Times New Roman" w:eastAsia="Times New Roman" w:hAnsi="Times New Roman" w:cs="Times New Roman"/>
          <w:i/>
          <w:iCs/>
          <w:sz w:val="24"/>
          <w:highlight w:val="lightGray"/>
        </w:rPr>
        <w:t>Streptococcus pyogenes</w:t>
      </w:r>
      <w:r w:rsidR="005B5F01" w:rsidRPr="00CB5D23">
        <w:rPr>
          <w:rFonts w:ascii="Times New Roman" w:eastAsia="Times New Roman" w:hAnsi="Times New Roman" w:cs="Times New Roman"/>
          <w:sz w:val="24"/>
          <w:highlight w:val="lightGray"/>
        </w:rPr>
        <w:t xml:space="preserve"> a </w:t>
      </w:r>
      <w:r w:rsidR="007705A6" w:rsidRPr="007705A6">
        <w:rPr>
          <w:rFonts w:ascii="Times New Roman" w:eastAsia="Times New Roman" w:hAnsi="Times New Roman" w:cs="Times New Roman"/>
          <w:i/>
          <w:iCs/>
          <w:sz w:val="24"/>
          <w:highlight w:val="lightGray"/>
        </w:rPr>
        <w:t>Moraxe</w:t>
      </w:r>
      <w:r w:rsidR="005B5F01" w:rsidRPr="00CB5D23">
        <w:rPr>
          <w:rFonts w:ascii="Times New Roman" w:eastAsia="Times New Roman" w:hAnsi="Times New Roman" w:cs="Times New Roman"/>
          <w:i/>
          <w:iCs/>
          <w:sz w:val="24"/>
          <w:highlight w:val="lightGray"/>
        </w:rPr>
        <w:t>lla catarrhalis.</w:t>
      </w:r>
      <w:r w:rsidR="005B5F01" w:rsidRPr="00CB5D23">
        <w:rPr>
          <w:rFonts w:ascii="Times New Roman" w:eastAsia="Times New Roman" w:hAnsi="Times New Roman" w:cs="Times New Roman"/>
          <w:sz w:val="24"/>
          <w:highlight w:val="lightGray"/>
        </w:rPr>
        <w:t xml:space="preserve"> </w:t>
      </w:r>
      <w:r w:rsidR="00786B1F">
        <w:rPr>
          <w:rFonts w:ascii="Times New Roman" w:eastAsia="Times New Roman" w:hAnsi="Times New Roman" w:cs="Times New Roman"/>
          <w:sz w:val="24"/>
          <w:highlight w:val="lightGray"/>
        </w:rPr>
        <w:t xml:space="preserve">Nejčastější původci otitis externa jsou </w:t>
      </w:r>
      <w:r w:rsidR="00786B1F" w:rsidRPr="00C964C9">
        <w:rPr>
          <w:rFonts w:ascii="Times New Roman" w:eastAsia="Times New Roman" w:hAnsi="Times New Roman" w:cs="Times New Roman"/>
          <w:i/>
          <w:iCs/>
          <w:sz w:val="24"/>
          <w:highlight w:val="lightGray"/>
        </w:rPr>
        <w:t>Pseudomonas aeruginosa</w:t>
      </w:r>
      <w:r w:rsidR="00D7280B">
        <w:rPr>
          <w:rFonts w:ascii="Times New Roman" w:eastAsia="Times New Roman" w:hAnsi="Times New Roman" w:cs="Times New Roman"/>
          <w:i/>
          <w:iCs/>
          <w:sz w:val="24"/>
          <w:highlight w:val="lightGray"/>
        </w:rPr>
        <w:t>,</w:t>
      </w:r>
      <w:r w:rsidR="00786B1F">
        <w:rPr>
          <w:rFonts w:ascii="Times New Roman" w:eastAsia="Times New Roman" w:hAnsi="Times New Roman" w:cs="Times New Roman"/>
          <w:sz w:val="24"/>
          <w:highlight w:val="lightGray"/>
        </w:rPr>
        <w:t xml:space="preserve">  </w:t>
      </w:r>
      <w:r w:rsidR="00786B1F" w:rsidRPr="00C964C9">
        <w:rPr>
          <w:rFonts w:ascii="Times New Roman" w:eastAsia="Times New Roman" w:hAnsi="Times New Roman" w:cs="Times New Roman"/>
          <w:i/>
          <w:iCs/>
          <w:sz w:val="24"/>
          <w:highlight w:val="lightGray"/>
        </w:rPr>
        <w:t>Staphylococcus aureus</w:t>
      </w:r>
      <w:r w:rsidR="00D7280B">
        <w:rPr>
          <w:rFonts w:ascii="Times New Roman" w:eastAsia="Times New Roman" w:hAnsi="Times New Roman" w:cs="Times New Roman"/>
          <w:i/>
          <w:iCs/>
          <w:sz w:val="24"/>
          <w:highlight w:val="lightGray"/>
        </w:rPr>
        <w:t xml:space="preserve"> </w:t>
      </w:r>
      <w:r w:rsidR="00D7280B" w:rsidRPr="00D7280B">
        <w:rPr>
          <w:rFonts w:ascii="Times New Roman" w:eastAsia="Times New Roman" w:hAnsi="Times New Roman" w:cs="Times New Roman"/>
          <w:sz w:val="24"/>
          <w:highlight w:val="lightGray"/>
        </w:rPr>
        <w:t>a plísně</w:t>
      </w:r>
      <w:r w:rsidR="00C964C9">
        <w:rPr>
          <w:rFonts w:ascii="Times New Roman" w:eastAsia="Times New Roman" w:hAnsi="Times New Roman" w:cs="Times New Roman"/>
          <w:i/>
          <w:iCs/>
          <w:sz w:val="24"/>
          <w:highlight w:val="lightGray"/>
        </w:rPr>
        <w:t>.</w:t>
      </w:r>
      <w:r w:rsidR="00786B1F">
        <w:rPr>
          <w:rFonts w:ascii="Times New Roman" w:eastAsia="Times New Roman" w:hAnsi="Times New Roman" w:cs="Times New Roman"/>
          <w:sz w:val="24"/>
          <w:highlight w:val="lightGray"/>
        </w:rPr>
        <w:t xml:space="preserve"> </w:t>
      </w:r>
    </w:p>
    <w:p w14:paraId="1BF48A4B" w14:textId="2202DD08"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Odběr, odběrový materiál</w:t>
      </w:r>
      <w:r>
        <w:rPr>
          <w:rFonts w:ascii="Times New Roman" w:eastAsia="Times New Roman" w:hAnsi="Times New Roman" w:cs="Times New Roman"/>
        </w:rPr>
        <w:t>: sterilní výtěrovka na drátku + transportní médium dle Amiese nebo Stuarta.</w:t>
      </w:r>
    </w:p>
    <w:p w14:paraId="0F6A2468"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do 24 hodin při pokojové teplotě.</w:t>
      </w:r>
    </w:p>
    <w:p w14:paraId="7603765B" w14:textId="6DE6E91A" w:rsidR="00601419" w:rsidRDefault="004E276F">
      <w:pPr>
        <w:spacing w:line="240" w:lineRule="exact"/>
        <w:rPr>
          <w:rFonts w:ascii="Times New Roman" w:eastAsia="Times New Roman" w:hAnsi="Times New Roman" w:cs="Times New Roman"/>
          <w:sz w:val="24"/>
          <w:u w:val="single"/>
        </w:rPr>
      </w:pPr>
      <w:r>
        <w:rPr>
          <w:rFonts w:ascii="Times New Roman" w:eastAsia="Times New Roman" w:hAnsi="Times New Roman" w:cs="Times New Roman"/>
          <w:sz w:val="24"/>
        </w:rPr>
        <w:t>Transport: při teplotě 15–25°C.</w:t>
      </w:r>
    </w:p>
    <w:p w14:paraId="7DE07352" w14:textId="3DD90591"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Doba odezvy: 2-4 pracovní dn</w:t>
      </w:r>
      <w:r w:rsidR="007705A6">
        <w:rPr>
          <w:rFonts w:ascii="Times New Roman" w:eastAsia="Times New Roman" w:hAnsi="Times New Roman" w:cs="Times New Roman"/>
          <w:sz w:val="24"/>
        </w:rPr>
        <w:t>y</w:t>
      </w:r>
      <w:r>
        <w:rPr>
          <w:rFonts w:ascii="Times New Roman" w:eastAsia="Times New Roman" w:hAnsi="Times New Roman" w:cs="Times New Roman"/>
          <w:sz w:val="24"/>
        </w:rPr>
        <w:t>.</w:t>
      </w:r>
    </w:p>
    <w:p w14:paraId="26B51125" w14:textId="0A995683" w:rsidR="00601419" w:rsidRDefault="004E276F">
      <w:pPr>
        <w:spacing w:line="240" w:lineRule="exact"/>
        <w:rPr>
          <w:rFonts w:ascii="Times New Roman" w:eastAsia="Times New Roman" w:hAnsi="Times New Roman" w:cs="Times New Roman"/>
          <w:sz w:val="24"/>
          <w:u w:val="single"/>
        </w:rPr>
      </w:pPr>
      <w:r>
        <w:rPr>
          <w:rFonts w:ascii="Times New Roman" w:eastAsia="Times New Roman" w:hAnsi="Times New Roman" w:cs="Times New Roman"/>
          <w:sz w:val="24"/>
        </w:rPr>
        <w:t>Skladování před likvidací: po dobu vyšetření při teplotě 15–25°C.</w:t>
      </w:r>
    </w:p>
    <w:p w14:paraId="0B5F71C4" w14:textId="77777777" w:rsidR="00601419" w:rsidRDefault="00601419">
      <w:pPr>
        <w:spacing w:line="240" w:lineRule="exact"/>
        <w:rPr>
          <w:rFonts w:ascii="Times New Roman" w:eastAsia="Times New Roman" w:hAnsi="Times New Roman" w:cs="Times New Roman"/>
          <w:sz w:val="24"/>
        </w:rPr>
      </w:pPr>
    </w:p>
    <w:p w14:paraId="679C1DF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Stěr z oka kultivačně</w:t>
      </w:r>
    </w:p>
    <w:p w14:paraId="6CC43116" w14:textId="16EA33BD" w:rsidR="00AE0981" w:rsidRPr="001C4C24" w:rsidRDefault="00AE0981">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Klinický význam: Konjunktivitida je jedna z</w:t>
      </w:r>
      <w:r w:rsidR="0076028E" w:rsidRPr="001C4C24">
        <w:rPr>
          <w:rFonts w:ascii="Times New Roman" w:eastAsia="Times New Roman" w:hAnsi="Times New Roman" w:cs="Times New Roman"/>
          <w:sz w:val="24"/>
          <w:highlight w:val="lightGray"/>
        </w:rPr>
        <w:t> </w:t>
      </w:r>
      <w:r w:rsidRPr="001C4C24">
        <w:rPr>
          <w:rFonts w:ascii="Times New Roman" w:eastAsia="Times New Roman" w:hAnsi="Times New Roman" w:cs="Times New Roman"/>
          <w:sz w:val="24"/>
          <w:highlight w:val="lightGray"/>
        </w:rPr>
        <w:t>nejč</w:t>
      </w:r>
      <w:r w:rsidR="0076028E" w:rsidRPr="001C4C24">
        <w:rPr>
          <w:rFonts w:ascii="Times New Roman" w:eastAsia="Times New Roman" w:hAnsi="Times New Roman" w:cs="Times New Roman"/>
          <w:sz w:val="24"/>
          <w:highlight w:val="lightGray"/>
        </w:rPr>
        <w:t xml:space="preserve">astějších infekcí oka. Mezi hlavní bakteriální patogeny patří </w:t>
      </w:r>
      <w:r w:rsidR="0076028E" w:rsidRPr="001C4C24">
        <w:rPr>
          <w:rFonts w:ascii="Times New Roman" w:eastAsia="Times New Roman" w:hAnsi="Times New Roman" w:cs="Times New Roman"/>
          <w:i/>
          <w:iCs/>
          <w:sz w:val="24"/>
          <w:highlight w:val="lightGray"/>
        </w:rPr>
        <w:t>Staphylococcus aureus</w:t>
      </w:r>
      <w:r w:rsidR="0076028E" w:rsidRPr="001C4C24">
        <w:rPr>
          <w:rFonts w:ascii="Times New Roman" w:eastAsia="Times New Roman" w:hAnsi="Times New Roman" w:cs="Times New Roman"/>
          <w:sz w:val="24"/>
          <w:highlight w:val="lightGray"/>
        </w:rPr>
        <w:t xml:space="preserve">, </w:t>
      </w:r>
      <w:r w:rsidR="0076028E" w:rsidRPr="001C4C24">
        <w:rPr>
          <w:rFonts w:ascii="Times New Roman" w:eastAsia="Times New Roman" w:hAnsi="Times New Roman" w:cs="Times New Roman"/>
          <w:i/>
          <w:iCs/>
          <w:sz w:val="24"/>
          <w:highlight w:val="lightGray"/>
        </w:rPr>
        <w:t>Streptococcus pneumoniae</w:t>
      </w:r>
      <w:r w:rsidR="0076028E" w:rsidRPr="001C4C24">
        <w:rPr>
          <w:rFonts w:ascii="Times New Roman" w:eastAsia="Times New Roman" w:hAnsi="Times New Roman" w:cs="Times New Roman"/>
          <w:sz w:val="24"/>
          <w:highlight w:val="lightGray"/>
        </w:rPr>
        <w:t xml:space="preserve"> a </w:t>
      </w:r>
      <w:r w:rsidR="0076028E" w:rsidRPr="001C4C24">
        <w:rPr>
          <w:rFonts w:ascii="Times New Roman" w:eastAsia="Times New Roman" w:hAnsi="Times New Roman" w:cs="Times New Roman"/>
          <w:i/>
          <w:iCs/>
          <w:sz w:val="24"/>
          <w:highlight w:val="lightGray"/>
        </w:rPr>
        <w:t>Haemophilus influenzae</w:t>
      </w:r>
      <w:r w:rsidR="0076028E" w:rsidRPr="001C4C24">
        <w:rPr>
          <w:rFonts w:ascii="Times New Roman" w:eastAsia="Times New Roman" w:hAnsi="Times New Roman" w:cs="Times New Roman"/>
          <w:sz w:val="24"/>
          <w:highlight w:val="lightGray"/>
        </w:rPr>
        <w:t>.</w:t>
      </w:r>
      <w:r w:rsidR="0076028E" w:rsidRPr="001C4C24">
        <w:rPr>
          <w:rFonts w:ascii="Times New Roman" w:eastAsia="Times New Roman" w:hAnsi="Times New Roman" w:cs="Times New Roman"/>
          <w:sz w:val="24"/>
        </w:rPr>
        <w:t xml:space="preserve"> </w:t>
      </w:r>
    </w:p>
    <w:p w14:paraId="6B360ADB" w14:textId="780B839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výtěrovka na drátku nebo plastové tyčince + transportní médium dle Amiese nebo Stuarta.</w:t>
      </w:r>
    </w:p>
    <w:p w14:paraId="134B5F02"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do 24 hodin při pokojové teplotě.</w:t>
      </w:r>
    </w:p>
    <w:p w14:paraId="4D88957C" w14:textId="05E4412C"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Transport: při teplotě 15–25°C.</w:t>
      </w:r>
    </w:p>
    <w:p w14:paraId="0BDB9403"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2-5 pracovních dnů.</w:t>
      </w:r>
    </w:p>
    <w:p w14:paraId="01C9E207" w14:textId="692E7070"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Skladování před likvidací: po dobu vyšetření při teplotě 15–25°C.</w:t>
      </w:r>
    </w:p>
    <w:p w14:paraId="38F0DD17" w14:textId="77777777" w:rsidR="00601419" w:rsidRPr="001C4C24" w:rsidRDefault="00601419">
      <w:pPr>
        <w:spacing w:line="240" w:lineRule="exact"/>
        <w:rPr>
          <w:rFonts w:ascii="Times New Roman" w:eastAsia="Times New Roman" w:hAnsi="Times New Roman" w:cs="Times New Roman"/>
          <w:sz w:val="24"/>
        </w:rPr>
      </w:pPr>
    </w:p>
    <w:p w14:paraId="0B5E9E3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Sputum, BAL kultivačně a mikroskopicky</w:t>
      </w:r>
    </w:p>
    <w:p w14:paraId="54378BC4" w14:textId="4CFB39D5" w:rsidR="00786B1F" w:rsidRPr="001C4C24" w:rsidRDefault="00786B1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Klinický význam: Dobře odebraný vzorek sputa a bronchoalveolární laváže slouží k diagnostice zánětů dolních cest dýchacích.</w:t>
      </w:r>
      <w:r w:rsidR="00C964C9" w:rsidRPr="001C4C24">
        <w:rPr>
          <w:rFonts w:ascii="Times New Roman" w:eastAsia="Times New Roman" w:hAnsi="Times New Roman" w:cs="Times New Roman"/>
          <w:sz w:val="24"/>
          <w:highlight w:val="lightGray"/>
        </w:rPr>
        <w:t xml:space="preserve"> U komunitních pneumonií je nejčastější příčinou </w:t>
      </w:r>
      <w:r w:rsidR="00C964C9" w:rsidRPr="001C4C24">
        <w:rPr>
          <w:rFonts w:ascii="Times New Roman" w:eastAsia="Times New Roman" w:hAnsi="Times New Roman" w:cs="Times New Roman"/>
          <w:i/>
          <w:iCs/>
          <w:sz w:val="24"/>
          <w:highlight w:val="lightGray"/>
        </w:rPr>
        <w:t>Streptococcus pneumoniae</w:t>
      </w:r>
      <w:r w:rsidR="00D7280B" w:rsidRPr="001C4C24">
        <w:rPr>
          <w:rFonts w:ascii="Times New Roman" w:eastAsia="Times New Roman" w:hAnsi="Times New Roman" w:cs="Times New Roman"/>
          <w:i/>
          <w:iCs/>
          <w:sz w:val="24"/>
          <w:highlight w:val="lightGray"/>
        </w:rPr>
        <w:t xml:space="preserve">, </w:t>
      </w:r>
      <w:r w:rsidR="00D7280B" w:rsidRPr="001C4C24">
        <w:rPr>
          <w:rFonts w:ascii="Times New Roman" w:eastAsia="Times New Roman" w:hAnsi="Times New Roman" w:cs="Times New Roman"/>
          <w:sz w:val="24"/>
          <w:highlight w:val="lightGray"/>
        </w:rPr>
        <w:t xml:space="preserve">méně často </w:t>
      </w:r>
      <w:r w:rsidR="00D7280B" w:rsidRPr="001C4C24">
        <w:rPr>
          <w:rFonts w:ascii="Times New Roman" w:eastAsia="Times New Roman" w:hAnsi="Times New Roman" w:cs="Times New Roman"/>
          <w:i/>
          <w:iCs/>
          <w:sz w:val="24"/>
          <w:highlight w:val="lightGray"/>
        </w:rPr>
        <w:t xml:space="preserve">Haemophilus influenzae, Legionella pneumophila, S. aureus </w:t>
      </w:r>
      <w:r w:rsidR="00D7280B" w:rsidRPr="001C4C24">
        <w:rPr>
          <w:rFonts w:ascii="Times New Roman" w:eastAsia="Times New Roman" w:hAnsi="Times New Roman" w:cs="Times New Roman"/>
          <w:sz w:val="24"/>
          <w:highlight w:val="lightGray"/>
        </w:rPr>
        <w:t>a</w:t>
      </w:r>
      <w:r w:rsidR="00D7280B" w:rsidRPr="001C4C24">
        <w:rPr>
          <w:rFonts w:ascii="Times New Roman" w:eastAsia="Times New Roman" w:hAnsi="Times New Roman" w:cs="Times New Roman"/>
          <w:i/>
          <w:iCs/>
          <w:sz w:val="24"/>
          <w:highlight w:val="lightGray"/>
        </w:rPr>
        <w:t xml:space="preserve"> Moraxella catarrhalis. </w:t>
      </w:r>
      <w:r w:rsidR="00C964C9" w:rsidRPr="001C4C24">
        <w:rPr>
          <w:rFonts w:ascii="Times New Roman" w:eastAsia="Times New Roman" w:hAnsi="Times New Roman" w:cs="Times New Roman"/>
          <w:sz w:val="24"/>
          <w:highlight w:val="lightGray"/>
        </w:rPr>
        <w:t xml:space="preserve">u </w:t>
      </w:r>
      <w:r w:rsidR="00D7280B" w:rsidRPr="001C4C24">
        <w:rPr>
          <w:rFonts w:ascii="Times New Roman" w:eastAsia="Times New Roman" w:hAnsi="Times New Roman" w:cs="Times New Roman"/>
          <w:sz w:val="24"/>
          <w:highlight w:val="lightGray"/>
        </w:rPr>
        <w:t xml:space="preserve">nosokomiálních </w:t>
      </w:r>
      <w:r w:rsidR="00C964C9" w:rsidRPr="001C4C24">
        <w:rPr>
          <w:rFonts w:ascii="Times New Roman" w:eastAsia="Times New Roman" w:hAnsi="Times New Roman" w:cs="Times New Roman"/>
          <w:sz w:val="24"/>
          <w:highlight w:val="lightGray"/>
        </w:rPr>
        <w:t xml:space="preserve">pneumonií hospitalizovaných pacientů se </w:t>
      </w:r>
      <w:r w:rsidR="00D7280B" w:rsidRPr="001C4C24">
        <w:rPr>
          <w:rFonts w:ascii="Times New Roman" w:eastAsia="Times New Roman" w:hAnsi="Times New Roman" w:cs="Times New Roman"/>
          <w:sz w:val="24"/>
          <w:highlight w:val="lightGray"/>
        </w:rPr>
        <w:t xml:space="preserve">uplatňují kromě výše uvedených původců také enterobakterie, </w:t>
      </w:r>
      <w:r w:rsidR="00D7280B" w:rsidRPr="001C4C24">
        <w:rPr>
          <w:rFonts w:ascii="Times New Roman" w:eastAsia="Times New Roman" w:hAnsi="Times New Roman" w:cs="Times New Roman"/>
          <w:i/>
          <w:iCs/>
          <w:sz w:val="24"/>
          <w:highlight w:val="lightGray"/>
        </w:rPr>
        <w:t>Pseudomonas aeruginosa</w:t>
      </w:r>
      <w:r w:rsidR="00D7280B" w:rsidRPr="001C4C24">
        <w:rPr>
          <w:rFonts w:ascii="Times New Roman" w:eastAsia="Times New Roman" w:hAnsi="Times New Roman" w:cs="Times New Roman"/>
          <w:sz w:val="24"/>
          <w:highlight w:val="lightGray"/>
        </w:rPr>
        <w:t xml:space="preserve"> a acinetobaktery.</w:t>
      </w:r>
      <w:r w:rsidRPr="001C4C24">
        <w:rPr>
          <w:rFonts w:ascii="Times New Roman" w:eastAsia="Times New Roman" w:hAnsi="Times New Roman" w:cs="Times New Roman"/>
          <w:sz w:val="24"/>
          <w:highlight w:val="lightGray"/>
        </w:rPr>
        <w:t xml:space="preserve"> U těžkých pneumonií se doporučuje současně odebrat i hemokultury </w:t>
      </w:r>
      <w:r w:rsidR="00D7280B" w:rsidRPr="001C4C24">
        <w:rPr>
          <w:rFonts w:ascii="Times New Roman" w:eastAsia="Times New Roman" w:hAnsi="Times New Roman" w:cs="Times New Roman"/>
          <w:sz w:val="24"/>
          <w:highlight w:val="lightGray"/>
        </w:rPr>
        <w:t xml:space="preserve">a </w:t>
      </w:r>
      <w:r w:rsidRPr="001C4C24">
        <w:rPr>
          <w:rFonts w:ascii="Times New Roman" w:eastAsia="Times New Roman" w:hAnsi="Times New Roman" w:cs="Times New Roman"/>
          <w:sz w:val="24"/>
          <w:highlight w:val="lightGray"/>
        </w:rPr>
        <w:t xml:space="preserve">moč na antigen </w:t>
      </w:r>
      <w:r w:rsidRPr="001C4C24">
        <w:rPr>
          <w:rFonts w:ascii="Times New Roman" w:eastAsia="Times New Roman" w:hAnsi="Times New Roman" w:cs="Times New Roman"/>
          <w:i/>
          <w:iCs/>
          <w:sz w:val="24"/>
          <w:highlight w:val="lightGray"/>
        </w:rPr>
        <w:t>Streptococcus pneumoniae</w:t>
      </w:r>
      <w:r w:rsidRPr="001C4C24">
        <w:rPr>
          <w:rFonts w:ascii="Times New Roman" w:eastAsia="Times New Roman" w:hAnsi="Times New Roman" w:cs="Times New Roman"/>
          <w:sz w:val="24"/>
          <w:highlight w:val="lightGray"/>
        </w:rPr>
        <w:t xml:space="preserve">, a </w:t>
      </w:r>
      <w:r w:rsidRPr="001C4C24">
        <w:rPr>
          <w:rFonts w:ascii="Times New Roman" w:eastAsia="Times New Roman" w:hAnsi="Times New Roman" w:cs="Times New Roman"/>
          <w:i/>
          <w:iCs/>
          <w:sz w:val="24"/>
          <w:highlight w:val="lightGray"/>
        </w:rPr>
        <w:t>Legionella pneumophila</w:t>
      </w:r>
      <w:r w:rsidR="00C964C9" w:rsidRPr="001C4C24">
        <w:rPr>
          <w:rFonts w:ascii="Times New Roman" w:eastAsia="Times New Roman" w:hAnsi="Times New Roman" w:cs="Times New Roman"/>
          <w:i/>
          <w:iCs/>
          <w:sz w:val="24"/>
        </w:rPr>
        <w:t>.</w:t>
      </w:r>
    </w:p>
    <w:p w14:paraId="47E77852" w14:textId="3F8B0B26"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kontejner nebo zkumavka, pokud pacient nevykašlává, nutná inhalace před odběrem, ne sliny.</w:t>
      </w:r>
    </w:p>
    <w:p w14:paraId="15FFB650" w14:textId="5F787412"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do 2 hodin při teplotě 2–8</w:t>
      </w:r>
      <w:r w:rsidR="000E50B0"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0E01CA58" w14:textId="2074FE61"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Transport: do 2 hodin při teplotě 5–10</w:t>
      </w:r>
      <w:r w:rsidR="000E50B0"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75BC5D0B"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2-7 pracovních dnů.</w:t>
      </w:r>
    </w:p>
    <w:p w14:paraId="564A6F59" w14:textId="2DDA29BF" w:rsidR="00601419" w:rsidRPr="001C4C24" w:rsidRDefault="004E276F">
      <w:pPr>
        <w:spacing w:line="240" w:lineRule="exact"/>
        <w:rPr>
          <w:rFonts w:ascii="Times New Roman" w:eastAsia="Times New Roman" w:hAnsi="Times New Roman" w:cs="Times New Roman"/>
          <w:sz w:val="24"/>
          <w:u w:val="single"/>
        </w:rPr>
      </w:pPr>
      <w:r w:rsidRPr="001C4C24">
        <w:rPr>
          <w:rFonts w:ascii="Times New Roman" w:eastAsia="Times New Roman" w:hAnsi="Times New Roman" w:cs="Times New Roman"/>
          <w:sz w:val="24"/>
        </w:rPr>
        <w:t>Skladování před likvidací: po dobu vyšetření při teplotě 2</w:t>
      </w:r>
      <w:r w:rsidR="000E50B0" w:rsidRPr="001C4C24">
        <w:rPr>
          <w:rFonts w:ascii="Times New Roman" w:eastAsia="Times New Roman" w:hAnsi="Times New Roman" w:cs="Times New Roman"/>
          <w:sz w:val="24"/>
        </w:rPr>
        <w:t>–</w:t>
      </w:r>
      <w:r w:rsidRPr="001C4C24">
        <w:rPr>
          <w:rFonts w:ascii="Times New Roman" w:eastAsia="Times New Roman" w:hAnsi="Times New Roman" w:cs="Times New Roman"/>
          <w:sz w:val="24"/>
        </w:rPr>
        <w:t>8</w:t>
      </w:r>
      <w:r w:rsidR="000E50B0"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009E8905" w14:textId="77777777" w:rsidR="00601419" w:rsidRDefault="00601419">
      <w:pPr>
        <w:spacing w:line="240" w:lineRule="exact"/>
        <w:rPr>
          <w:rFonts w:ascii="Times New Roman" w:eastAsia="Times New Roman" w:hAnsi="Times New Roman" w:cs="Times New Roman"/>
          <w:sz w:val="24"/>
        </w:rPr>
      </w:pPr>
    </w:p>
    <w:p w14:paraId="5CFB369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Výtěr, stěr - rána, bércový vřed, dekubit, defekt, jazyk, kůže atd. kultivačně</w:t>
      </w:r>
    </w:p>
    <w:p w14:paraId="752D40D3" w14:textId="1E81B882" w:rsidR="00AE2FFA" w:rsidRPr="001C4C24" w:rsidRDefault="00AE2FFA">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Klinický význam:</w:t>
      </w:r>
      <w:r w:rsidR="00991D90" w:rsidRPr="001C4C24">
        <w:rPr>
          <w:rFonts w:ascii="Times New Roman" w:eastAsia="Times New Roman" w:hAnsi="Times New Roman" w:cs="Times New Roman"/>
          <w:sz w:val="24"/>
          <w:highlight w:val="lightGray"/>
        </w:rPr>
        <w:t xml:space="preserve"> Infekce kůže a měkkých tkání je způsobena širokým spektrem bakterií</w:t>
      </w:r>
      <w:r w:rsidR="000E50B0" w:rsidRPr="001C4C24">
        <w:rPr>
          <w:rFonts w:ascii="Times New Roman" w:eastAsia="Times New Roman" w:hAnsi="Times New Roman" w:cs="Times New Roman"/>
          <w:sz w:val="24"/>
          <w:highlight w:val="lightGray"/>
        </w:rPr>
        <w:t xml:space="preserve">. </w:t>
      </w:r>
      <w:r w:rsidR="001845A5" w:rsidRPr="001C4C24">
        <w:rPr>
          <w:rFonts w:ascii="Times New Roman" w:eastAsia="Times New Roman" w:hAnsi="Times New Roman" w:cs="Times New Roman"/>
          <w:sz w:val="24"/>
          <w:highlight w:val="lightGray"/>
        </w:rPr>
        <w:t xml:space="preserve">Nejvýznamnějšími původci jsou betahemolytické streptokoky a </w:t>
      </w:r>
      <w:r w:rsidR="001845A5" w:rsidRPr="001C4C24">
        <w:rPr>
          <w:rFonts w:ascii="Times New Roman" w:eastAsia="Times New Roman" w:hAnsi="Times New Roman" w:cs="Times New Roman"/>
          <w:i/>
          <w:iCs/>
          <w:sz w:val="24"/>
          <w:highlight w:val="lightGray"/>
        </w:rPr>
        <w:t>S. aureus</w:t>
      </w:r>
      <w:r w:rsidR="001845A5" w:rsidRPr="001C4C24">
        <w:rPr>
          <w:rFonts w:ascii="Times New Roman" w:eastAsia="Times New Roman" w:hAnsi="Times New Roman" w:cs="Times New Roman"/>
          <w:sz w:val="24"/>
          <w:highlight w:val="lightGray"/>
        </w:rPr>
        <w:t xml:space="preserve">. </w:t>
      </w:r>
      <w:r w:rsidR="000E50B0" w:rsidRPr="001C4C24">
        <w:rPr>
          <w:rFonts w:ascii="Times New Roman" w:eastAsia="Times New Roman" w:hAnsi="Times New Roman" w:cs="Times New Roman"/>
          <w:sz w:val="24"/>
          <w:highlight w:val="lightGray"/>
        </w:rPr>
        <w:t>Pro správnou interpretaci výsledku je důležité uvést místo stěru, diagnózu, v případě pokousání zvířetem uvést i tuto skutečnost apod.</w:t>
      </w:r>
    </w:p>
    <w:p w14:paraId="2C6949E5" w14:textId="520717EA"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výtěrovka na plastové tyčince + transportní médium dle Amiese nebo Stuarta.</w:t>
      </w:r>
    </w:p>
    <w:p w14:paraId="5E44A6BD"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do 24 hodin při pokojové teplotě</w:t>
      </w:r>
    </w:p>
    <w:p w14:paraId="0ABD849E" w14:textId="36146B8F"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Transport: při teplotě 15–25</w:t>
      </w:r>
      <w:r w:rsidR="000E50B0"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239560B7"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2-7 pracovních dnů.</w:t>
      </w:r>
    </w:p>
    <w:p w14:paraId="34AC129D" w14:textId="48B2E222" w:rsidR="00601419" w:rsidRPr="001C4C24" w:rsidRDefault="004E276F">
      <w:pPr>
        <w:spacing w:line="240" w:lineRule="exact"/>
        <w:rPr>
          <w:rFonts w:ascii="Times New Roman" w:eastAsia="Times New Roman" w:hAnsi="Times New Roman" w:cs="Times New Roman"/>
          <w:sz w:val="24"/>
          <w:u w:val="single"/>
        </w:rPr>
      </w:pPr>
      <w:r w:rsidRPr="001C4C24">
        <w:rPr>
          <w:rFonts w:ascii="Times New Roman" w:eastAsia="Times New Roman" w:hAnsi="Times New Roman" w:cs="Times New Roman"/>
          <w:sz w:val="24"/>
        </w:rPr>
        <w:t>Skladování před likvidací: po dobu vyšetření při teplotě 1</w:t>
      </w:r>
      <w:r w:rsidR="000E50B0" w:rsidRPr="001C4C24">
        <w:rPr>
          <w:rFonts w:ascii="Times New Roman" w:eastAsia="Times New Roman" w:hAnsi="Times New Roman" w:cs="Times New Roman"/>
          <w:sz w:val="24"/>
        </w:rPr>
        <w:t>5</w:t>
      </w:r>
      <w:r w:rsidRPr="001C4C24">
        <w:rPr>
          <w:rFonts w:ascii="Times New Roman" w:eastAsia="Times New Roman" w:hAnsi="Times New Roman" w:cs="Times New Roman"/>
          <w:sz w:val="24"/>
        </w:rPr>
        <w:t>–25</w:t>
      </w:r>
      <w:r w:rsidR="000E50B0"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4852EB79" w14:textId="77777777" w:rsidR="00601419" w:rsidRPr="001C4C24" w:rsidRDefault="00601419">
      <w:pPr>
        <w:spacing w:line="240" w:lineRule="exact"/>
        <w:jc w:val="both"/>
        <w:rPr>
          <w:rFonts w:ascii="Times New Roman" w:eastAsia="Times New Roman" w:hAnsi="Times New Roman" w:cs="Times New Roman"/>
          <w:sz w:val="24"/>
        </w:rPr>
      </w:pPr>
    </w:p>
    <w:p w14:paraId="30206403" w14:textId="2D24629E"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Výtěr </w:t>
      </w:r>
      <w:r w:rsidR="001845A5">
        <w:rPr>
          <w:b/>
          <w:color w:val="000000"/>
          <w:sz w:val="28"/>
          <w:szCs w:val="28"/>
        </w:rPr>
        <w:t>z rekta</w:t>
      </w:r>
      <w:r>
        <w:rPr>
          <w:b/>
          <w:color w:val="000000"/>
          <w:sz w:val="28"/>
          <w:szCs w:val="28"/>
        </w:rPr>
        <w:t xml:space="preserve"> kultivačně</w:t>
      </w:r>
    </w:p>
    <w:p w14:paraId="48CB4752" w14:textId="7772CB37" w:rsidR="000E50B0" w:rsidRPr="001C4C24" w:rsidRDefault="000E50B0">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 xml:space="preserve">Klinický význam: </w:t>
      </w:r>
      <w:r w:rsidR="000F3616" w:rsidRPr="001C4C24">
        <w:rPr>
          <w:rFonts w:ascii="Times New Roman" w:eastAsia="Times New Roman" w:hAnsi="Times New Roman" w:cs="Times New Roman"/>
          <w:sz w:val="24"/>
          <w:highlight w:val="lightGray"/>
        </w:rPr>
        <w:t>Kultivační záchyt a identifikace bakterií vyvolávající</w:t>
      </w:r>
      <w:r w:rsidR="001845A5" w:rsidRPr="001C4C24">
        <w:rPr>
          <w:rFonts w:ascii="Times New Roman" w:eastAsia="Times New Roman" w:hAnsi="Times New Roman" w:cs="Times New Roman"/>
          <w:sz w:val="24"/>
          <w:highlight w:val="lightGray"/>
        </w:rPr>
        <w:t>ch</w:t>
      </w:r>
      <w:r w:rsidR="000F3616" w:rsidRPr="001C4C24">
        <w:rPr>
          <w:rFonts w:ascii="Times New Roman" w:eastAsia="Times New Roman" w:hAnsi="Times New Roman" w:cs="Times New Roman"/>
          <w:sz w:val="24"/>
          <w:highlight w:val="lightGray"/>
        </w:rPr>
        <w:t xml:space="preserve"> střevní infekce. Mezi nejčastější vyvolavatele patří </w:t>
      </w:r>
      <w:r w:rsidR="000F3616" w:rsidRPr="001C4C24">
        <w:rPr>
          <w:rFonts w:ascii="Times New Roman" w:eastAsia="Times New Roman" w:hAnsi="Times New Roman" w:cs="Times New Roman"/>
          <w:i/>
          <w:iCs/>
          <w:sz w:val="24"/>
          <w:highlight w:val="lightGray"/>
        </w:rPr>
        <w:t>Campylobacter</w:t>
      </w:r>
      <w:r w:rsidR="001845A5" w:rsidRPr="001C4C24">
        <w:rPr>
          <w:rFonts w:ascii="Times New Roman" w:eastAsia="Times New Roman" w:hAnsi="Times New Roman" w:cs="Times New Roman"/>
          <w:i/>
          <w:iCs/>
          <w:sz w:val="24"/>
          <w:highlight w:val="lightGray"/>
        </w:rPr>
        <w:t xml:space="preserve"> spp.</w:t>
      </w:r>
      <w:r w:rsidR="000F3616" w:rsidRPr="001C4C24">
        <w:rPr>
          <w:rFonts w:ascii="Times New Roman" w:eastAsia="Times New Roman" w:hAnsi="Times New Roman" w:cs="Times New Roman"/>
          <w:sz w:val="24"/>
          <w:highlight w:val="lightGray"/>
        </w:rPr>
        <w:t xml:space="preserve">, </w:t>
      </w:r>
      <w:r w:rsidR="000F3616" w:rsidRPr="001C4C24">
        <w:rPr>
          <w:rFonts w:ascii="Times New Roman" w:eastAsia="Times New Roman" w:hAnsi="Times New Roman" w:cs="Times New Roman"/>
          <w:i/>
          <w:iCs/>
          <w:sz w:val="24"/>
          <w:highlight w:val="lightGray"/>
        </w:rPr>
        <w:t>Salmonella</w:t>
      </w:r>
      <w:r w:rsidR="001845A5" w:rsidRPr="001C4C24">
        <w:rPr>
          <w:rFonts w:ascii="Times New Roman" w:eastAsia="Times New Roman" w:hAnsi="Times New Roman" w:cs="Times New Roman"/>
          <w:i/>
          <w:iCs/>
          <w:sz w:val="24"/>
          <w:highlight w:val="lightGray"/>
        </w:rPr>
        <w:t xml:space="preserve"> spp.</w:t>
      </w:r>
      <w:r w:rsidR="000F3616" w:rsidRPr="001C4C24">
        <w:rPr>
          <w:rFonts w:ascii="Times New Roman" w:eastAsia="Times New Roman" w:hAnsi="Times New Roman" w:cs="Times New Roman"/>
          <w:sz w:val="24"/>
          <w:highlight w:val="lightGray"/>
        </w:rPr>
        <w:t xml:space="preserve">, </w:t>
      </w:r>
      <w:r w:rsidR="000F3616" w:rsidRPr="001C4C24">
        <w:rPr>
          <w:rFonts w:ascii="Times New Roman" w:eastAsia="Times New Roman" w:hAnsi="Times New Roman" w:cs="Times New Roman"/>
          <w:i/>
          <w:iCs/>
          <w:sz w:val="24"/>
          <w:highlight w:val="lightGray"/>
        </w:rPr>
        <w:t>Yersinia</w:t>
      </w:r>
      <w:r w:rsidR="001845A5" w:rsidRPr="001C4C24">
        <w:rPr>
          <w:rFonts w:ascii="Times New Roman" w:eastAsia="Times New Roman" w:hAnsi="Times New Roman" w:cs="Times New Roman"/>
          <w:i/>
          <w:iCs/>
          <w:sz w:val="24"/>
          <w:highlight w:val="lightGray"/>
        </w:rPr>
        <w:t xml:space="preserve"> enterocolitica</w:t>
      </w:r>
      <w:r w:rsidR="000F3616" w:rsidRPr="001C4C24">
        <w:rPr>
          <w:rFonts w:ascii="Times New Roman" w:eastAsia="Times New Roman" w:hAnsi="Times New Roman" w:cs="Times New Roman"/>
          <w:sz w:val="24"/>
          <w:highlight w:val="lightGray"/>
        </w:rPr>
        <w:t xml:space="preserve">, </w:t>
      </w:r>
      <w:r w:rsidR="000F3616" w:rsidRPr="001C4C24">
        <w:rPr>
          <w:rFonts w:ascii="Times New Roman" w:eastAsia="Times New Roman" w:hAnsi="Times New Roman" w:cs="Times New Roman"/>
          <w:i/>
          <w:iCs/>
          <w:sz w:val="24"/>
          <w:highlight w:val="lightGray"/>
        </w:rPr>
        <w:t>Shigella</w:t>
      </w:r>
      <w:r w:rsidR="000F3616" w:rsidRPr="001C4C24">
        <w:rPr>
          <w:rFonts w:ascii="Times New Roman" w:eastAsia="Times New Roman" w:hAnsi="Times New Roman" w:cs="Times New Roman"/>
          <w:sz w:val="24"/>
          <w:highlight w:val="lightGray"/>
        </w:rPr>
        <w:t xml:space="preserve"> </w:t>
      </w:r>
      <w:r w:rsidR="001845A5" w:rsidRPr="001C4C24">
        <w:rPr>
          <w:rFonts w:ascii="Times New Roman" w:eastAsia="Times New Roman" w:hAnsi="Times New Roman" w:cs="Times New Roman"/>
          <w:i/>
          <w:iCs/>
          <w:sz w:val="24"/>
          <w:highlight w:val="lightGray"/>
        </w:rPr>
        <w:t>spp</w:t>
      </w:r>
      <w:r w:rsidR="001845A5" w:rsidRPr="001C4C24">
        <w:rPr>
          <w:rFonts w:ascii="Times New Roman" w:eastAsia="Times New Roman" w:hAnsi="Times New Roman" w:cs="Times New Roman"/>
          <w:sz w:val="24"/>
          <w:highlight w:val="lightGray"/>
        </w:rPr>
        <w:t xml:space="preserve">. </w:t>
      </w:r>
      <w:r w:rsidR="000F3616" w:rsidRPr="001C4C24">
        <w:rPr>
          <w:rFonts w:ascii="Times New Roman" w:eastAsia="Times New Roman" w:hAnsi="Times New Roman" w:cs="Times New Roman"/>
          <w:sz w:val="24"/>
          <w:highlight w:val="lightGray"/>
        </w:rPr>
        <w:t xml:space="preserve">a </w:t>
      </w:r>
      <w:r w:rsidR="001845A5" w:rsidRPr="001C4C24">
        <w:rPr>
          <w:rFonts w:ascii="Times New Roman" w:eastAsia="Times New Roman" w:hAnsi="Times New Roman" w:cs="Times New Roman"/>
          <w:sz w:val="24"/>
          <w:highlight w:val="lightGray"/>
        </w:rPr>
        <w:t xml:space="preserve">enteropatogenní </w:t>
      </w:r>
      <w:r w:rsidR="000F3616" w:rsidRPr="001C4C24">
        <w:rPr>
          <w:rFonts w:ascii="Times New Roman" w:eastAsia="Times New Roman" w:hAnsi="Times New Roman" w:cs="Times New Roman"/>
          <w:i/>
          <w:iCs/>
          <w:sz w:val="24"/>
          <w:highlight w:val="lightGray"/>
        </w:rPr>
        <w:t>Escherichia coli</w:t>
      </w:r>
      <w:r w:rsidR="001845A5" w:rsidRPr="001C4C24">
        <w:rPr>
          <w:rFonts w:ascii="Times New Roman" w:eastAsia="Times New Roman" w:hAnsi="Times New Roman" w:cs="Times New Roman"/>
          <w:i/>
          <w:iCs/>
          <w:sz w:val="24"/>
          <w:highlight w:val="lightGray"/>
        </w:rPr>
        <w:t>.</w:t>
      </w:r>
    </w:p>
    <w:p w14:paraId="65A9A5DF" w14:textId="25805F0D"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výtěrovka na plastové tyčince + transportní médium dle Amiese nebo Stuarta.</w:t>
      </w:r>
    </w:p>
    <w:p w14:paraId="384D5399"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do 24 hodin při pokojové teplotě.</w:t>
      </w:r>
    </w:p>
    <w:p w14:paraId="098CEA87" w14:textId="182EE966" w:rsidR="00601419" w:rsidRPr="001C4C24" w:rsidRDefault="004E276F">
      <w:pPr>
        <w:spacing w:line="240" w:lineRule="exact"/>
        <w:jc w:val="both"/>
        <w:rPr>
          <w:rFonts w:ascii="Times New Roman" w:eastAsia="Times New Roman" w:hAnsi="Times New Roman" w:cs="Times New Roman"/>
          <w:b/>
          <w:sz w:val="24"/>
        </w:rPr>
      </w:pPr>
      <w:r w:rsidRPr="001C4C24">
        <w:rPr>
          <w:rFonts w:ascii="Times New Roman" w:eastAsia="Times New Roman" w:hAnsi="Times New Roman" w:cs="Times New Roman"/>
          <w:sz w:val="24"/>
        </w:rPr>
        <w:t>Transport: při teplotě 15–25</w:t>
      </w:r>
      <w:r w:rsidR="000F3616"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7E0DFDA1" w14:textId="3E1964D3"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2-4 pracovní dn</w:t>
      </w:r>
      <w:r w:rsidR="001845A5" w:rsidRPr="001C4C24">
        <w:rPr>
          <w:rFonts w:ascii="Times New Roman" w:eastAsia="Times New Roman" w:hAnsi="Times New Roman" w:cs="Times New Roman"/>
          <w:sz w:val="24"/>
        </w:rPr>
        <w:t>y</w:t>
      </w:r>
      <w:r w:rsidRPr="001C4C24">
        <w:rPr>
          <w:rFonts w:ascii="Times New Roman" w:eastAsia="Times New Roman" w:hAnsi="Times New Roman" w:cs="Times New Roman"/>
          <w:sz w:val="24"/>
        </w:rPr>
        <w:t>.</w:t>
      </w:r>
    </w:p>
    <w:p w14:paraId="79C7F95A" w14:textId="77777777" w:rsidR="00601419" w:rsidRPr="001C4C24" w:rsidRDefault="004E276F">
      <w:pPr>
        <w:spacing w:line="240" w:lineRule="exact"/>
        <w:rPr>
          <w:rFonts w:ascii="Times New Roman" w:eastAsia="Times New Roman" w:hAnsi="Times New Roman" w:cs="Times New Roman"/>
          <w:sz w:val="24"/>
          <w:u w:val="single"/>
        </w:rPr>
      </w:pPr>
      <w:r w:rsidRPr="001C4C24">
        <w:rPr>
          <w:rFonts w:ascii="Times New Roman" w:eastAsia="Times New Roman" w:hAnsi="Times New Roman" w:cs="Times New Roman"/>
          <w:sz w:val="24"/>
        </w:rPr>
        <w:t>Skladování před likvidací: po vyšetření není uchováván.</w:t>
      </w:r>
    </w:p>
    <w:p w14:paraId="07B5F93F" w14:textId="77777777" w:rsidR="00601419" w:rsidRPr="001C4C24" w:rsidRDefault="00601419">
      <w:pPr>
        <w:spacing w:line="240" w:lineRule="exact"/>
        <w:jc w:val="both"/>
        <w:rPr>
          <w:rFonts w:ascii="Times New Roman" w:eastAsia="Times New Roman" w:hAnsi="Times New Roman" w:cs="Times New Roman"/>
          <w:b/>
          <w:sz w:val="24"/>
        </w:rPr>
      </w:pPr>
    </w:p>
    <w:p w14:paraId="6B2789A0" w14:textId="3352AF05"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Moč kultivačně</w:t>
      </w:r>
    </w:p>
    <w:p w14:paraId="14C6AAF7" w14:textId="57C1F2AC" w:rsidR="000F3616" w:rsidRPr="001C4C24" w:rsidRDefault="000F3616">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 xml:space="preserve">Klinický význam: </w:t>
      </w:r>
      <w:r w:rsidR="00C218E8" w:rsidRPr="001C4C24">
        <w:rPr>
          <w:rFonts w:ascii="Times New Roman" w:eastAsia="Times New Roman" w:hAnsi="Times New Roman" w:cs="Times New Roman"/>
          <w:sz w:val="24"/>
          <w:highlight w:val="lightGray"/>
        </w:rPr>
        <w:t>Diagnostika cystitidy a pyelonefritidy.</w:t>
      </w:r>
      <w:r w:rsidR="00F053DA" w:rsidRPr="001C4C24">
        <w:rPr>
          <w:rFonts w:ascii="Times New Roman" w:eastAsia="Times New Roman" w:hAnsi="Times New Roman" w:cs="Times New Roman"/>
          <w:sz w:val="24"/>
          <w:highlight w:val="lightGray"/>
        </w:rPr>
        <w:t xml:space="preserve"> </w:t>
      </w:r>
      <w:r w:rsidR="00ED1084" w:rsidRPr="001C4C24">
        <w:rPr>
          <w:rFonts w:ascii="Times New Roman" w:eastAsia="Times New Roman" w:hAnsi="Times New Roman" w:cs="Times New Roman"/>
          <w:sz w:val="24"/>
          <w:highlight w:val="lightGray"/>
        </w:rPr>
        <w:t>N</w:t>
      </w:r>
      <w:r w:rsidR="00F053DA" w:rsidRPr="001C4C24">
        <w:rPr>
          <w:rFonts w:ascii="Times New Roman" w:eastAsia="Times New Roman" w:hAnsi="Times New Roman" w:cs="Times New Roman"/>
          <w:sz w:val="24"/>
          <w:highlight w:val="lightGray"/>
        </w:rPr>
        <w:t>ejčastěj</w:t>
      </w:r>
      <w:r w:rsidR="00B62542" w:rsidRPr="001C4C24">
        <w:rPr>
          <w:rFonts w:ascii="Times New Roman" w:eastAsia="Times New Roman" w:hAnsi="Times New Roman" w:cs="Times New Roman"/>
          <w:sz w:val="24"/>
          <w:highlight w:val="lightGray"/>
        </w:rPr>
        <w:t>ší</w:t>
      </w:r>
      <w:r w:rsidR="00F053DA" w:rsidRPr="001C4C24">
        <w:rPr>
          <w:rFonts w:ascii="Times New Roman" w:eastAsia="Times New Roman" w:hAnsi="Times New Roman" w:cs="Times New Roman"/>
          <w:sz w:val="24"/>
          <w:highlight w:val="lightGray"/>
        </w:rPr>
        <w:t xml:space="preserve"> </w:t>
      </w:r>
      <w:r w:rsidR="00B62542" w:rsidRPr="001C4C24">
        <w:rPr>
          <w:rFonts w:ascii="Times New Roman" w:eastAsia="Times New Roman" w:hAnsi="Times New Roman" w:cs="Times New Roman"/>
          <w:sz w:val="24"/>
          <w:highlight w:val="lightGray"/>
        </w:rPr>
        <w:t>původci jsou</w:t>
      </w:r>
      <w:r w:rsidR="00F053DA" w:rsidRPr="001C4C24">
        <w:rPr>
          <w:rFonts w:ascii="Times New Roman" w:eastAsia="Times New Roman" w:hAnsi="Times New Roman" w:cs="Times New Roman"/>
          <w:sz w:val="24"/>
          <w:highlight w:val="lightGray"/>
        </w:rPr>
        <w:t xml:space="preserve"> </w:t>
      </w:r>
      <w:r w:rsidR="00F053DA" w:rsidRPr="001C4C24">
        <w:rPr>
          <w:rFonts w:ascii="Times New Roman" w:eastAsia="Times New Roman" w:hAnsi="Times New Roman" w:cs="Times New Roman"/>
          <w:i/>
          <w:iCs/>
          <w:sz w:val="24"/>
          <w:highlight w:val="lightGray"/>
        </w:rPr>
        <w:t>Escherichia coli</w:t>
      </w:r>
      <w:r w:rsidR="00F053DA" w:rsidRPr="001C4C24">
        <w:rPr>
          <w:rFonts w:ascii="Times New Roman" w:eastAsia="Times New Roman" w:hAnsi="Times New Roman" w:cs="Times New Roman"/>
          <w:sz w:val="24"/>
          <w:highlight w:val="lightGray"/>
        </w:rPr>
        <w:t xml:space="preserve"> a ostatní enterobakteri</w:t>
      </w:r>
      <w:r w:rsidR="00C218E8" w:rsidRPr="001C4C24">
        <w:rPr>
          <w:rFonts w:ascii="Times New Roman" w:eastAsia="Times New Roman" w:hAnsi="Times New Roman" w:cs="Times New Roman"/>
          <w:sz w:val="24"/>
          <w:highlight w:val="lightGray"/>
        </w:rPr>
        <w:t>e</w:t>
      </w:r>
      <w:r w:rsidR="00F053DA" w:rsidRPr="001C4C24">
        <w:rPr>
          <w:rFonts w:ascii="Times New Roman" w:eastAsia="Times New Roman" w:hAnsi="Times New Roman" w:cs="Times New Roman"/>
          <w:sz w:val="24"/>
          <w:highlight w:val="lightGray"/>
        </w:rPr>
        <w:t xml:space="preserve">, enterokoky, </w:t>
      </w:r>
      <w:r w:rsidR="00F053DA" w:rsidRPr="001C4C24">
        <w:rPr>
          <w:rFonts w:ascii="Times New Roman" w:eastAsia="Times New Roman" w:hAnsi="Times New Roman" w:cs="Times New Roman"/>
          <w:i/>
          <w:iCs/>
          <w:sz w:val="24"/>
          <w:highlight w:val="lightGray"/>
        </w:rPr>
        <w:t>Staphylococcus sapro</w:t>
      </w:r>
      <w:r w:rsidR="00C218E8" w:rsidRPr="001C4C24">
        <w:rPr>
          <w:rFonts w:ascii="Times New Roman" w:eastAsia="Times New Roman" w:hAnsi="Times New Roman" w:cs="Times New Roman"/>
          <w:i/>
          <w:iCs/>
          <w:sz w:val="24"/>
          <w:highlight w:val="lightGray"/>
        </w:rPr>
        <w:t>ph</w:t>
      </w:r>
      <w:r w:rsidR="00F053DA" w:rsidRPr="001C4C24">
        <w:rPr>
          <w:rFonts w:ascii="Times New Roman" w:eastAsia="Times New Roman" w:hAnsi="Times New Roman" w:cs="Times New Roman"/>
          <w:i/>
          <w:iCs/>
          <w:sz w:val="24"/>
          <w:highlight w:val="lightGray"/>
        </w:rPr>
        <w:t>yticus.</w:t>
      </w:r>
      <w:r w:rsidR="00F053DA" w:rsidRPr="001C4C24">
        <w:rPr>
          <w:rFonts w:ascii="Times New Roman" w:eastAsia="Times New Roman" w:hAnsi="Times New Roman" w:cs="Times New Roman"/>
          <w:i/>
          <w:iCs/>
          <w:sz w:val="24"/>
        </w:rPr>
        <w:t xml:space="preserve"> </w:t>
      </w:r>
    </w:p>
    <w:p w14:paraId="7BC5C2DA" w14:textId="5B8CE466"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zkumavka,</w:t>
      </w:r>
      <w:r w:rsidR="00B62542"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před odběrem omýt ústí močové roury důkladně mýdlovým roztokem, odebrat střední proud moči nebo cévkování.</w:t>
      </w:r>
    </w:p>
    <w:p w14:paraId="6CD117D5" w14:textId="6E23C95C"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do 2 hodin při teplotě 2–8</w:t>
      </w:r>
      <w:r w:rsidR="003F77E9"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2C8C4349" w14:textId="258BC862"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Transport: do 2 hodin při teplotě 5–10</w:t>
      </w:r>
      <w:r w:rsidR="003F77E9"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1BFE1992" w14:textId="02E77A1D"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2-4 pracovní dn</w:t>
      </w:r>
      <w:r w:rsidR="00B62542" w:rsidRPr="001C4C24">
        <w:rPr>
          <w:rFonts w:ascii="Times New Roman" w:eastAsia="Times New Roman" w:hAnsi="Times New Roman" w:cs="Times New Roman"/>
          <w:sz w:val="24"/>
        </w:rPr>
        <w:t>y</w:t>
      </w:r>
      <w:r w:rsidRPr="001C4C24">
        <w:rPr>
          <w:rFonts w:ascii="Times New Roman" w:eastAsia="Times New Roman" w:hAnsi="Times New Roman" w:cs="Times New Roman"/>
          <w:sz w:val="24"/>
        </w:rPr>
        <w:t xml:space="preserve">. </w:t>
      </w:r>
    </w:p>
    <w:p w14:paraId="7E27A58A" w14:textId="7FA8FFA6" w:rsidR="00601419" w:rsidRPr="001C4C24" w:rsidRDefault="004E276F">
      <w:pPr>
        <w:spacing w:line="240" w:lineRule="exact"/>
        <w:rPr>
          <w:rFonts w:ascii="Times New Roman" w:eastAsia="Times New Roman" w:hAnsi="Times New Roman" w:cs="Times New Roman"/>
          <w:sz w:val="24"/>
          <w:u w:val="single"/>
        </w:rPr>
      </w:pPr>
      <w:r w:rsidRPr="001C4C24">
        <w:rPr>
          <w:rFonts w:ascii="Times New Roman" w:eastAsia="Times New Roman" w:hAnsi="Times New Roman" w:cs="Times New Roman"/>
          <w:sz w:val="24"/>
        </w:rPr>
        <w:t>Skladování před likvidací: 2 dny při teplotě 2–8</w:t>
      </w:r>
      <w:r w:rsidR="003F77E9"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5206A57A" w14:textId="77777777" w:rsidR="00601419" w:rsidRDefault="00601419">
      <w:pPr>
        <w:spacing w:line="240" w:lineRule="exact"/>
        <w:jc w:val="both"/>
        <w:rPr>
          <w:rFonts w:ascii="Times New Roman" w:eastAsia="Times New Roman" w:hAnsi="Times New Roman" w:cs="Times New Roman"/>
          <w:b/>
          <w:sz w:val="24"/>
          <w:u w:val="single"/>
        </w:rPr>
      </w:pPr>
    </w:p>
    <w:p w14:paraId="64072D62"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Výtěr, stěr -  pochva (+GBS), cervix, vulva, uretra, glans kultivačně</w:t>
      </w:r>
    </w:p>
    <w:p w14:paraId="2B26720C" w14:textId="6480BCEF" w:rsidR="00ED1084" w:rsidRDefault="00502677">
      <w:pPr>
        <w:spacing w:line="240" w:lineRule="exact"/>
        <w:jc w:val="both"/>
        <w:rPr>
          <w:rFonts w:ascii="Times New Roman" w:eastAsia="Times New Roman" w:hAnsi="Times New Roman" w:cs="Times New Roman"/>
          <w:sz w:val="24"/>
        </w:rPr>
      </w:pPr>
      <w:r w:rsidRPr="00502677">
        <w:rPr>
          <w:rFonts w:ascii="Times New Roman" w:eastAsia="Times New Roman" w:hAnsi="Times New Roman" w:cs="Times New Roman"/>
          <w:sz w:val="24"/>
          <w:highlight w:val="lightGray"/>
        </w:rPr>
        <w:t xml:space="preserve">Klinický význam: Identifikace </w:t>
      </w:r>
      <w:r w:rsidR="00B62542">
        <w:rPr>
          <w:rFonts w:ascii="Times New Roman" w:eastAsia="Times New Roman" w:hAnsi="Times New Roman" w:cs="Times New Roman"/>
          <w:sz w:val="24"/>
          <w:highlight w:val="lightGray"/>
        </w:rPr>
        <w:t>původců</w:t>
      </w:r>
      <w:r w:rsidRPr="00502677">
        <w:rPr>
          <w:rFonts w:ascii="Times New Roman" w:eastAsia="Times New Roman" w:hAnsi="Times New Roman" w:cs="Times New Roman"/>
          <w:sz w:val="24"/>
          <w:highlight w:val="lightGray"/>
        </w:rPr>
        <w:t xml:space="preserve"> urogenitálních a sexuálně přenosných onemocnění</w:t>
      </w:r>
      <w:r>
        <w:rPr>
          <w:rFonts w:ascii="Times New Roman" w:eastAsia="Times New Roman" w:hAnsi="Times New Roman" w:cs="Times New Roman"/>
          <w:sz w:val="24"/>
        </w:rPr>
        <w:t>.</w:t>
      </w:r>
    </w:p>
    <w:p w14:paraId="0264F04E" w14:textId="2222C684"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výtěrovka na plastové tyčince nebo drátku + transportní médium dle Amiese nebo Stuarta.</w:t>
      </w:r>
    </w:p>
    <w:p w14:paraId="7563A2CB"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do 24 hodin při pokojové teplotě.</w:t>
      </w:r>
    </w:p>
    <w:p w14:paraId="0A694A60" w14:textId="399030C9" w:rsidR="00601419" w:rsidRPr="001C4C24" w:rsidRDefault="004E276F">
      <w:pPr>
        <w:spacing w:line="240" w:lineRule="exact"/>
        <w:jc w:val="both"/>
        <w:rPr>
          <w:rFonts w:ascii="Times New Roman" w:eastAsia="Times New Roman" w:hAnsi="Times New Roman" w:cs="Times New Roman"/>
          <w:b/>
          <w:sz w:val="24"/>
          <w:u w:val="single"/>
        </w:rPr>
      </w:pPr>
      <w:r w:rsidRPr="001C4C24">
        <w:rPr>
          <w:rFonts w:ascii="Times New Roman" w:eastAsia="Times New Roman" w:hAnsi="Times New Roman" w:cs="Times New Roman"/>
          <w:sz w:val="24"/>
        </w:rPr>
        <w:t>Transport: při teplotě 1</w:t>
      </w:r>
      <w:r w:rsidR="003F77E9" w:rsidRPr="001C4C24">
        <w:rPr>
          <w:rFonts w:ascii="Times New Roman" w:eastAsia="Times New Roman" w:hAnsi="Times New Roman" w:cs="Times New Roman"/>
          <w:sz w:val="24"/>
        </w:rPr>
        <w:t>5</w:t>
      </w:r>
      <w:r w:rsidRPr="001C4C24">
        <w:rPr>
          <w:rFonts w:ascii="Times New Roman" w:eastAsia="Times New Roman" w:hAnsi="Times New Roman" w:cs="Times New Roman"/>
          <w:sz w:val="24"/>
        </w:rPr>
        <w:t>–25</w:t>
      </w:r>
      <w:r w:rsidR="003F77E9"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0456FC67" w14:textId="5A391C38"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2-4 pracovní dn</w:t>
      </w:r>
      <w:r w:rsidR="00311915" w:rsidRPr="001C4C24">
        <w:rPr>
          <w:rFonts w:ascii="Times New Roman" w:eastAsia="Times New Roman" w:hAnsi="Times New Roman" w:cs="Times New Roman"/>
          <w:sz w:val="24"/>
        </w:rPr>
        <w:t>y</w:t>
      </w:r>
      <w:r w:rsidRPr="001C4C24">
        <w:rPr>
          <w:rFonts w:ascii="Times New Roman" w:eastAsia="Times New Roman" w:hAnsi="Times New Roman" w:cs="Times New Roman"/>
          <w:sz w:val="24"/>
        </w:rPr>
        <w:t>.</w:t>
      </w:r>
    </w:p>
    <w:p w14:paraId="181D9F63" w14:textId="5BA3D4CF" w:rsidR="00601419" w:rsidRPr="001C4C24" w:rsidRDefault="004E276F">
      <w:pPr>
        <w:spacing w:line="240" w:lineRule="exact"/>
        <w:rPr>
          <w:rFonts w:ascii="Times New Roman" w:eastAsia="Times New Roman" w:hAnsi="Times New Roman" w:cs="Times New Roman"/>
          <w:sz w:val="24"/>
          <w:u w:val="single"/>
        </w:rPr>
      </w:pPr>
      <w:r w:rsidRPr="001C4C24">
        <w:rPr>
          <w:rFonts w:ascii="Times New Roman" w:eastAsia="Times New Roman" w:hAnsi="Times New Roman" w:cs="Times New Roman"/>
          <w:sz w:val="24"/>
        </w:rPr>
        <w:t>Skladování před likvidací: po dobu vyšetření při teplotě 15–25</w:t>
      </w:r>
      <w:r w:rsidR="003F77E9"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437853A2" w14:textId="77777777" w:rsidR="00601419" w:rsidRDefault="00601419">
      <w:pPr>
        <w:spacing w:line="240" w:lineRule="exact"/>
        <w:jc w:val="both"/>
        <w:rPr>
          <w:rFonts w:ascii="Times New Roman" w:eastAsia="Times New Roman" w:hAnsi="Times New Roman" w:cs="Times New Roman"/>
          <w:b/>
          <w:sz w:val="24"/>
          <w:u w:val="single"/>
        </w:rPr>
      </w:pPr>
    </w:p>
    <w:p w14:paraId="7A2D504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Výtěr – cervix, uretra, krk na GO kultivačně a mikroskopicky</w:t>
      </w:r>
    </w:p>
    <w:p w14:paraId="6C6E7461" w14:textId="4BCD7A81" w:rsidR="007F5970" w:rsidRPr="001C4C24" w:rsidRDefault="007F5970">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 xml:space="preserve">Klinický význam: </w:t>
      </w:r>
      <w:r w:rsidR="00311915" w:rsidRPr="001C4C24">
        <w:rPr>
          <w:rFonts w:ascii="Times New Roman" w:eastAsia="Times New Roman" w:hAnsi="Times New Roman" w:cs="Times New Roman"/>
          <w:sz w:val="24"/>
          <w:highlight w:val="lightGray"/>
        </w:rPr>
        <w:t xml:space="preserve">Cílená kultivace na </w:t>
      </w:r>
      <w:r w:rsidRPr="001C4C24">
        <w:rPr>
          <w:rFonts w:ascii="Times New Roman" w:eastAsia="Times New Roman" w:hAnsi="Times New Roman" w:cs="Times New Roman"/>
          <w:i/>
          <w:iCs/>
          <w:sz w:val="24"/>
          <w:highlight w:val="lightGray"/>
        </w:rPr>
        <w:t>Neisseria gonorrhoeae</w:t>
      </w:r>
      <w:r w:rsidRPr="001C4C24">
        <w:rPr>
          <w:rFonts w:ascii="Times New Roman" w:eastAsia="Times New Roman" w:hAnsi="Times New Roman" w:cs="Times New Roman"/>
          <w:sz w:val="24"/>
          <w:highlight w:val="lightGray"/>
        </w:rPr>
        <w:t xml:space="preserve"> způsobuj</w:t>
      </w:r>
      <w:r w:rsidR="00311915" w:rsidRPr="001C4C24">
        <w:rPr>
          <w:rFonts w:ascii="Times New Roman" w:eastAsia="Times New Roman" w:hAnsi="Times New Roman" w:cs="Times New Roman"/>
          <w:sz w:val="24"/>
          <w:highlight w:val="lightGray"/>
        </w:rPr>
        <w:t>ící</w:t>
      </w:r>
      <w:r w:rsidRPr="001C4C24">
        <w:rPr>
          <w:rFonts w:ascii="Times New Roman" w:eastAsia="Times New Roman" w:hAnsi="Times New Roman" w:cs="Times New Roman"/>
          <w:sz w:val="24"/>
          <w:highlight w:val="lightGray"/>
        </w:rPr>
        <w:t xml:space="preserve"> kapavku, jednu z nejčastěji sexuálně přenosných </w:t>
      </w:r>
      <w:r w:rsidR="003F77E9" w:rsidRPr="001C4C24">
        <w:rPr>
          <w:rFonts w:ascii="Times New Roman" w:eastAsia="Times New Roman" w:hAnsi="Times New Roman" w:cs="Times New Roman"/>
          <w:sz w:val="24"/>
          <w:highlight w:val="lightGray"/>
        </w:rPr>
        <w:t>chorob.</w:t>
      </w:r>
    </w:p>
    <w:p w14:paraId="376EB41A" w14:textId="2916D823"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výtěrovka na plastové tyčince nebo drátku + transportní médium dle Amiese nebo Stuarta. Odběr doplnit o nátěr na podložním skle. Dodat vzorek do laboratoře co nejdříve.</w:t>
      </w:r>
    </w:p>
    <w:p w14:paraId="2D001559"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při pokojové teplotě.</w:t>
      </w:r>
    </w:p>
    <w:p w14:paraId="773FD13E" w14:textId="556F2A31" w:rsidR="00601419" w:rsidRPr="001C4C24" w:rsidRDefault="004E276F">
      <w:pPr>
        <w:spacing w:line="240" w:lineRule="exact"/>
        <w:jc w:val="both"/>
        <w:rPr>
          <w:rFonts w:ascii="Times New Roman" w:eastAsia="Times New Roman" w:hAnsi="Times New Roman" w:cs="Times New Roman"/>
          <w:b/>
          <w:sz w:val="24"/>
          <w:u w:val="single"/>
        </w:rPr>
      </w:pPr>
      <w:r w:rsidRPr="001C4C24">
        <w:rPr>
          <w:rFonts w:ascii="Times New Roman" w:eastAsia="Times New Roman" w:hAnsi="Times New Roman" w:cs="Times New Roman"/>
          <w:sz w:val="24"/>
        </w:rPr>
        <w:t>Transport: do 2 hodin při teplotě 15–25</w:t>
      </w:r>
      <w:r w:rsidR="003F77E9"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664B3686"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2-5 pracovních dnů.</w:t>
      </w:r>
    </w:p>
    <w:p w14:paraId="6E77AE62" w14:textId="0AE7C62A" w:rsidR="00601419" w:rsidRPr="001C4C24" w:rsidRDefault="004E276F">
      <w:pPr>
        <w:spacing w:line="240" w:lineRule="exact"/>
        <w:rPr>
          <w:rFonts w:ascii="Times New Roman" w:eastAsia="Times New Roman" w:hAnsi="Times New Roman" w:cs="Times New Roman"/>
          <w:sz w:val="24"/>
          <w:u w:val="single"/>
        </w:rPr>
      </w:pPr>
      <w:r w:rsidRPr="001C4C24">
        <w:rPr>
          <w:rFonts w:ascii="Times New Roman" w:eastAsia="Times New Roman" w:hAnsi="Times New Roman" w:cs="Times New Roman"/>
          <w:sz w:val="24"/>
        </w:rPr>
        <w:t>Skladování před likvidací: po dobu vyšetření při teplotě 15–25</w:t>
      </w:r>
      <w:r w:rsidR="00321FEC"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0069E18A" w14:textId="77777777" w:rsidR="00601419" w:rsidRDefault="00601419">
      <w:pPr>
        <w:spacing w:line="240" w:lineRule="exact"/>
        <w:jc w:val="both"/>
        <w:rPr>
          <w:rFonts w:ascii="Times New Roman" w:eastAsia="Times New Roman" w:hAnsi="Times New Roman" w:cs="Times New Roman"/>
          <w:sz w:val="24"/>
        </w:rPr>
      </w:pPr>
    </w:p>
    <w:p w14:paraId="78FE0907" w14:textId="6713818F"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Výtěr </w:t>
      </w:r>
      <w:r w:rsidR="00311915">
        <w:rPr>
          <w:b/>
          <w:color w:val="000000"/>
          <w:sz w:val="28"/>
          <w:szCs w:val="28"/>
        </w:rPr>
        <w:t>z uretry, stěr z</w:t>
      </w:r>
      <w:r>
        <w:rPr>
          <w:b/>
          <w:color w:val="000000"/>
          <w:sz w:val="28"/>
          <w:szCs w:val="28"/>
        </w:rPr>
        <w:t xml:space="preserve"> cervix</w:t>
      </w:r>
      <w:r w:rsidR="00311915">
        <w:rPr>
          <w:b/>
          <w:color w:val="000000"/>
          <w:sz w:val="28"/>
          <w:szCs w:val="28"/>
        </w:rPr>
        <w:t>u</w:t>
      </w:r>
      <w:r>
        <w:rPr>
          <w:b/>
          <w:color w:val="000000"/>
          <w:sz w:val="28"/>
          <w:szCs w:val="28"/>
        </w:rPr>
        <w:t xml:space="preserve">, moč na </w:t>
      </w:r>
      <w:r w:rsidRPr="00311915">
        <w:rPr>
          <w:b/>
          <w:i/>
          <w:iCs/>
          <w:color w:val="000000"/>
          <w:sz w:val="28"/>
          <w:szCs w:val="28"/>
        </w:rPr>
        <w:t>Ureaplasma, Mycoplasma</w:t>
      </w:r>
      <w:r>
        <w:rPr>
          <w:b/>
          <w:color w:val="000000"/>
          <w:sz w:val="28"/>
          <w:szCs w:val="28"/>
        </w:rPr>
        <w:t xml:space="preserve"> kultivačně </w:t>
      </w:r>
    </w:p>
    <w:p w14:paraId="1D3BBDF4" w14:textId="0D277CE3" w:rsidR="003F77E9" w:rsidRPr="001C4C24" w:rsidRDefault="003F77E9">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 xml:space="preserve">Klinický význam: </w:t>
      </w:r>
      <w:r w:rsidR="000944DA" w:rsidRPr="001C4C24">
        <w:rPr>
          <w:rFonts w:ascii="Times New Roman" w:eastAsia="Times New Roman" w:hAnsi="Times New Roman" w:cs="Times New Roman"/>
          <w:sz w:val="24"/>
          <w:highlight w:val="lightGray"/>
        </w:rPr>
        <w:t xml:space="preserve">Průkaz původců urogenitálních infekcí </w:t>
      </w:r>
      <w:r w:rsidRPr="001C4C24">
        <w:rPr>
          <w:rFonts w:ascii="Times New Roman" w:eastAsia="Times New Roman" w:hAnsi="Times New Roman" w:cs="Times New Roman"/>
          <w:i/>
          <w:iCs/>
          <w:sz w:val="24"/>
          <w:highlight w:val="lightGray"/>
        </w:rPr>
        <w:t>Mycoplasma hominis</w:t>
      </w:r>
      <w:r w:rsidRPr="001C4C24">
        <w:rPr>
          <w:rFonts w:ascii="Times New Roman" w:eastAsia="Times New Roman" w:hAnsi="Times New Roman" w:cs="Times New Roman"/>
          <w:sz w:val="24"/>
          <w:highlight w:val="lightGray"/>
        </w:rPr>
        <w:t xml:space="preserve"> a </w:t>
      </w:r>
      <w:r w:rsidRPr="001C4C24">
        <w:rPr>
          <w:rFonts w:ascii="Times New Roman" w:eastAsia="Times New Roman" w:hAnsi="Times New Roman" w:cs="Times New Roman"/>
          <w:i/>
          <w:iCs/>
          <w:sz w:val="24"/>
          <w:highlight w:val="lightGray"/>
        </w:rPr>
        <w:t>Ureaplasma spp</w:t>
      </w:r>
      <w:r w:rsidR="000944DA" w:rsidRPr="001C4C24">
        <w:rPr>
          <w:rFonts w:ascii="Times New Roman" w:eastAsia="Times New Roman" w:hAnsi="Times New Roman" w:cs="Times New Roman"/>
          <w:i/>
          <w:iCs/>
          <w:sz w:val="24"/>
        </w:rPr>
        <w:t>.</w:t>
      </w:r>
    </w:p>
    <w:p w14:paraId="44AD3D97" w14:textId="54110946" w:rsidR="00601419" w:rsidRPr="001C4C24" w:rsidRDefault="003F77E9">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w:t>
      </w:r>
      <w:r w:rsidR="004E276F" w:rsidRPr="001C4C24">
        <w:rPr>
          <w:rFonts w:ascii="Times New Roman" w:eastAsia="Times New Roman" w:hAnsi="Times New Roman" w:cs="Times New Roman"/>
          <w:sz w:val="24"/>
        </w:rPr>
        <w:t>dběr, odběrový</w:t>
      </w:r>
      <w:r w:rsidR="00321FEC" w:rsidRPr="001C4C24">
        <w:rPr>
          <w:rFonts w:ascii="Times New Roman" w:eastAsia="Times New Roman" w:hAnsi="Times New Roman" w:cs="Times New Roman"/>
          <w:sz w:val="24"/>
        </w:rPr>
        <w:t xml:space="preserve"> </w:t>
      </w:r>
      <w:r w:rsidR="004E276F" w:rsidRPr="001C4C24">
        <w:rPr>
          <w:rFonts w:ascii="Times New Roman" w:eastAsia="Times New Roman" w:hAnsi="Times New Roman" w:cs="Times New Roman"/>
          <w:sz w:val="24"/>
        </w:rPr>
        <w:t xml:space="preserve">materiál: vzorky z endocervixu a uretry odebrat dacronovým tampónem nebo cytobrush kartáčkem a vymáchat ve speciálním médiu T Broth nebo </w:t>
      </w:r>
      <w:r w:rsidR="000944DA" w:rsidRPr="001C4C24">
        <w:rPr>
          <w:rFonts w:ascii="Times New Roman" w:eastAsia="Times New Roman" w:hAnsi="Times New Roman" w:cs="Times New Roman"/>
          <w:sz w:val="24"/>
        </w:rPr>
        <w:t xml:space="preserve">1. porce </w:t>
      </w:r>
      <w:r w:rsidR="004E276F" w:rsidRPr="001C4C24">
        <w:rPr>
          <w:rFonts w:ascii="Times New Roman" w:eastAsia="Times New Roman" w:hAnsi="Times New Roman" w:cs="Times New Roman"/>
          <w:sz w:val="24"/>
        </w:rPr>
        <w:t>moč</w:t>
      </w:r>
      <w:r w:rsidR="000944DA" w:rsidRPr="001C4C24">
        <w:rPr>
          <w:rFonts w:ascii="Times New Roman" w:eastAsia="Times New Roman" w:hAnsi="Times New Roman" w:cs="Times New Roman"/>
          <w:sz w:val="24"/>
        </w:rPr>
        <w:t>i</w:t>
      </w:r>
      <w:r w:rsidR="004E276F" w:rsidRPr="001C4C24">
        <w:rPr>
          <w:rFonts w:ascii="Times New Roman" w:eastAsia="Times New Roman" w:hAnsi="Times New Roman" w:cs="Times New Roman"/>
          <w:sz w:val="24"/>
        </w:rPr>
        <w:t xml:space="preserve"> do sterilní zkumavky. Médium T Broth dodáváme na vyžádání.</w:t>
      </w:r>
    </w:p>
    <w:p w14:paraId="4520AF3C" w14:textId="19F256B6"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do 8 hodin při pokojové teplotě nebo 48 hodin při teplotě 2–8</w:t>
      </w:r>
      <w:r w:rsidR="00321FEC"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 xml:space="preserve">°C. </w:t>
      </w:r>
    </w:p>
    <w:p w14:paraId="11EF616C" w14:textId="15EBA553"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Transport: do 2 hodin při teplotě 15–25 °C.</w:t>
      </w:r>
    </w:p>
    <w:p w14:paraId="277930CC"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Doba odezvy: 2-3 pracovní dny.</w:t>
      </w:r>
    </w:p>
    <w:p w14:paraId="6F51BD4D" w14:textId="22A31D44"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T Broth po dobu vyšetření při teplotě 2-8</w:t>
      </w:r>
      <w:r w:rsidR="00321FEC">
        <w:rPr>
          <w:rFonts w:ascii="Times New Roman" w:eastAsia="Times New Roman" w:hAnsi="Times New Roman" w:cs="Times New Roman"/>
          <w:sz w:val="24"/>
        </w:rPr>
        <w:t xml:space="preserve"> </w:t>
      </w:r>
      <w:r>
        <w:rPr>
          <w:rFonts w:ascii="Times New Roman" w:eastAsia="Times New Roman" w:hAnsi="Times New Roman" w:cs="Times New Roman"/>
          <w:sz w:val="24"/>
        </w:rPr>
        <w:t>°C.</w:t>
      </w:r>
    </w:p>
    <w:p w14:paraId="2DD81FD8" w14:textId="77777777" w:rsidR="00601419" w:rsidRDefault="00601419">
      <w:pPr>
        <w:spacing w:line="240" w:lineRule="exact"/>
        <w:jc w:val="both"/>
        <w:rPr>
          <w:rFonts w:ascii="Times New Roman" w:eastAsia="Times New Roman" w:hAnsi="Times New Roman" w:cs="Times New Roman"/>
          <w:b/>
          <w:sz w:val="24"/>
          <w:u w:val="single"/>
        </w:rPr>
      </w:pPr>
    </w:p>
    <w:p w14:paraId="574A7876"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IUD (nitroděložní tělísko)</w:t>
      </w:r>
    </w:p>
    <w:p w14:paraId="0300DB05" w14:textId="46F51B46" w:rsidR="007629DC" w:rsidRDefault="00321FEC">
      <w:pPr>
        <w:spacing w:line="240" w:lineRule="exact"/>
        <w:rPr>
          <w:rFonts w:ascii="Times New Roman" w:eastAsia="Times New Roman" w:hAnsi="Times New Roman" w:cs="Times New Roman"/>
          <w:sz w:val="24"/>
        </w:rPr>
      </w:pPr>
      <w:r w:rsidRPr="00321FEC">
        <w:rPr>
          <w:rFonts w:ascii="Times New Roman" w:eastAsia="Times New Roman" w:hAnsi="Times New Roman" w:cs="Times New Roman"/>
          <w:sz w:val="24"/>
          <w:highlight w:val="lightGray"/>
        </w:rPr>
        <w:t>Klinický význam: Kultivační vyšetření IUD se doporučuje pouze při klinické indikaci pánevního zánětu</w:t>
      </w:r>
      <w:r w:rsidRPr="00363422">
        <w:rPr>
          <w:rFonts w:ascii="Times New Roman" w:eastAsia="Times New Roman" w:hAnsi="Times New Roman" w:cs="Times New Roman"/>
          <w:sz w:val="24"/>
          <w:highlight w:val="lightGray"/>
        </w:rPr>
        <w:t>.</w:t>
      </w:r>
      <w:r w:rsidR="00363422" w:rsidRPr="00363422">
        <w:rPr>
          <w:rFonts w:ascii="Times New Roman" w:eastAsia="Times New Roman" w:hAnsi="Times New Roman" w:cs="Times New Roman"/>
          <w:sz w:val="24"/>
          <w:highlight w:val="lightGray"/>
        </w:rPr>
        <w:t>Významnými původci jsou aktinomycety.</w:t>
      </w:r>
    </w:p>
    <w:p w14:paraId="5EFC1C49" w14:textId="0E8E452F"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w:t>
      </w:r>
      <w:r>
        <w:rPr>
          <w:rFonts w:ascii="Times New Roman" w:eastAsia="Times New Roman" w:hAnsi="Times New Roman" w:cs="Times New Roman"/>
        </w:rPr>
        <w:t xml:space="preserve">: </w:t>
      </w:r>
      <w:r>
        <w:rPr>
          <w:rFonts w:ascii="Times New Roman" w:eastAsia="Times New Roman" w:hAnsi="Times New Roman" w:cs="Times New Roman"/>
          <w:sz w:val="24"/>
        </w:rPr>
        <w:t>sterilní zkumavka nebo sterilní kontejner.</w:t>
      </w:r>
    </w:p>
    <w:p w14:paraId="08D5F90F"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dodat do laboratoře co nejdříve!</w:t>
      </w:r>
    </w:p>
    <w:p w14:paraId="13C07471" w14:textId="77777777" w:rsidR="00601419" w:rsidRDefault="004E276F">
      <w:pPr>
        <w:spacing w:line="240" w:lineRule="exact"/>
        <w:jc w:val="both"/>
        <w:rPr>
          <w:rFonts w:ascii="Times New Roman" w:eastAsia="Times New Roman" w:hAnsi="Times New Roman" w:cs="Times New Roman"/>
          <w:b/>
          <w:sz w:val="24"/>
          <w:u w:val="single"/>
        </w:rPr>
      </w:pPr>
      <w:r>
        <w:rPr>
          <w:rFonts w:ascii="Times New Roman" w:eastAsia="Times New Roman" w:hAnsi="Times New Roman" w:cs="Times New Roman"/>
          <w:sz w:val="24"/>
        </w:rPr>
        <w:t>Transport: dodat do laboratoře co nejdříve!</w:t>
      </w:r>
    </w:p>
    <w:p w14:paraId="593FCB2C" w14:textId="77777777" w:rsidR="00601419" w:rsidRDefault="004E276F">
      <w:pPr>
        <w:spacing w:line="240" w:lineRule="exact"/>
        <w:jc w:val="both"/>
        <w:rPr>
          <w:rFonts w:ascii="Times New Roman" w:eastAsia="Times New Roman" w:hAnsi="Times New Roman" w:cs="Times New Roman"/>
          <w:b/>
          <w:sz w:val="24"/>
          <w:u w:val="single"/>
        </w:rPr>
      </w:pPr>
      <w:r>
        <w:rPr>
          <w:rFonts w:ascii="Times New Roman" w:eastAsia="Times New Roman" w:hAnsi="Times New Roman" w:cs="Times New Roman"/>
          <w:sz w:val="24"/>
        </w:rPr>
        <w:t>Doba odezvy: 6-8 pracovních dnů</w:t>
      </w:r>
    </w:p>
    <w:p w14:paraId="7F6232B1"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Skladování před likvidací: po dobu vyšetření (je kultivován).</w:t>
      </w:r>
    </w:p>
    <w:p w14:paraId="753FBD17" w14:textId="77777777" w:rsidR="00601419" w:rsidRDefault="00601419">
      <w:pPr>
        <w:spacing w:line="240" w:lineRule="exact"/>
        <w:jc w:val="both"/>
        <w:rPr>
          <w:rFonts w:ascii="Times New Roman" w:eastAsia="Times New Roman" w:hAnsi="Times New Roman" w:cs="Times New Roman"/>
          <w:sz w:val="24"/>
        </w:rPr>
      </w:pPr>
    </w:p>
    <w:p w14:paraId="294600E3" w14:textId="36E16EA9" w:rsidR="00601419" w:rsidRDefault="001E6E60">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w:t>
      </w:r>
      <w:r w:rsidR="004E276F">
        <w:rPr>
          <w:b/>
          <w:color w:val="000000"/>
          <w:sz w:val="28"/>
          <w:szCs w:val="28"/>
        </w:rPr>
        <w:t>unktát, výpotek, sekret kultivačně a mikroskopicky</w:t>
      </w:r>
    </w:p>
    <w:p w14:paraId="36E6F12E" w14:textId="1CAB60A2" w:rsidR="00116AB2" w:rsidRDefault="00116AB2">
      <w:pPr>
        <w:spacing w:line="240" w:lineRule="exact"/>
        <w:rPr>
          <w:rFonts w:ascii="Times New Roman" w:eastAsia="Times New Roman" w:hAnsi="Times New Roman" w:cs="Times New Roman"/>
          <w:sz w:val="24"/>
        </w:rPr>
      </w:pPr>
      <w:r w:rsidRPr="00FC0906">
        <w:rPr>
          <w:rFonts w:ascii="Times New Roman" w:eastAsia="Times New Roman" w:hAnsi="Times New Roman" w:cs="Times New Roman"/>
          <w:sz w:val="24"/>
          <w:highlight w:val="lightGray"/>
        </w:rPr>
        <w:t xml:space="preserve">Klinický význam: </w:t>
      </w:r>
      <w:r w:rsidR="00FC0906" w:rsidRPr="00FC0906">
        <w:rPr>
          <w:rFonts w:ascii="Times New Roman" w:eastAsia="Times New Roman" w:hAnsi="Times New Roman" w:cs="Times New Roman"/>
          <w:sz w:val="24"/>
          <w:highlight w:val="lightGray"/>
        </w:rPr>
        <w:t>Jakýkoliv izolovaný mikroorganismus z</w:t>
      </w:r>
      <w:r w:rsidRPr="00FC0906">
        <w:rPr>
          <w:rFonts w:ascii="Times New Roman" w:eastAsia="Times New Roman" w:hAnsi="Times New Roman" w:cs="Times New Roman"/>
          <w:sz w:val="24"/>
          <w:highlight w:val="lightGray"/>
        </w:rPr>
        <w:t xml:space="preserve"> primárně </w:t>
      </w:r>
      <w:r w:rsidR="00FC0906" w:rsidRPr="00FC0906">
        <w:rPr>
          <w:rFonts w:ascii="Times New Roman" w:eastAsia="Times New Roman" w:hAnsi="Times New Roman" w:cs="Times New Roman"/>
          <w:sz w:val="24"/>
          <w:highlight w:val="lightGray"/>
        </w:rPr>
        <w:t>sterilních lokalizací může hrát etiologickou úlohu</w:t>
      </w:r>
      <w:r w:rsidR="00FC0906">
        <w:rPr>
          <w:rFonts w:ascii="Times New Roman" w:eastAsia="Times New Roman" w:hAnsi="Times New Roman" w:cs="Times New Roman"/>
          <w:sz w:val="24"/>
        </w:rPr>
        <w:t>.</w:t>
      </w:r>
    </w:p>
    <w:p w14:paraId="7D9CBCBC" w14:textId="4AADE74A"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w:t>
      </w:r>
      <w:r>
        <w:rPr>
          <w:rFonts w:ascii="Times New Roman" w:eastAsia="Times New Roman" w:hAnsi="Times New Roman" w:cs="Times New Roman"/>
        </w:rPr>
        <w:t xml:space="preserve">: </w:t>
      </w:r>
      <w:r>
        <w:rPr>
          <w:rFonts w:ascii="Times New Roman" w:eastAsia="Times New Roman" w:hAnsi="Times New Roman" w:cs="Times New Roman"/>
          <w:sz w:val="24"/>
        </w:rPr>
        <w:t>sterilní kontejner nebo zkumavka, sterilní injekční stříkačka Luer-lock uzavřená kombi zátkou, hemokultivační nádobka (aerobní i anaerobní, dodat do laboratoře co nejdříve).</w:t>
      </w:r>
    </w:p>
    <w:p w14:paraId="010161F3" w14:textId="053A1716"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do 2 hodin při teplotě 2–8</w:t>
      </w:r>
      <w:r w:rsidR="00116AB2">
        <w:rPr>
          <w:rFonts w:ascii="Times New Roman" w:eastAsia="Times New Roman" w:hAnsi="Times New Roman" w:cs="Times New Roman"/>
          <w:sz w:val="24"/>
        </w:rPr>
        <w:t xml:space="preserve"> </w:t>
      </w:r>
      <w:r>
        <w:rPr>
          <w:rFonts w:ascii="Times New Roman" w:eastAsia="Times New Roman" w:hAnsi="Times New Roman" w:cs="Times New Roman"/>
          <w:sz w:val="24"/>
        </w:rPr>
        <w:t>°C, (hemokultivační nádobky při 15–25</w:t>
      </w:r>
      <w:r w:rsidR="00116AB2">
        <w:rPr>
          <w:rFonts w:ascii="Times New Roman" w:eastAsia="Times New Roman" w:hAnsi="Times New Roman" w:cs="Times New Roman"/>
          <w:sz w:val="24"/>
        </w:rPr>
        <w:t xml:space="preserve"> </w:t>
      </w:r>
      <w:r>
        <w:rPr>
          <w:rFonts w:ascii="Times New Roman" w:eastAsia="Times New Roman" w:hAnsi="Times New Roman" w:cs="Times New Roman"/>
          <w:sz w:val="24"/>
        </w:rPr>
        <w:t>°C).</w:t>
      </w:r>
    </w:p>
    <w:p w14:paraId="2D175F40" w14:textId="72BB0592"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Transport: do 2 hodin při teplotě 5–10</w:t>
      </w:r>
      <w:r w:rsidR="00116AB2">
        <w:rPr>
          <w:rFonts w:ascii="Times New Roman" w:eastAsia="Times New Roman" w:hAnsi="Times New Roman" w:cs="Times New Roman"/>
          <w:sz w:val="24"/>
        </w:rPr>
        <w:t xml:space="preserve"> </w:t>
      </w:r>
      <w:r>
        <w:rPr>
          <w:rFonts w:ascii="Times New Roman" w:eastAsia="Times New Roman" w:hAnsi="Times New Roman" w:cs="Times New Roman"/>
          <w:sz w:val="24"/>
        </w:rPr>
        <w:t>°C, (hemokultivační nádobky při 15–25</w:t>
      </w:r>
      <w:r w:rsidR="00116AB2">
        <w:rPr>
          <w:rFonts w:ascii="Times New Roman" w:eastAsia="Times New Roman" w:hAnsi="Times New Roman" w:cs="Times New Roman"/>
          <w:sz w:val="24"/>
        </w:rPr>
        <w:t xml:space="preserve"> </w:t>
      </w:r>
      <w:r>
        <w:rPr>
          <w:rFonts w:ascii="Times New Roman" w:eastAsia="Times New Roman" w:hAnsi="Times New Roman" w:cs="Times New Roman"/>
          <w:sz w:val="24"/>
        </w:rPr>
        <w:t>°C).</w:t>
      </w:r>
    </w:p>
    <w:p w14:paraId="74ADE806" w14:textId="47FA3DB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Doba odezvy: 2-</w:t>
      </w:r>
      <w:r w:rsidR="00363422">
        <w:rPr>
          <w:rFonts w:ascii="Times New Roman" w:eastAsia="Times New Roman" w:hAnsi="Times New Roman" w:cs="Times New Roman"/>
          <w:sz w:val="24"/>
        </w:rPr>
        <w:t>7</w:t>
      </w:r>
      <w:r>
        <w:rPr>
          <w:rFonts w:ascii="Times New Roman" w:eastAsia="Times New Roman" w:hAnsi="Times New Roman" w:cs="Times New Roman"/>
          <w:sz w:val="24"/>
        </w:rPr>
        <w:t xml:space="preserve"> pracovních dnů</w:t>
      </w:r>
      <w:r w:rsidR="00363422">
        <w:rPr>
          <w:rFonts w:ascii="Times New Roman" w:eastAsia="Times New Roman" w:hAnsi="Times New Roman" w:cs="Times New Roman"/>
          <w:sz w:val="24"/>
        </w:rPr>
        <w:t xml:space="preserve">, </w:t>
      </w:r>
      <w:r w:rsidR="00363422" w:rsidRPr="00363422">
        <w:rPr>
          <w:rFonts w:ascii="Times New Roman" w:eastAsia="Times New Roman" w:hAnsi="Times New Roman" w:cs="Times New Roman"/>
          <w:sz w:val="24"/>
          <w:highlight w:val="lightGray"/>
        </w:rPr>
        <w:t>v hemok. nádobce 3-10 dnů</w:t>
      </w:r>
      <w:r>
        <w:rPr>
          <w:rFonts w:ascii="Times New Roman" w:eastAsia="Times New Roman" w:hAnsi="Times New Roman" w:cs="Times New Roman"/>
          <w:sz w:val="24"/>
        </w:rPr>
        <w:t>.</w:t>
      </w:r>
    </w:p>
    <w:p w14:paraId="4EAB285A" w14:textId="7E383EDE"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po dobu vyšetření při teplotě 2</w:t>
      </w:r>
      <w:r w:rsidR="00116AB2">
        <w:rPr>
          <w:rFonts w:ascii="Times New Roman" w:eastAsia="Times New Roman" w:hAnsi="Times New Roman" w:cs="Times New Roman"/>
          <w:sz w:val="24"/>
        </w:rPr>
        <w:t>–</w:t>
      </w:r>
      <w:r>
        <w:rPr>
          <w:rFonts w:ascii="Times New Roman" w:eastAsia="Times New Roman" w:hAnsi="Times New Roman" w:cs="Times New Roman"/>
          <w:sz w:val="24"/>
        </w:rPr>
        <w:t>8</w:t>
      </w:r>
      <w:r w:rsidR="00116AB2">
        <w:rPr>
          <w:rFonts w:ascii="Times New Roman" w:eastAsia="Times New Roman" w:hAnsi="Times New Roman" w:cs="Times New Roman"/>
          <w:sz w:val="24"/>
        </w:rPr>
        <w:t xml:space="preserve"> </w:t>
      </w:r>
      <w:r>
        <w:rPr>
          <w:rFonts w:ascii="Times New Roman" w:eastAsia="Times New Roman" w:hAnsi="Times New Roman" w:cs="Times New Roman"/>
          <w:sz w:val="24"/>
        </w:rPr>
        <w:t>°C.</w:t>
      </w:r>
    </w:p>
    <w:p w14:paraId="1737D1CD" w14:textId="77777777" w:rsidR="00601419" w:rsidRDefault="00601419">
      <w:pPr>
        <w:spacing w:line="240" w:lineRule="exact"/>
        <w:jc w:val="both"/>
        <w:rPr>
          <w:rFonts w:ascii="Times New Roman" w:eastAsia="Times New Roman" w:hAnsi="Times New Roman" w:cs="Times New Roman"/>
          <w:sz w:val="24"/>
        </w:rPr>
      </w:pPr>
    </w:p>
    <w:p w14:paraId="277AC6E1" w14:textId="46955349" w:rsidR="001E6E60" w:rsidRDefault="001E6E60" w:rsidP="001E6E60">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Hnis kultivačně a mikroskopicky</w:t>
      </w:r>
    </w:p>
    <w:p w14:paraId="2C2C7F0E" w14:textId="3BD5ECB5" w:rsidR="001E6E60" w:rsidRDefault="001E6E60" w:rsidP="001E6E60">
      <w:pPr>
        <w:spacing w:line="240" w:lineRule="exact"/>
        <w:rPr>
          <w:rFonts w:ascii="Times New Roman" w:eastAsia="Times New Roman" w:hAnsi="Times New Roman" w:cs="Times New Roman"/>
          <w:sz w:val="24"/>
        </w:rPr>
      </w:pPr>
      <w:r w:rsidRPr="001E6E60">
        <w:rPr>
          <w:rFonts w:ascii="Times New Roman" w:eastAsia="Times New Roman" w:hAnsi="Times New Roman" w:cs="Times New Roman"/>
          <w:sz w:val="24"/>
          <w:highlight w:val="lightGray"/>
        </w:rPr>
        <w:t>Klinický význam:</w:t>
      </w:r>
      <w:r w:rsidR="000813F1">
        <w:rPr>
          <w:rFonts w:ascii="Times New Roman" w:eastAsia="Times New Roman" w:hAnsi="Times New Roman" w:cs="Times New Roman"/>
          <w:sz w:val="24"/>
          <w:highlight w:val="lightGray"/>
        </w:rPr>
        <w:t xml:space="preserve"> Umožňuje izolovat původce inf. procesu z obsahu patologických dutin. Často se zde uplatňují anaerobní bakterie.</w:t>
      </w:r>
      <w:r w:rsidRPr="001E6E60">
        <w:rPr>
          <w:rFonts w:ascii="Times New Roman" w:eastAsia="Times New Roman" w:hAnsi="Times New Roman" w:cs="Times New Roman"/>
          <w:sz w:val="24"/>
          <w:highlight w:val="lightGray"/>
        </w:rPr>
        <w:t xml:space="preserve"> </w:t>
      </w:r>
    </w:p>
    <w:p w14:paraId="42130358" w14:textId="472D2652" w:rsidR="001E6E60" w:rsidRDefault="001E6E60" w:rsidP="001E6E60">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w:t>
      </w:r>
      <w:r>
        <w:rPr>
          <w:rFonts w:ascii="Times New Roman" w:eastAsia="Times New Roman" w:hAnsi="Times New Roman" w:cs="Times New Roman"/>
        </w:rPr>
        <w:t xml:space="preserve">: </w:t>
      </w:r>
      <w:r>
        <w:rPr>
          <w:rFonts w:ascii="Times New Roman" w:eastAsia="Times New Roman" w:hAnsi="Times New Roman" w:cs="Times New Roman"/>
          <w:sz w:val="24"/>
        </w:rPr>
        <w:t>sterilní injekční stříkačka Luer-lock uzavřená kombi zátkou, dodat do laboratoře co nejdříve).</w:t>
      </w:r>
    </w:p>
    <w:p w14:paraId="6E7416D7" w14:textId="5A540014" w:rsidR="001E6E60" w:rsidRDefault="001E6E60" w:rsidP="001E6E60">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do 2 hodin při teplotě 2–8 °C.</w:t>
      </w:r>
    </w:p>
    <w:p w14:paraId="769D2812" w14:textId="36B30C8C" w:rsidR="001E6E60" w:rsidRDefault="001E6E60" w:rsidP="001E6E60">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Transport: do 2 hodin při teplotě 5–10 °C.</w:t>
      </w:r>
    </w:p>
    <w:p w14:paraId="06171F06" w14:textId="5F538EF0" w:rsidR="001E6E60" w:rsidRDefault="001E6E60" w:rsidP="001E6E60">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Doba odezvy: 2-7 pracovních dnů.</w:t>
      </w:r>
    </w:p>
    <w:p w14:paraId="400DCC9F" w14:textId="77777777" w:rsidR="001E6E60" w:rsidRDefault="001E6E60" w:rsidP="001E6E60">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po dobu vyšetření při teplotě 2–8 °C.</w:t>
      </w:r>
    </w:p>
    <w:p w14:paraId="61557BC9" w14:textId="77777777" w:rsidR="001E6E60" w:rsidRDefault="001E6E60">
      <w:pPr>
        <w:spacing w:line="240" w:lineRule="exact"/>
        <w:jc w:val="both"/>
        <w:rPr>
          <w:rFonts w:ascii="Times New Roman" w:eastAsia="Times New Roman" w:hAnsi="Times New Roman" w:cs="Times New Roman"/>
          <w:sz w:val="24"/>
        </w:rPr>
      </w:pPr>
    </w:p>
    <w:p w14:paraId="5378556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Likvor kultivačně a mikroskopicky</w:t>
      </w:r>
    </w:p>
    <w:p w14:paraId="7D21D9ED" w14:textId="74F15B9C" w:rsidR="00FC0906" w:rsidRDefault="00FC0906">
      <w:pPr>
        <w:spacing w:line="240" w:lineRule="exact"/>
        <w:rPr>
          <w:rFonts w:ascii="Times New Roman" w:eastAsia="Times New Roman" w:hAnsi="Times New Roman" w:cs="Times New Roman"/>
          <w:sz w:val="24"/>
        </w:rPr>
      </w:pPr>
      <w:r w:rsidRPr="00024842">
        <w:rPr>
          <w:rFonts w:ascii="Times New Roman" w:eastAsia="Times New Roman" w:hAnsi="Times New Roman" w:cs="Times New Roman"/>
          <w:sz w:val="24"/>
          <w:highlight w:val="lightGray"/>
        </w:rPr>
        <w:t xml:space="preserve">Klinický význam: </w:t>
      </w:r>
      <w:r w:rsidR="00486AE1" w:rsidRPr="00024842">
        <w:rPr>
          <w:rFonts w:ascii="Times New Roman" w:eastAsia="Times New Roman" w:hAnsi="Times New Roman" w:cs="Times New Roman"/>
          <w:sz w:val="24"/>
          <w:highlight w:val="lightGray"/>
        </w:rPr>
        <w:t xml:space="preserve">Kultivační vyšetření mozkomíšního moku slouží pro průkaz původců meningitidy. U novorozenců je hlavním vyvolavatelem </w:t>
      </w:r>
      <w:r w:rsidR="00486AE1" w:rsidRPr="00024842">
        <w:rPr>
          <w:rFonts w:ascii="Times New Roman" w:eastAsia="Times New Roman" w:hAnsi="Times New Roman" w:cs="Times New Roman"/>
          <w:i/>
          <w:iCs/>
          <w:sz w:val="24"/>
          <w:highlight w:val="lightGray"/>
        </w:rPr>
        <w:t>Streptococcus agalactiae</w:t>
      </w:r>
      <w:r w:rsidR="00486AE1" w:rsidRPr="00024842">
        <w:rPr>
          <w:rFonts w:ascii="Times New Roman" w:eastAsia="Times New Roman" w:hAnsi="Times New Roman" w:cs="Times New Roman"/>
          <w:sz w:val="24"/>
          <w:highlight w:val="lightGray"/>
        </w:rPr>
        <w:t>, dále</w:t>
      </w:r>
      <w:r w:rsidR="00024842" w:rsidRPr="00024842">
        <w:rPr>
          <w:rFonts w:ascii="Times New Roman" w:eastAsia="Times New Roman" w:hAnsi="Times New Roman" w:cs="Times New Roman"/>
          <w:sz w:val="24"/>
          <w:highlight w:val="lightGray"/>
        </w:rPr>
        <w:t xml:space="preserve"> u dětí a dospělých může být meningitida vyvolaná</w:t>
      </w:r>
      <w:r w:rsidR="00486AE1" w:rsidRPr="00024842">
        <w:rPr>
          <w:rFonts w:ascii="Times New Roman" w:eastAsia="Times New Roman" w:hAnsi="Times New Roman" w:cs="Times New Roman"/>
          <w:sz w:val="24"/>
          <w:highlight w:val="lightGray"/>
        </w:rPr>
        <w:t xml:space="preserve"> </w:t>
      </w:r>
      <w:r w:rsidR="00486AE1" w:rsidRPr="00024842">
        <w:rPr>
          <w:rFonts w:ascii="Times New Roman" w:eastAsia="Times New Roman" w:hAnsi="Times New Roman" w:cs="Times New Roman"/>
          <w:i/>
          <w:iCs/>
          <w:sz w:val="24"/>
          <w:highlight w:val="lightGray"/>
        </w:rPr>
        <w:t>Escherichia coli</w:t>
      </w:r>
      <w:r w:rsidR="00486AE1" w:rsidRPr="00024842">
        <w:rPr>
          <w:rFonts w:ascii="Times New Roman" w:eastAsia="Times New Roman" w:hAnsi="Times New Roman" w:cs="Times New Roman"/>
          <w:sz w:val="24"/>
          <w:highlight w:val="lightGray"/>
        </w:rPr>
        <w:t xml:space="preserve">, </w:t>
      </w:r>
      <w:r w:rsidR="00486AE1" w:rsidRPr="00024842">
        <w:rPr>
          <w:rFonts w:ascii="Times New Roman" w:eastAsia="Times New Roman" w:hAnsi="Times New Roman" w:cs="Times New Roman"/>
          <w:i/>
          <w:iCs/>
          <w:sz w:val="24"/>
          <w:highlight w:val="lightGray"/>
        </w:rPr>
        <w:t>Listeria monocytogenes</w:t>
      </w:r>
      <w:r w:rsidR="00486AE1" w:rsidRPr="00024842">
        <w:rPr>
          <w:rFonts w:ascii="Times New Roman" w:eastAsia="Times New Roman" w:hAnsi="Times New Roman" w:cs="Times New Roman"/>
          <w:sz w:val="24"/>
          <w:highlight w:val="lightGray"/>
        </w:rPr>
        <w:t xml:space="preserve">, </w:t>
      </w:r>
      <w:r w:rsidR="00486AE1" w:rsidRPr="00024842">
        <w:rPr>
          <w:rFonts w:ascii="Times New Roman" w:eastAsia="Times New Roman" w:hAnsi="Times New Roman" w:cs="Times New Roman"/>
          <w:i/>
          <w:iCs/>
          <w:sz w:val="24"/>
          <w:highlight w:val="lightGray"/>
        </w:rPr>
        <w:t>Neisseria meningitidis</w:t>
      </w:r>
      <w:r w:rsidR="00486AE1" w:rsidRPr="00024842">
        <w:rPr>
          <w:rFonts w:ascii="Times New Roman" w:eastAsia="Times New Roman" w:hAnsi="Times New Roman" w:cs="Times New Roman"/>
          <w:sz w:val="24"/>
          <w:highlight w:val="lightGray"/>
        </w:rPr>
        <w:t xml:space="preserve">, </w:t>
      </w:r>
      <w:r w:rsidR="00486AE1" w:rsidRPr="00024842">
        <w:rPr>
          <w:rFonts w:ascii="Times New Roman" w:eastAsia="Times New Roman" w:hAnsi="Times New Roman" w:cs="Times New Roman"/>
          <w:i/>
          <w:iCs/>
          <w:sz w:val="24"/>
          <w:highlight w:val="lightGray"/>
        </w:rPr>
        <w:t>Streptococcus</w:t>
      </w:r>
      <w:r w:rsidR="00486AE1" w:rsidRPr="00024842">
        <w:rPr>
          <w:rFonts w:ascii="Times New Roman" w:eastAsia="Times New Roman" w:hAnsi="Times New Roman" w:cs="Times New Roman"/>
          <w:sz w:val="24"/>
          <w:highlight w:val="lightGray"/>
        </w:rPr>
        <w:t xml:space="preserve"> </w:t>
      </w:r>
      <w:r w:rsidR="00486AE1" w:rsidRPr="00024842">
        <w:rPr>
          <w:rFonts w:ascii="Times New Roman" w:eastAsia="Times New Roman" w:hAnsi="Times New Roman" w:cs="Times New Roman"/>
          <w:i/>
          <w:iCs/>
          <w:sz w:val="24"/>
          <w:highlight w:val="lightGray"/>
        </w:rPr>
        <w:t>pneumoniae</w:t>
      </w:r>
      <w:r w:rsidR="00486AE1" w:rsidRPr="00024842">
        <w:rPr>
          <w:rFonts w:ascii="Times New Roman" w:eastAsia="Times New Roman" w:hAnsi="Times New Roman" w:cs="Times New Roman"/>
          <w:sz w:val="24"/>
          <w:highlight w:val="lightGray"/>
        </w:rPr>
        <w:t xml:space="preserve"> a </w:t>
      </w:r>
      <w:r w:rsidR="00486AE1" w:rsidRPr="00024842">
        <w:rPr>
          <w:rFonts w:ascii="Times New Roman" w:eastAsia="Times New Roman" w:hAnsi="Times New Roman" w:cs="Times New Roman"/>
          <w:i/>
          <w:iCs/>
          <w:sz w:val="24"/>
          <w:highlight w:val="lightGray"/>
        </w:rPr>
        <w:t>Haemophilus influenzae</w:t>
      </w:r>
      <w:r w:rsidR="00024842" w:rsidRPr="00024842">
        <w:rPr>
          <w:rFonts w:ascii="Times New Roman" w:eastAsia="Times New Roman" w:hAnsi="Times New Roman" w:cs="Times New Roman"/>
          <w:i/>
          <w:iCs/>
          <w:sz w:val="24"/>
          <w:highlight w:val="lightGray"/>
        </w:rPr>
        <w:t>.</w:t>
      </w:r>
    </w:p>
    <w:p w14:paraId="4A721A07" w14:textId="11F84954"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w:t>
      </w:r>
      <w:r>
        <w:rPr>
          <w:rFonts w:ascii="Times New Roman" w:eastAsia="Times New Roman" w:hAnsi="Times New Roman" w:cs="Times New Roman"/>
        </w:rPr>
        <w:t xml:space="preserve">: </w:t>
      </w:r>
      <w:r>
        <w:rPr>
          <w:rFonts w:ascii="Times New Roman" w:eastAsia="Times New Roman" w:hAnsi="Times New Roman" w:cs="Times New Roman"/>
          <w:sz w:val="24"/>
        </w:rPr>
        <w:t>sterilní kontejner nebo zkumavka.</w:t>
      </w:r>
    </w:p>
    <w:p w14:paraId="165D59CF"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dodat do laboratoře co nejdříve!</w:t>
      </w:r>
    </w:p>
    <w:p w14:paraId="164B16D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dodat do laboratoře co nejdříve!</w:t>
      </w:r>
    </w:p>
    <w:p w14:paraId="59B727BE" w14:textId="500736BF"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Doba odezvy: 2-4 pracovní dn</w:t>
      </w:r>
      <w:r w:rsidR="00363422">
        <w:rPr>
          <w:rFonts w:ascii="Times New Roman" w:eastAsia="Times New Roman" w:hAnsi="Times New Roman" w:cs="Times New Roman"/>
          <w:sz w:val="24"/>
        </w:rPr>
        <w:t>y</w:t>
      </w:r>
      <w:r>
        <w:rPr>
          <w:rFonts w:ascii="Times New Roman" w:eastAsia="Times New Roman" w:hAnsi="Times New Roman" w:cs="Times New Roman"/>
          <w:sz w:val="24"/>
        </w:rPr>
        <w:t>.</w:t>
      </w:r>
    </w:p>
    <w:p w14:paraId="627C795D"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Skladování před likvidací: Vzorek po zpracování není uchováván. </w:t>
      </w:r>
    </w:p>
    <w:p w14:paraId="5C48E0B7" w14:textId="77777777" w:rsidR="00601419" w:rsidRDefault="00601419">
      <w:pPr>
        <w:spacing w:line="240" w:lineRule="exact"/>
        <w:jc w:val="both"/>
        <w:rPr>
          <w:rFonts w:ascii="Times New Roman" w:eastAsia="Times New Roman" w:hAnsi="Times New Roman" w:cs="Times New Roman"/>
          <w:b/>
          <w:sz w:val="24"/>
          <w:u w:val="single"/>
        </w:rPr>
      </w:pPr>
    </w:p>
    <w:p w14:paraId="72E1B6F3" w14:textId="77777777" w:rsidR="00601419" w:rsidRDefault="004E276F">
      <w:pPr>
        <w:pStyle w:val="Standard"/>
        <w:pBdr>
          <w:top w:val="single" w:sz="4" w:space="1" w:color="000000"/>
          <w:left w:val="single" w:sz="4" w:space="4" w:color="000000"/>
          <w:bottom w:val="single" w:sz="4" w:space="1" w:color="000000"/>
          <w:right w:val="single" w:sz="4" w:space="4" w:color="000000"/>
        </w:pBdr>
        <w:rPr>
          <w:b/>
          <w:sz w:val="28"/>
          <w:szCs w:val="28"/>
          <w:u w:val="single"/>
        </w:rPr>
      </w:pPr>
      <w:r>
        <w:rPr>
          <w:b/>
          <w:color w:val="000000"/>
          <w:sz w:val="28"/>
          <w:szCs w:val="28"/>
        </w:rPr>
        <w:t>Mikrobiální obraz poševní (MOP) + trichomonády</w:t>
      </w:r>
    </w:p>
    <w:p w14:paraId="6F2ADCE6" w14:textId="7C12944F" w:rsidR="004162AF" w:rsidRPr="00831464" w:rsidRDefault="004162AF">
      <w:pPr>
        <w:spacing w:line="240" w:lineRule="exact"/>
        <w:jc w:val="both"/>
        <w:rPr>
          <w:rFonts w:ascii="Times New Roman" w:eastAsia="Times New Roman" w:hAnsi="Times New Roman" w:cs="Times New Roman"/>
          <w:sz w:val="24"/>
        </w:rPr>
      </w:pPr>
      <w:r w:rsidRPr="00831464">
        <w:rPr>
          <w:rFonts w:ascii="Times New Roman" w:eastAsia="Times New Roman" w:hAnsi="Times New Roman" w:cs="Times New Roman"/>
          <w:sz w:val="24"/>
          <w:highlight w:val="lightGray"/>
        </w:rPr>
        <w:t xml:space="preserve">Klinický význam: </w:t>
      </w:r>
      <w:r w:rsidR="000D6D0A" w:rsidRPr="00831464">
        <w:rPr>
          <w:rFonts w:ascii="Times New Roman" w:eastAsia="Times New Roman" w:hAnsi="Times New Roman" w:cs="Times New Roman"/>
          <w:sz w:val="24"/>
          <w:highlight w:val="lightGray"/>
        </w:rPr>
        <w:t>M</w:t>
      </w:r>
      <w:r w:rsidR="00831464" w:rsidRPr="00831464">
        <w:rPr>
          <w:rFonts w:ascii="Times New Roman" w:eastAsia="Times New Roman" w:hAnsi="Times New Roman" w:cs="Times New Roman"/>
          <w:sz w:val="24"/>
          <w:highlight w:val="lightGray"/>
        </w:rPr>
        <w:t>ikroskopický obraz poševní</w:t>
      </w:r>
      <w:r w:rsidR="000D6D0A" w:rsidRPr="00831464">
        <w:rPr>
          <w:rFonts w:ascii="Times New Roman" w:eastAsia="Times New Roman" w:hAnsi="Times New Roman" w:cs="Times New Roman"/>
          <w:sz w:val="24"/>
          <w:highlight w:val="lightGray"/>
        </w:rPr>
        <w:t xml:space="preserve"> </w:t>
      </w:r>
      <w:r w:rsidR="001E6E60">
        <w:rPr>
          <w:rFonts w:ascii="Times New Roman" w:eastAsia="Times New Roman" w:hAnsi="Times New Roman" w:cs="Times New Roman"/>
          <w:sz w:val="24"/>
          <w:highlight w:val="lightGray"/>
        </w:rPr>
        <w:t xml:space="preserve">je </w:t>
      </w:r>
      <w:r w:rsidR="000813F1">
        <w:rPr>
          <w:rFonts w:ascii="Times New Roman" w:eastAsia="Times New Roman" w:hAnsi="Times New Roman" w:cs="Times New Roman"/>
          <w:sz w:val="24"/>
          <w:highlight w:val="lightGray"/>
        </w:rPr>
        <w:t xml:space="preserve">důležitou </w:t>
      </w:r>
      <w:r w:rsidR="001E6E60">
        <w:rPr>
          <w:rFonts w:ascii="Times New Roman" w:eastAsia="Times New Roman" w:hAnsi="Times New Roman" w:cs="Times New Roman"/>
          <w:sz w:val="24"/>
          <w:highlight w:val="lightGray"/>
        </w:rPr>
        <w:t>součástí klasického</w:t>
      </w:r>
      <w:r w:rsidR="000D6D0A" w:rsidRPr="00831464">
        <w:rPr>
          <w:rFonts w:ascii="Times New Roman" w:eastAsia="Times New Roman" w:hAnsi="Times New Roman" w:cs="Times New Roman"/>
          <w:sz w:val="24"/>
          <w:highlight w:val="lightGray"/>
        </w:rPr>
        <w:t xml:space="preserve"> bakteriologicko–mykologicko–parazitologické</w:t>
      </w:r>
      <w:r w:rsidR="000813F1">
        <w:rPr>
          <w:rFonts w:ascii="Times New Roman" w:eastAsia="Times New Roman" w:hAnsi="Times New Roman" w:cs="Times New Roman"/>
          <w:sz w:val="24"/>
          <w:highlight w:val="lightGray"/>
        </w:rPr>
        <w:t>ho</w:t>
      </w:r>
      <w:r w:rsidR="00831464" w:rsidRPr="00831464">
        <w:rPr>
          <w:rFonts w:ascii="Times New Roman" w:eastAsia="Times New Roman" w:hAnsi="Times New Roman" w:cs="Times New Roman"/>
          <w:sz w:val="24"/>
          <w:highlight w:val="lightGray"/>
        </w:rPr>
        <w:t xml:space="preserve"> </w:t>
      </w:r>
      <w:r w:rsidR="000D6D0A" w:rsidRPr="00831464">
        <w:rPr>
          <w:rFonts w:ascii="Times New Roman" w:eastAsia="Times New Roman" w:hAnsi="Times New Roman" w:cs="Times New Roman"/>
          <w:sz w:val="24"/>
          <w:highlight w:val="lightGray"/>
        </w:rPr>
        <w:t>vyšetření</w:t>
      </w:r>
      <w:r w:rsidR="000813F1">
        <w:rPr>
          <w:rFonts w:ascii="Times New Roman" w:eastAsia="Times New Roman" w:hAnsi="Times New Roman" w:cs="Times New Roman"/>
          <w:sz w:val="24"/>
          <w:highlight w:val="lightGray"/>
        </w:rPr>
        <w:t xml:space="preserve"> výtěru z pochvy prokazující možnou </w:t>
      </w:r>
      <w:r w:rsidR="00831464" w:rsidRPr="00831464">
        <w:rPr>
          <w:rFonts w:ascii="Times New Roman" w:eastAsia="Times New Roman" w:hAnsi="Times New Roman" w:cs="Times New Roman"/>
          <w:sz w:val="24"/>
          <w:highlight w:val="lightGray"/>
        </w:rPr>
        <w:t xml:space="preserve"> etiologii vaginitidy</w:t>
      </w:r>
      <w:r w:rsidR="00831464" w:rsidRPr="00831464">
        <w:rPr>
          <w:rFonts w:ascii="Times New Roman" w:eastAsia="Times New Roman" w:hAnsi="Times New Roman" w:cs="Times New Roman"/>
          <w:sz w:val="24"/>
        </w:rPr>
        <w:t xml:space="preserve">. </w:t>
      </w:r>
    </w:p>
    <w:p w14:paraId="58348CC0" w14:textId="6D805431" w:rsidR="00601419" w:rsidRDefault="004E276F">
      <w:pPr>
        <w:spacing w:line="240" w:lineRule="exact"/>
        <w:jc w:val="both"/>
        <w:rPr>
          <w:rFonts w:ascii="Times New Roman" w:eastAsia="Times New Roman" w:hAnsi="Times New Roman" w:cs="Times New Roman"/>
        </w:rPr>
      </w:pPr>
      <w:r>
        <w:rPr>
          <w:rFonts w:ascii="Times New Roman" w:eastAsia="Times New Roman" w:hAnsi="Times New Roman" w:cs="Times New Roman"/>
          <w:sz w:val="24"/>
        </w:rPr>
        <w:t>Odběr, odběrový materiál</w:t>
      </w:r>
      <w:r>
        <w:rPr>
          <w:rFonts w:ascii="Times New Roman" w:eastAsia="Times New Roman" w:hAnsi="Times New Roman" w:cs="Times New Roman"/>
        </w:rPr>
        <w:t>: 2 x nátěr na podložní sklo.</w:t>
      </w:r>
    </w:p>
    <w:p w14:paraId="730880FB"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při pokojové teplotě</w:t>
      </w:r>
    </w:p>
    <w:p w14:paraId="28491838" w14:textId="1318A681" w:rsidR="00601419" w:rsidRDefault="004E276F">
      <w:pPr>
        <w:spacing w:line="240" w:lineRule="exact"/>
        <w:jc w:val="both"/>
        <w:rPr>
          <w:rFonts w:ascii="Times New Roman" w:eastAsia="Times New Roman" w:hAnsi="Times New Roman" w:cs="Times New Roman"/>
          <w:b/>
          <w:sz w:val="24"/>
          <w:u w:val="single"/>
        </w:rPr>
      </w:pPr>
      <w:r>
        <w:rPr>
          <w:rFonts w:ascii="Times New Roman" w:eastAsia="Times New Roman" w:hAnsi="Times New Roman" w:cs="Times New Roman"/>
          <w:sz w:val="24"/>
        </w:rPr>
        <w:t>Transport: při teplotě 15–25</w:t>
      </w:r>
      <w:r w:rsidR="006D4C5D">
        <w:rPr>
          <w:rFonts w:ascii="Times New Roman" w:eastAsia="Times New Roman" w:hAnsi="Times New Roman" w:cs="Times New Roman"/>
          <w:sz w:val="24"/>
        </w:rPr>
        <w:t xml:space="preserve"> </w:t>
      </w:r>
      <w:r>
        <w:rPr>
          <w:rFonts w:ascii="Times New Roman" w:eastAsia="Times New Roman" w:hAnsi="Times New Roman" w:cs="Times New Roman"/>
          <w:sz w:val="24"/>
        </w:rPr>
        <w:t>°C.</w:t>
      </w:r>
    </w:p>
    <w:p w14:paraId="1732D9B6"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Doba odezvy: 2-7 pracovních dnů.</w:t>
      </w:r>
    </w:p>
    <w:p w14:paraId="14D6EBE5"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Skladování před likvidací: Po odečtu jsou podložní skla zlikvidována. </w:t>
      </w:r>
    </w:p>
    <w:p w14:paraId="14245C54" w14:textId="77777777" w:rsidR="00601419" w:rsidRDefault="00601419">
      <w:pPr>
        <w:spacing w:line="240" w:lineRule="exact"/>
        <w:jc w:val="both"/>
        <w:rPr>
          <w:rFonts w:ascii="Times New Roman" w:eastAsia="Times New Roman" w:hAnsi="Times New Roman" w:cs="Times New Roman"/>
          <w:b/>
          <w:sz w:val="24"/>
          <w:u w:val="single"/>
        </w:rPr>
      </w:pPr>
    </w:p>
    <w:p w14:paraId="51F6B577" w14:textId="77777777" w:rsidR="00601419" w:rsidRDefault="00601419">
      <w:pPr>
        <w:spacing w:line="240" w:lineRule="exact"/>
        <w:jc w:val="both"/>
        <w:rPr>
          <w:rFonts w:ascii="Times New Roman" w:eastAsia="Times New Roman" w:hAnsi="Times New Roman" w:cs="Times New Roman"/>
          <w:b/>
          <w:sz w:val="24"/>
          <w:u w:val="single"/>
        </w:rPr>
      </w:pPr>
    </w:p>
    <w:p w14:paraId="009C83DB"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Hemokultura kultivačně</w:t>
      </w:r>
    </w:p>
    <w:p w14:paraId="357F8034" w14:textId="63B81F0C" w:rsidR="00831464" w:rsidRPr="001C4C24" w:rsidRDefault="00040CEC">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Klinický význam:</w:t>
      </w:r>
      <w:r w:rsidR="00983E66" w:rsidRPr="001C4C24">
        <w:rPr>
          <w:rFonts w:ascii="Times New Roman" w:eastAsia="Times New Roman" w:hAnsi="Times New Roman" w:cs="Times New Roman"/>
          <w:sz w:val="24"/>
          <w:highlight w:val="lightGray"/>
        </w:rPr>
        <w:t xml:space="preserve"> Kultivační vyšetření hemokultur je základní laboratorní diagnostikou bakteriémie, která je typická pro systémové infekce, endokarditidu a další infekce probíhající pod klinickým obrazem horečky neznámého původu.</w:t>
      </w:r>
      <w:r w:rsidR="009334A8" w:rsidRPr="001C4C24">
        <w:rPr>
          <w:rFonts w:ascii="Times New Roman" w:eastAsia="Times New Roman" w:hAnsi="Times New Roman" w:cs="Times New Roman"/>
          <w:sz w:val="24"/>
          <w:highlight w:val="lightGray"/>
        </w:rPr>
        <w:t xml:space="preserve"> Obecně se doporučuje odebrat minimálně dvě, optimálně tři série hemokultur. Jedna série obsahuje 1 aerobní a 1 anaerobní hemokultivační lahvičku.</w:t>
      </w:r>
    </w:p>
    <w:p w14:paraId="0859CFE0" w14:textId="77777777" w:rsidR="00317F87"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 xml:space="preserve">Odběr, odběrový materiál: hemokultivační aerobní a anaerobní nádobka (ev. hemokultivační nádobka pediatrická), do každé lahvičky 8–10 ml krve ideálně z periferie. U dětí 0,5 – 4 ml. </w:t>
      </w:r>
    </w:p>
    <w:p w14:paraId="0F7B1212" w14:textId="43E020DE"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při pokojové teplotě</w:t>
      </w:r>
    </w:p>
    <w:p w14:paraId="7F710824" w14:textId="7DC89568"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Transport: dodat do laboratoře co nejdříve (při teplotě 15–25</w:t>
      </w:r>
      <w:r w:rsidR="006D4C5D"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2E523CFC"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3-9 pracovních dnů. Negativní vzorek ukončen nejdříve po 7 dnech.</w:t>
      </w:r>
    </w:p>
    <w:p w14:paraId="23FA60FF" w14:textId="77777777"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 xml:space="preserve">Skladování před likvidací: Vzorek po zpracování není uchováván. </w:t>
      </w:r>
    </w:p>
    <w:p w14:paraId="5767DB1F" w14:textId="77777777" w:rsidR="00601419" w:rsidRPr="001C4C24" w:rsidRDefault="00601419">
      <w:pPr>
        <w:spacing w:line="240" w:lineRule="exact"/>
        <w:jc w:val="both"/>
        <w:rPr>
          <w:rFonts w:ascii="Times New Roman" w:eastAsia="Times New Roman" w:hAnsi="Times New Roman" w:cs="Times New Roman"/>
          <w:sz w:val="24"/>
        </w:rPr>
      </w:pPr>
    </w:p>
    <w:p w14:paraId="464E0EDA"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62" w:name="_Toc168900160"/>
      <w:r>
        <w:rPr>
          <w:rFonts w:ascii="Times New Roman" w:eastAsia="Times New Roman" w:hAnsi="Times New Roman" w:cs="Times New Roman"/>
          <w:iCs/>
          <w:color w:val="auto"/>
          <w:kern w:val="0"/>
          <w:szCs w:val="26"/>
          <w:highlight w:val="lightGray"/>
          <w:lang w:bidi="ar-SA"/>
        </w:rPr>
        <w:lastRenderedPageBreak/>
        <w:t>12.2 Parazitologická vyšetření</w:t>
      </w:r>
      <w:bookmarkEnd w:id="62"/>
    </w:p>
    <w:p w14:paraId="3B9C8BD3" w14:textId="77777777" w:rsidR="00601419" w:rsidRDefault="00601419">
      <w:pPr>
        <w:spacing w:line="240" w:lineRule="exact"/>
        <w:jc w:val="both"/>
        <w:rPr>
          <w:rFonts w:ascii="Times New Roman" w:eastAsia="Times New Roman" w:hAnsi="Times New Roman" w:cs="Times New Roman"/>
          <w:sz w:val="28"/>
          <w:szCs w:val="28"/>
        </w:rPr>
      </w:pPr>
    </w:p>
    <w:p w14:paraId="7FACF43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Stolice na parazity</w:t>
      </w:r>
    </w:p>
    <w:p w14:paraId="0945DC25" w14:textId="20408D0B" w:rsidR="009B5866" w:rsidRDefault="009B5866">
      <w:pPr>
        <w:spacing w:line="240" w:lineRule="exact"/>
        <w:jc w:val="both"/>
        <w:rPr>
          <w:rFonts w:ascii="Times New Roman" w:eastAsia="Times New Roman" w:hAnsi="Times New Roman" w:cs="Times New Roman"/>
          <w:sz w:val="24"/>
        </w:rPr>
      </w:pPr>
      <w:r w:rsidRPr="006C5051">
        <w:rPr>
          <w:rFonts w:ascii="Times New Roman" w:eastAsia="Times New Roman" w:hAnsi="Times New Roman" w:cs="Times New Roman"/>
          <w:sz w:val="24"/>
          <w:highlight w:val="lightGray"/>
        </w:rPr>
        <w:t>Klinický význam: Mikroskopické vyšetření zaměřené na parazity způsobující</w:t>
      </w:r>
      <w:r w:rsidR="006A751E" w:rsidRPr="006C5051">
        <w:rPr>
          <w:rFonts w:ascii="Times New Roman" w:eastAsia="Times New Roman" w:hAnsi="Times New Roman" w:cs="Times New Roman"/>
          <w:sz w:val="24"/>
          <w:highlight w:val="lightGray"/>
        </w:rPr>
        <w:t xml:space="preserve"> infekci gastrointestinálního traktu. Nejčastěji se jedná o infekce způsobené </w:t>
      </w:r>
      <w:r w:rsidR="006A751E" w:rsidRPr="006C5051">
        <w:rPr>
          <w:rFonts w:ascii="Times New Roman" w:eastAsia="Times New Roman" w:hAnsi="Times New Roman" w:cs="Times New Roman"/>
          <w:i/>
          <w:iCs/>
          <w:sz w:val="24"/>
          <w:highlight w:val="lightGray"/>
        </w:rPr>
        <w:t>Entamoeba histolytica</w:t>
      </w:r>
      <w:r w:rsidR="006A751E" w:rsidRPr="006C5051">
        <w:rPr>
          <w:rFonts w:ascii="Times New Roman" w:eastAsia="Times New Roman" w:hAnsi="Times New Roman" w:cs="Times New Roman"/>
          <w:sz w:val="24"/>
          <w:highlight w:val="lightGray"/>
        </w:rPr>
        <w:t xml:space="preserve">, </w:t>
      </w:r>
      <w:r w:rsidR="006A751E" w:rsidRPr="006C5051">
        <w:rPr>
          <w:rFonts w:ascii="Times New Roman" w:eastAsia="Times New Roman" w:hAnsi="Times New Roman" w:cs="Times New Roman"/>
          <w:i/>
          <w:iCs/>
          <w:sz w:val="24"/>
          <w:highlight w:val="lightGray"/>
        </w:rPr>
        <w:t>Giardia intestinalis</w:t>
      </w:r>
      <w:r w:rsidR="006A751E" w:rsidRPr="006C5051">
        <w:rPr>
          <w:rFonts w:ascii="Times New Roman" w:eastAsia="Times New Roman" w:hAnsi="Times New Roman" w:cs="Times New Roman"/>
          <w:sz w:val="24"/>
          <w:highlight w:val="lightGray"/>
        </w:rPr>
        <w:t xml:space="preserve">, </w:t>
      </w:r>
      <w:r w:rsidR="006A751E" w:rsidRPr="006C5051">
        <w:rPr>
          <w:rFonts w:ascii="Times New Roman" w:eastAsia="Times New Roman" w:hAnsi="Times New Roman" w:cs="Times New Roman"/>
          <w:i/>
          <w:iCs/>
          <w:sz w:val="24"/>
          <w:highlight w:val="lightGray"/>
        </w:rPr>
        <w:t>Dientamoeba fragilis</w:t>
      </w:r>
      <w:r w:rsidR="006A751E" w:rsidRPr="006C5051">
        <w:rPr>
          <w:rFonts w:ascii="Times New Roman" w:eastAsia="Times New Roman" w:hAnsi="Times New Roman" w:cs="Times New Roman"/>
          <w:sz w:val="24"/>
          <w:highlight w:val="lightGray"/>
        </w:rPr>
        <w:t xml:space="preserve">, kokcidie, </w:t>
      </w:r>
      <w:r w:rsidR="000F3277" w:rsidRPr="006C5051">
        <w:rPr>
          <w:rFonts w:ascii="Times New Roman" w:eastAsia="Times New Roman" w:hAnsi="Times New Roman" w:cs="Times New Roman"/>
          <w:i/>
          <w:iCs/>
          <w:sz w:val="24"/>
          <w:highlight w:val="lightGray"/>
        </w:rPr>
        <w:t>Trichuris trichiura</w:t>
      </w:r>
      <w:r w:rsidR="000F3277" w:rsidRPr="006C5051">
        <w:rPr>
          <w:rFonts w:ascii="Times New Roman" w:eastAsia="Times New Roman" w:hAnsi="Times New Roman" w:cs="Times New Roman"/>
          <w:sz w:val="24"/>
          <w:highlight w:val="lightGray"/>
        </w:rPr>
        <w:t xml:space="preserve"> nebo </w:t>
      </w:r>
      <w:r w:rsidR="000F3277" w:rsidRPr="006C5051">
        <w:rPr>
          <w:rFonts w:ascii="Times New Roman" w:eastAsia="Times New Roman" w:hAnsi="Times New Roman" w:cs="Times New Roman"/>
          <w:i/>
          <w:iCs/>
          <w:sz w:val="24"/>
          <w:highlight w:val="lightGray"/>
        </w:rPr>
        <w:t>Ascaris</w:t>
      </w:r>
      <w:r w:rsidR="000F3277" w:rsidRPr="006C5051">
        <w:rPr>
          <w:rFonts w:ascii="Times New Roman" w:eastAsia="Times New Roman" w:hAnsi="Times New Roman" w:cs="Times New Roman"/>
          <w:sz w:val="24"/>
          <w:highlight w:val="lightGray"/>
        </w:rPr>
        <w:t xml:space="preserve"> </w:t>
      </w:r>
      <w:r w:rsidR="000F3277" w:rsidRPr="006C5051">
        <w:rPr>
          <w:rFonts w:ascii="Times New Roman" w:eastAsia="Times New Roman" w:hAnsi="Times New Roman" w:cs="Times New Roman"/>
          <w:i/>
          <w:iCs/>
          <w:sz w:val="24"/>
          <w:highlight w:val="lightGray"/>
        </w:rPr>
        <w:t>lumbricoides</w:t>
      </w:r>
      <w:r w:rsidR="000F3277" w:rsidRPr="006C5051">
        <w:rPr>
          <w:rFonts w:ascii="Times New Roman" w:eastAsia="Times New Roman" w:hAnsi="Times New Roman" w:cs="Times New Roman"/>
          <w:sz w:val="24"/>
          <w:highlight w:val="lightGray"/>
        </w:rPr>
        <w:t>. V případě vyšetření po návratu z tropických či subtropických destinac</w:t>
      </w:r>
      <w:r w:rsidR="006C5051">
        <w:rPr>
          <w:rFonts w:ascii="Times New Roman" w:eastAsia="Times New Roman" w:hAnsi="Times New Roman" w:cs="Times New Roman"/>
          <w:sz w:val="24"/>
          <w:highlight w:val="lightGray"/>
        </w:rPr>
        <w:t>í</w:t>
      </w:r>
      <w:r w:rsidR="000F3277" w:rsidRPr="006C5051">
        <w:rPr>
          <w:rFonts w:ascii="Times New Roman" w:eastAsia="Times New Roman" w:hAnsi="Times New Roman" w:cs="Times New Roman"/>
          <w:sz w:val="24"/>
          <w:highlight w:val="lightGray"/>
        </w:rPr>
        <w:t xml:space="preserve"> je vhodné uvést zemi, případně datum odjezdu a návratu. Vzhledem k nepravidelnému vylučování vývojových stádií parazitů je potřeba odebrat stolici </w:t>
      </w:r>
      <w:r w:rsidR="006C5051" w:rsidRPr="006C5051">
        <w:rPr>
          <w:rFonts w:ascii="Times New Roman" w:eastAsia="Times New Roman" w:hAnsi="Times New Roman" w:cs="Times New Roman"/>
          <w:sz w:val="24"/>
          <w:highlight w:val="lightGray"/>
        </w:rPr>
        <w:t>3 krát obden.</w:t>
      </w:r>
    </w:p>
    <w:p w14:paraId="2920F423" w14:textId="234AD7CF"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Odběr, odběrový materiál</w:t>
      </w:r>
      <w:r>
        <w:rPr>
          <w:rFonts w:ascii="Times New Roman" w:eastAsia="Times New Roman" w:hAnsi="Times New Roman" w:cs="Times New Roman"/>
        </w:rPr>
        <w:t xml:space="preserve">: sterilní kontejner s lopatičkou, vzorek stolice </w:t>
      </w:r>
      <w:r>
        <w:rPr>
          <w:rFonts w:ascii="Times New Roman" w:eastAsia="Times New Roman" w:hAnsi="Times New Roman" w:cs="Times New Roman"/>
          <w:sz w:val="24"/>
        </w:rPr>
        <w:t>velikosti lískového oříšku.</w:t>
      </w:r>
    </w:p>
    <w:p w14:paraId="7042B1C3"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do 8 hodin při pokojové teplotě, až 7 dnů při teplotě 2-8 °C.</w:t>
      </w:r>
    </w:p>
    <w:p w14:paraId="49AA77E1"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Transport: při teplotě 15-25 °C.</w:t>
      </w:r>
    </w:p>
    <w:p w14:paraId="2BC5DE43"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Doba odezvy: do 7 pracovních dnů.</w:t>
      </w:r>
    </w:p>
    <w:p w14:paraId="60EC7CEA"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Po ukončení vyšetření jsou vzorky zlikvidovány.</w:t>
      </w:r>
    </w:p>
    <w:p w14:paraId="6B810F45" w14:textId="77777777" w:rsidR="00601419" w:rsidRDefault="00601419">
      <w:pPr>
        <w:spacing w:line="240" w:lineRule="exact"/>
        <w:rPr>
          <w:rFonts w:ascii="Times New Roman" w:eastAsia="Times New Roman" w:hAnsi="Times New Roman" w:cs="Times New Roman"/>
          <w:sz w:val="24"/>
        </w:rPr>
      </w:pPr>
    </w:p>
    <w:p w14:paraId="5133CA58"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LEPEX -  otisk perianálních řas, průkaz vajíček  E.vermicularis</w:t>
      </w:r>
    </w:p>
    <w:p w14:paraId="28BBC33C" w14:textId="76D26765" w:rsidR="00103703" w:rsidRPr="001C4C24" w:rsidRDefault="00D6127E">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 xml:space="preserve">Klinický význam: Jedná se o mikroskopický průkaz vajíček </w:t>
      </w:r>
      <w:r w:rsidRPr="001C4C24">
        <w:rPr>
          <w:rFonts w:ascii="Times New Roman" w:eastAsia="Times New Roman" w:hAnsi="Times New Roman" w:cs="Times New Roman"/>
          <w:i/>
          <w:iCs/>
          <w:sz w:val="24"/>
          <w:highlight w:val="lightGray"/>
        </w:rPr>
        <w:t>Enterobius vermicularis</w:t>
      </w:r>
      <w:r w:rsidRPr="001C4C24">
        <w:rPr>
          <w:rFonts w:ascii="Times New Roman" w:eastAsia="Times New Roman" w:hAnsi="Times New Roman" w:cs="Times New Roman"/>
          <w:sz w:val="24"/>
          <w:highlight w:val="lightGray"/>
        </w:rPr>
        <w:t xml:space="preserve"> z okolí řitního otvoru.</w:t>
      </w:r>
    </w:p>
    <w:p w14:paraId="4AE66A9C" w14:textId="70849101"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průhlednou lepící pásku nalepit na podložní sklo, odběr ráno bez hygieny.</w:t>
      </w:r>
    </w:p>
    <w:p w14:paraId="0494B7F2"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při pokojové teplotě.</w:t>
      </w:r>
    </w:p>
    <w:p w14:paraId="58616726" w14:textId="77777777"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Transport: při teplotě 15-25 °C.</w:t>
      </w:r>
    </w:p>
    <w:p w14:paraId="2BBF0B67"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do 3 pracovních dnů.</w:t>
      </w:r>
    </w:p>
    <w:p w14:paraId="5B2525CA" w14:textId="77777777"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 xml:space="preserve">Skladování před likvidací: likvidace skla po ukončení vyšetření. </w:t>
      </w:r>
    </w:p>
    <w:p w14:paraId="3B279924" w14:textId="77777777" w:rsidR="00601419" w:rsidRDefault="00601419">
      <w:pPr>
        <w:spacing w:line="240" w:lineRule="exact"/>
        <w:rPr>
          <w:rFonts w:ascii="Times New Roman" w:eastAsia="Times New Roman" w:hAnsi="Times New Roman" w:cs="Times New Roman"/>
          <w:sz w:val="24"/>
        </w:rPr>
      </w:pPr>
    </w:p>
    <w:p w14:paraId="792ABCFC"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63" w:name="_Toc168900161"/>
      <w:r>
        <w:rPr>
          <w:rFonts w:ascii="Times New Roman" w:eastAsia="Times New Roman" w:hAnsi="Times New Roman" w:cs="Times New Roman"/>
          <w:iCs/>
          <w:color w:val="auto"/>
          <w:kern w:val="0"/>
          <w:szCs w:val="26"/>
          <w:highlight w:val="lightGray"/>
          <w:lang w:bidi="ar-SA"/>
        </w:rPr>
        <w:t>12.3 Mykologická vyšetření</w:t>
      </w:r>
      <w:bookmarkEnd w:id="63"/>
    </w:p>
    <w:p w14:paraId="77A1179D" w14:textId="77777777" w:rsidR="00601419" w:rsidRDefault="00601419">
      <w:pPr>
        <w:spacing w:line="240" w:lineRule="exact"/>
        <w:rPr>
          <w:rFonts w:ascii="Times New Roman" w:eastAsia="Times New Roman" w:hAnsi="Times New Roman" w:cs="Times New Roman"/>
          <w:sz w:val="28"/>
          <w:szCs w:val="28"/>
        </w:rPr>
      </w:pPr>
    </w:p>
    <w:p w14:paraId="7A13DCD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Šupiny kůže, nehty, vlasy, vousy na mykologické vyšetření</w:t>
      </w:r>
    </w:p>
    <w:p w14:paraId="6ADF6F4E" w14:textId="2E0DA193" w:rsidR="00A662BC" w:rsidRDefault="00A662BC">
      <w:pPr>
        <w:spacing w:line="240" w:lineRule="exact"/>
        <w:rPr>
          <w:rFonts w:ascii="Times New Roman" w:eastAsia="Times New Roman" w:hAnsi="Times New Roman" w:cs="Times New Roman"/>
          <w:sz w:val="24"/>
        </w:rPr>
      </w:pPr>
      <w:r w:rsidRPr="00985D6D">
        <w:rPr>
          <w:rFonts w:ascii="Times New Roman" w:eastAsia="Times New Roman" w:hAnsi="Times New Roman" w:cs="Times New Roman"/>
          <w:sz w:val="24"/>
          <w:highlight w:val="lightGray"/>
        </w:rPr>
        <w:t>Klinický význam:</w:t>
      </w:r>
      <w:r w:rsidR="0077108C" w:rsidRPr="00985D6D">
        <w:rPr>
          <w:rFonts w:ascii="Times New Roman" w:eastAsia="Times New Roman" w:hAnsi="Times New Roman" w:cs="Times New Roman"/>
          <w:sz w:val="24"/>
          <w:highlight w:val="lightGray"/>
        </w:rPr>
        <w:t xml:space="preserve"> </w:t>
      </w:r>
      <w:r w:rsidR="002C5090" w:rsidRPr="00985D6D">
        <w:rPr>
          <w:rFonts w:ascii="Times New Roman" w:eastAsia="Times New Roman" w:hAnsi="Times New Roman" w:cs="Times New Roman"/>
          <w:sz w:val="24"/>
          <w:highlight w:val="lightGray"/>
        </w:rPr>
        <w:t xml:space="preserve">Kultivační </w:t>
      </w:r>
      <w:r w:rsidR="00985D6D">
        <w:rPr>
          <w:rFonts w:ascii="Times New Roman" w:eastAsia="Times New Roman" w:hAnsi="Times New Roman" w:cs="Times New Roman"/>
          <w:sz w:val="24"/>
          <w:highlight w:val="lightGray"/>
        </w:rPr>
        <w:t xml:space="preserve">a mikroskopické </w:t>
      </w:r>
      <w:r w:rsidR="002C5090" w:rsidRPr="00985D6D">
        <w:rPr>
          <w:rFonts w:ascii="Times New Roman" w:eastAsia="Times New Roman" w:hAnsi="Times New Roman" w:cs="Times New Roman"/>
          <w:sz w:val="24"/>
          <w:highlight w:val="lightGray"/>
        </w:rPr>
        <w:t>vyšetření kvasinek a vláknitých hub způsobující</w:t>
      </w:r>
      <w:r w:rsidR="00317F87">
        <w:rPr>
          <w:rFonts w:ascii="Times New Roman" w:eastAsia="Times New Roman" w:hAnsi="Times New Roman" w:cs="Times New Roman"/>
          <w:sz w:val="24"/>
          <w:highlight w:val="lightGray"/>
        </w:rPr>
        <w:t>ch</w:t>
      </w:r>
      <w:r w:rsidR="002C5090" w:rsidRPr="00985D6D">
        <w:rPr>
          <w:rFonts w:ascii="Times New Roman" w:eastAsia="Times New Roman" w:hAnsi="Times New Roman" w:cs="Times New Roman"/>
          <w:sz w:val="24"/>
          <w:highlight w:val="lightGray"/>
        </w:rPr>
        <w:t xml:space="preserve"> lidská </w:t>
      </w:r>
      <w:r w:rsidR="002C5090" w:rsidRPr="00317F87">
        <w:rPr>
          <w:rFonts w:ascii="Times New Roman" w:eastAsia="Times New Roman" w:hAnsi="Times New Roman" w:cs="Times New Roman"/>
          <w:sz w:val="24"/>
          <w:highlight w:val="lightGray"/>
        </w:rPr>
        <w:t>onemocnění. Z </w:t>
      </w:r>
      <w:r w:rsidR="002C5090" w:rsidRPr="00985D6D">
        <w:rPr>
          <w:rFonts w:ascii="Times New Roman" w:eastAsia="Times New Roman" w:hAnsi="Times New Roman" w:cs="Times New Roman"/>
          <w:sz w:val="24"/>
          <w:highlight w:val="lightGray"/>
        </w:rPr>
        <w:t xml:space="preserve">kvasinek </w:t>
      </w:r>
      <w:r w:rsidR="00317F87">
        <w:rPr>
          <w:rFonts w:ascii="Times New Roman" w:eastAsia="Times New Roman" w:hAnsi="Times New Roman" w:cs="Times New Roman"/>
          <w:sz w:val="24"/>
          <w:highlight w:val="lightGray"/>
        </w:rPr>
        <w:t>jsou</w:t>
      </w:r>
      <w:r w:rsidR="002C5090" w:rsidRPr="00985D6D">
        <w:rPr>
          <w:rFonts w:ascii="Times New Roman" w:eastAsia="Times New Roman" w:hAnsi="Times New Roman" w:cs="Times New Roman"/>
          <w:sz w:val="24"/>
          <w:highlight w:val="lightGray"/>
        </w:rPr>
        <w:t xml:space="preserve"> nejčastěj</w:t>
      </w:r>
      <w:r w:rsidR="00317F87">
        <w:rPr>
          <w:rFonts w:ascii="Times New Roman" w:eastAsia="Times New Roman" w:hAnsi="Times New Roman" w:cs="Times New Roman"/>
          <w:sz w:val="24"/>
          <w:highlight w:val="lightGray"/>
        </w:rPr>
        <w:t>ší původci</w:t>
      </w:r>
      <w:r w:rsidR="002C5090" w:rsidRPr="00985D6D">
        <w:rPr>
          <w:rFonts w:ascii="Times New Roman" w:eastAsia="Times New Roman" w:hAnsi="Times New Roman" w:cs="Times New Roman"/>
          <w:sz w:val="24"/>
          <w:highlight w:val="lightGray"/>
        </w:rPr>
        <w:t xml:space="preserve"> </w:t>
      </w:r>
      <w:r w:rsidR="002C5090" w:rsidRPr="00985D6D">
        <w:rPr>
          <w:rFonts w:ascii="Times New Roman" w:eastAsia="Times New Roman" w:hAnsi="Times New Roman" w:cs="Times New Roman"/>
          <w:i/>
          <w:iCs/>
          <w:sz w:val="24"/>
          <w:highlight w:val="lightGray"/>
        </w:rPr>
        <w:t>Candida</w:t>
      </w:r>
      <w:r w:rsidR="00317F87">
        <w:rPr>
          <w:rFonts w:ascii="Times New Roman" w:eastAsia="Times New Roman" w:hAnsi="Times New Roman" w:cs="Times New Roman"/>
          <w:i/>
          <w:iCs/>
          <w:sz w:val="24"/>
          <w:highlight w:val="lightGray"/>
        </w:rPr>
        <w:t xml:space="preserve"> spp.</w:t>
      </w:r>
      <w:r w:rsidR="002C5090" w:rsidRPr="00985D6D">
        <w:rPr>
          <w:rFonts w:ascii="Times New Roman" w:eastAsia="Times New Roman" w:hAnsi="Times New Roman" w:cs="Times New Roman"/>
          <w:sz w:val="24"/>
          <w:highlight w:val="lightGray"/>
        </w:rPr>
        <w:t xml:space="preserve"> Z vláknitých hub</w:t>
      </w:r>
      <w:r w:rsidR="00317F87">
        <w:rPr>
          <w:rFonts w:ascii="Times New Roman" w:eastAsia="Times New Roman" w:hAnsi="Times New Roman" w:cs="Times New Roman"/>
          <w:sz w:val="24"/>
          <w:highlight w:val="lightGray"/>
        </w:rPr>
        <w:t xml:space="preserve"> jsou to především</w:t>
      </w:r>
      <w:r w:rsidR="00985D6D">
        <w:rPr>
          <w:rFonts w:ascii="Times New Roman" w:eastAsia="Times New Roman" w:hAnsi="Times New Roman" w:cs="Times New Roman"/>
          <w:sz w:val="24"/>
          <w:highlight w:val="lightGray"/>
        </w:rPr>
        <w:t xml:space="preserve"> dermatofyta</w:t>
      </w:r>
      <w:r w:rsidR="00317F87">
        <w:rPr>
          <w:rFonts w:ascii="Times New Roman" w:eastAsia="Times New Roman" w:hAnsi="Times New Roman" w:cs="Times New Roman"/>
          <w:sz w:val="24"/>
          <w:highlight w:val="lightGray"/>
        </w:rPr>
        <w:t>,</w:t>
      </w:r>
      <w:r w:rsidR="00985D6D" w:rsidRPr="00985D6D">
        <w:rPr>
          <w:rFonts w:ascii="Times New Roman" w:eastAsia="Times New Roman" w:hAnsi="Times New Roman" w:cs="Times New Roman"/>
          <w:sz w:val="24"/>
          <w:highlight w:val="lightGray"/>
        </w:rPr>
        <w:t xml:space="preserve"> např. rody</w:t>
      </w:r>
      <w:r w:rsidR="00985D6D" w:rsidRPr="00985D6D">
        <w:rPr>
          <w:rFonts w:ascii="Times New Roman" w:eastAsia="Times New Roman" w:hAnsi="Times New Roman" w:cs="Times New Roman"/>
          <w:i/>
          <w:iCs/>
          <w:sz w:val="24"/>
          <w:highlight w:val="lightGray"/>
        </w:rPr>
        <w:t xml:space="preserve"> Trychophyton</w:t>
      </w:r>
      <w:r w:rsidR="00317F87">
        <w:rPr>
          <w:rFonts w:ascii="Times New Roman" w:eastAsia="Times New Roman" w:hAnsi="Times New Roman" w:cs="Times New Roman"/>
          <w:sz w:val="24"/>
          <w:highlight w:val="lightGray"/>
        </w:rPr>
        <w:t xml:space="preserve"> a</w:t>
      </w:r>
      <w:r w:rsidR="00985D6D" w:rsidRPr="00985D6D">
        <w:rPr>
          <w:rFonts w:ascii="Times New Roman" w:eastAsia="Times New Roman" w:hAnsi="Times New Roman" w:cs="Times New Roman"/>
          <w:sz w:val="24"/>
          <w:highlight w:val="lightGray"/>
        </w:rPr>
        <w:t xml:space="preserve"> </w:t>
      </w:r>
      <w:r w:rsidR="00985D6D" w:rsidRPr="00985D6D">
        <w:rPr>
          <w:rFonts w:ascii="Times New Roman" w:eastAsia="Times New Roman" w:hAnsi="Times New Roman" w:cs="Times New Roman"/>
          <w:i/>
          <w:iCs/>
          <w:sz w:val="24"/>
          <w:highlight w:val="lightGray"/>
        </w:rPr>
        <w:t>Microsporum</w:t>
      </w:r>
      <w:r w:rsidR="00985D6D">
        <w:rPr>
          <w:rFonts w:ascii="Times New Roman" w:eastAsia="Times New Roman" w:hAnsi="Times New Roman" w:cs="Times New Roman"/>
          <w:sz w:val="24"/>
        </w:rPr>
        <w:t>.</w:t>
      </w:r>
    </w:p>
    <w:p w14:paraId="670C1937" w14:textId="0F1C5302"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w:t>
      </w:r>
      <w:r>
        <w:rPr>
          <w:rFonts w:ascii="Times New Roman" w:eastAsia="Times New Roman" w:hAnsi="Times New Roman" w:cs="Times New Roman"/>
        </w:rPr>
        <w:t xml:space="preserve">: </w:t>
      </w:r>
      <w:r>
        <w:rPr>
          <w:rFonts w:ascii="Times New Roman" w:eastAsia="Times New Roman" w:hAnsi="Times New Roman" w:cs="Times New Roman"/>
          <w:sz w:val="24"/>
        </w:rPr>
        <w:t>sterilní Petriho miska nebo sterilní zkumavka</w:t>
      </w:r>
      <w:r w:rsidR="00317F87">
        <w:rPr>
          <w:rFonts w:ascii="Times New Roman" w:eastAsia="Times New Roman" w:hAnsi="Times New Roman" w:cs="Times New Roman"/>
          <w:sz w:val="24"/>
        </w:rPr>
        <w:t>.</w:t>
      </w:r>
    </w:p>
    <w:p w14:paraId="56304F9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do 48 hodin při pokojové teplotě.</w:t>
      </w:r>
    </w:p>
    <w:p w14:paraId="166A09F5"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15-25 °C, dodat do 48 hodin.</w:t>
      </w:r>
    </w:p>
    <w:p w14:paraId="59333D65" w14:textId="5FD021C8" w:rsidR="00F44BE0" w:rsidRDefault="00F44BE0">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4-6 týdnů, negativní výsledek nejdříve za 4 týdny</w:t>
      </w:r>
    </w:p>
    <w:p w14:paraId="7D0CB505"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vzorek po zpracování není uchováván.</w:t>
      </w:r>
    </w:p>
    <w:p w14:paraId="6B8989C8" w14:textId="77777777" w:rsidR="00601419" w:rsidRDefault="00601419">
      <w:pPr>
        <w:spacing w:line="240" w:lineRule="exact"/>
        <w:rPr>
          <w:rFonts w:ascii="Times New Roman" w:eastAsia="Times New Roman" w:hAnsi="Times New Roman" w:cs="Times New Roman"/>
          <w:sz w:val="28"/>
          <w:szCs w:val="28"/>
        </w:rPr>
      </w:pPr>
    </w:p>
    <w:p w14:paraId="1677BF5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Moč, sputum, BAL, punktát na mykologické vyšetření</w:t>
      </w:r>
    </w:p>
    <w:p w14:paraId="271F5707" w14:textId="1AA42ED7" w:rsidR="0052589D" w:rsidRDefault="0052589D">
      <w:pPr>
        <w:spacing w:line="240" w:lineRule="exact"/>
        <w:rPr>
          <w:rFonts w:ascii="Times New Roman" w:eastAsia="Times New Roman" w:hAnsi="Times New Roman" w:cs="Times New Roman"/>
          <w:sz w:val="24"/>
        </w:rPr>
      </w:pPr>
      <w:r w:rsidRPr="000E7FDB">
        <w:rPr>
          <w:rFonts w:ascii="Times New Roman" w:eastAsia="Times New Roman" w:hAnsi="Times New Roman" w:cs="Times New Roman"/>
          <w:sz w:val="24"/>
          <w:highlight w:val="lightGray"/>
        </w:rPr>
        <w:t xml:space="preserve">Klinický význam: Kultivační a mikroskopické vyšetření kvasinek a vláknitých hub </w:t>
      </w:r>
      <w:r w:rsidR="000E7FDB" w:rsidRPr="000E7FDB">
        <w:rPr>
          <w:rFonts w:ascii="Times New Roman" w:eastAsia="Times New Roman" w:hAnsi="Times New Roman" w:cs="Times New Roman"/>
          <w:sz w:val="24"/>
          <w:highlight w:val="lightGray"/>
        </w:rPr>
        <w:t>způsobující</w:t>
      </w:r>
      <w:r w:rsidR="00317F87">
        <w:rPr>
          <w:rFonts w:ascii="Times New Roman" w:eastAsia="Times New Roman" w:hAnsi="Times New Roman" w:cs="Times New Roman"/>
          <w:sz w:val="24"/>
          <w:highlight w:val="lightGray"/>
        </w:rPr>
        <w:t>ch</w:t>
      </w:r>
      <w:r w:rsidR="000E7FDB" w:rsidRPr="000E7FDB">
        <w:rPr>
          <w:rFonts w:ascii="Times New Roman" w:eastAsia="Times New Roman" w:hAnsi="Times New Roman" w:cs="Times New Roman"/>
          <w:sz w:val="24"/>
          <w:highlight w:val="lightGray"/>
        </w:rPr>
        <w:t xml:space="preserve"> lidská onemocnění. Z kvasinek se nejčastěji </w:t>
      </w:r>
      <w:r w:rsidR="00F44BE0">
        <w:rPr>
          <w:rFonts w:ascii="Times New Roman" w:eastAsia="Times New Roman" w:hAnsi="Times New Roman" w:cs="Times New Roman"/>
          <w:sz w:val="24"/>
          <w:highlight w:val="lightGray"/>
        </w:rPr>
        <w:t>uplatňu</w:t>
      </w:r>
      <w:r w:rsidR="000E7FDB" w:rsidRPr="000E7FDB">
        <w:rPr>
          <w:rFonts w:ascii="Times New Roman" w:eastAsia="Times New Roman" w:hAnsi="Times New Roman" w:cs="Times New Roman"/>
          <w:sz w:val="24"/>
          <w:highlight w:val="lightGray"/>
        </w:rPr>
        <w:t xml:space="preserve">je </w:t>
      </w:r>
      <w:r w:rsidR="000E7FDB" w:rsidRPr="000E7FDB">
        <w:rPr>
          <w:rFonts w:ascii="Times New Roman" w:eastAsia="Times New Roman" w:hAnsi="Times New Roman" w:cs="Times New Roman"/>
          <w:i/>
          <w:iCs/>
          <w:sz w:val="24"/>
          <w:highlight w:val="lightGray"/>
        </w:rPr>
        <w:t>Candida</w:t>
      </w:r>
      <w:r w:rsidR="00F44BE0">
        <w:rPr>
          <w:rFonts w:ascii="Times New Roman" w:eastAsia="Times New Roman" w:hAnsi="Times New Roman" w:cs="Times New Roman"/>
          <w:i/>
          <w:iCs/>
          <w:sz w:val="24"/>
          <w:highlight w:val="lightGray"/>
        </w:rPr>
        <w:t xml:space="preserve"> spp.</w:t>
      </w:r>
      <w:r w:rsidR="000E7FDB" w:rsidRPr="000E7FDB">
        <w:rPr>
          <w:rFonts w:ascii="Times New Roman" w:eastAsia="Times New Roman" w:hAnsi="Times New Roman" w:cs="Times New Roman"/>
          <w:sz w:val="24"/>
          <w:highlight w:val="lightGray"/>
        </w:rPr>
        <w:t xml:space="preserve">, z vláknitých hub nejčastěji </w:t>
      </w:r>
      <w:r w:rsidR="000E7FDB" w:rsidRPr="000E7FDB">
        <w:rPr>
          <w:rFonts w:ascii="Times New Roman" w:eastAsia="Times New Roman" w:hAnsi="Times New Roman" w:cs="Times New Roman"/>
          <w:i/>
          <w:iCs/>
          <w:sz w:val="24"/>
          <w:highlight w:val="lightGray"/>
        </w:rPr>
        <w:t>Aspergillus</w:t>
      </w:r>
      <w:r w:rsidR="00F44BE0">
        <w:rPr>
          <w:rFonts w:ascii="Times New Roman" w:eastAsia="Times New Roman" w:hAnsi="Times New Roman" w:cs="Times New Roman"/>
          <w:i/>
          <w:iCs/>
          <w:sz w:val="24"/>
          <w:highlight w:val="lightGray"/>
        </w:rPr>
        <w:t xml:space="preserve"> spp.</w:t>
      </w:r>
    </w:p>
    <w:p w14:paraId="0AF4F016" w14:textId="5C63906B"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w:t>
      </w:r>
      <w:r>
        <w:rPr>
          <w:rFonts w:ascii="Times New Roman" w:eastAsia="Times New Roman" w:hAnsi="Times New Roman" w:cs="Times New Roman"/>
        </w:rPr>
        <w:t xml:space="preserve">: </w:t>
      </w:r>
      <w:r>
        <w:rPr>
          <w:rFonts w:ascii="Times New Roman" w:eastAsia="Times New Roman" w:hAnsi="Times New Roman" w:cs="Times New Roman"/>
          <w:sz w:val="24"/>
        </w:rPr>
        <w:t>sterilní kontejner nebo sterilní zkumavka</w:t>
      </w:r>
      <w:r w:rsidR="00317F87">
        <w:rPr>
          <w:rFonts w:ascii="Times New Roman" w:eastAsia="Times New Roman" w:hAnsi="Times New Roman" w:cs="Times New Roman"/>
          <w:sz w:val="24"/>
        </w:rPr>
        <w:t>.</w:t>
      </w:r>
    </w:p>
    <w:p w14:paraId="71AB304A" w14:textId="64B3322C"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do 2 hodin při teplotě 2–8</w:t>
      </w:r>
      <w:r w:rsidR="000E7FDB">
        <w:rPr>
          <w:rFonts w:ascii="Times New Roman" w:eastAsia="Times New Roman" w:hAnsi="Times New Roman" w:cs="Times New Roman"/>
          <w:sz w:val="24"/>
        </w:rPr>
        <w:t xml:space="preserve"> </w:t>
      </w:r>
      <w:r>
        <w:rPr>
          <w:rFonts w:ascii="Times New Roman" w:eastAsia="Times New Roman" w:hAnsi="Times New Roman" w:cs="Times New Roman"/>
          <w:sz w:val="24"/>
        </w:rPr>
        <w:t>°C.</w:t>
      </w:r>
    </w:p>
    <w:p w14:paraId="4F687ED8" w14:textId="32F87703" w:rsidR="00601419" w:rsidRDefault="004E276F">
      <w:pPr>
        <w:spacing w:line="240" w:lineRule="exact"/>
        <w:jc w:val="both"/>
        <w:rPr>
          <w:rFonts w:ascii="Times New Roman" w:eastAsia="Times New Roman" w:hAnsi="Times New Roman" w:cs="Times New Roman"/>
          <w:b/>
          <w:sz w:val="24"/>
        </w:rPr>
      </w:pPr>
      <w:r>
        <w:rPr>
          <w:rFonts w:ascii="Times New Roman" w:eastAsia="Times New Roman" w:hAnsi="Times New Roman" w:cs="Times New Roman"/>
          <w:sz w:val="24"/>
        </w:rPr>
        <w:t>Transport: do 2 hodin při teplotě 5–10</w:t>
      </w:r>
      <w:r w:rsidR="000E7FDB">
        <w:rPr>
          <w:rFonts w:ascii="Times New Roman" w:eastAsia="Times New Roman" w:hAnsi="Times New Roman" w:cs="Times New Roman"/>
          <w:sz w:val="24"/>
        </w:rPr>
        <w:t xml:space="preserve"> </w:t>
      </w:r>
      <w:r>
        <w:rPr>
          <w:rFonts w:ascii="Times New Roman" w:eastAsia="Times New Roman" w:hAnsi="Times New Roman" w:cs="Times New Roman"/>
          <w:sz w:val="24"/>
        </w:rPr>
        <w:t>°C.</w:t>
      </w:r>
    </w:p>
    <w:p w14:paraId="76D6F6F6"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Doba odezvy: do 7 pracovních dnů.</w:t>
      </w:r>
    </w:p>
    <w:p w14:paraId="2FCD3B0C" w14:textId="043C842F"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vzorek moče 2 dny, ostatní materiály 7 dnů při teplotě 2-8</w:t>
      </w:r>
      <w:r w:rsidR="000E7FDB">
        <w:rPr>
          <w:rFonts w:ascii="Times New Roman" w:eastAsia="Times New Roman" w:hAnsi="Times New Roman" w:cs="Times New Roman"/>
          <w:sz w:val="24"/>
        </w:rPr>
        <w:t xml:space="preserve"> </w:t>
      </w:r>
      <w:r>
        <w:rPr>
          <w:rFonts w:ascii="Times New Roman" w:eastAsia="Times New Roman" w:hAnsi="Times New Roman" w:cs="Times New Roman"/>
          <w:sz w:val="24"/>
        </w:rPr>
        <w:t>°C.</w:t>
      </w:r>
    </w:p>
    <w:p w14:paraId="6F5F029D" w14:textId="77777777" w:rsidR="00601419" w:rsidRDefault="00601419">
      <w:pPr>
        <w:spacing w:line="240" w:lineRule="exact"/>
        <w:jc w:val="both"/>
        <w:rPr>
          <w:rFonts w:ascii="Times New Roman" w:eastAsia="Times New Roman" w:hAnsi="Times New Roman" w:cs="Times New Roman"/>
          <w:b/>
          <w:sz w:val="24"/>
          <w:u w:val="single"/>
        </w:rPr>
      </w:pPr>
    </w:p>
    <w:p w14:paraId="2AF43746"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Výtěr, stěr – krk, nos, oko, ucho, jazyk, dutina ústní, stolice, uretra, vulva, pochva, cervix, glans, rána, kůže aj. mykologicky</w:t>
      </w:r>
    </w:p>
    <w:p w14:paraId="422ACBAC" w14:textId="0F83A96D" w:rsidR="000E7FDB" w:rsidRPr="001C4C24" w:rsidRDefault="000E7FDB" w:rsidP="000E7FDB">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Klinický význam: Kultivační a mikroskopické vyšetření kvasinek a vláknitých hub způsobující</w:t>
      </w:r>
      <w:r w:rsidR="00F44BE0" w:rsidRPr="001C4C24">
        <w:rPr>
          <w:rFonts w:ascii="Times New Roman" w:eastAsia="Times New Roman" w:hAnsi="Times New Roman" w:cs="Times New Roman"/>
          <w:sz w:val="24"/>
          <w:highlight w:val="lightGray"/>
        </w:rPr>
        <w:t>ch</w:t>
      </w:r>
      <w:r w:rsidRPr="001C4C24">
        <w:rPr>
          <w:rFonts w:ascii="Times New Roman" w:eastAsia="Times New Roman" w:hAnsi="Times New Roman" w:cs="Times New Roman"/>
          <w:sz w:val="24"/>
          <w:highlight w:val="lightGray"/>
        </w:rPr>
        <w:t xml:space="preserve"> lidská onemocnění. Z kvasinek se nejčastěji </w:t>
      </w:r>
      <w:r w:rsidR="00F44BE0" w:rsidRPr="001C4C24">
        <w:rPr>
          <w:rFonts w:ascii="Times New Roman" w:eastAsia="Times New Roman" w:hAnsi="Times New Roman" w:cs="Times New Roman"/>
          <w:sz w:val="24"/>
          <w:highlight w:val="lightGray"/>
        </w:rPr>
        <w:t>uplatňu</w:t>
      </w:r>
      <w:r w:rsidRPr="001C4C24">
        <w:rPr>
          <w:rFonts w:ascii="Times New Roman" w:eastAsia="Times New Roman" w:hAnsi="Times New Roman" w:cs="Times New Roman"/>
          <w:sz w:val="24"/>
          <w:highlight w:val="lightGray"/>
        </w:rPr>
        <w:t xml:space="preserve">je </w:t>
      </w:r>
      <w:r w:rsidRPr="001C4C24">
        <w:rPr>
          <w:rFonts w:ascii="Times New Roman" w:eastAsia="Times New Roman" w:hAnsi="Times New Roman" w:cs="Times New Roman"/>
          <w:i/>
          <w:iCs/>
          <w:sz w:val="24"/>
          <w:highlight w:val="lightGray"/>
        </w:rPr>
        <w:t>Candida</w:t>
      </w:r>
      <w:r w:rsidR="00F44BE0" w:rsidRPr="001C4C24">
        <w:rPr>
          <w:rFonts w:ascii="Times New Roman" w:eastAsia="Times New Roman" w:hAnsi="Times New Roman" w:cs="Times New Roman"/>
          <w:i/>
          <w:iCs/>
          <w:sz w:val="24"/>
          <w:highlight w:val="lightGray"/>
        </w:rPr>
        <w:t xml:space="preserve"> spp.</w:t>
      </w:r>
      <w:r w:rsidRPr="001C4C24">
        <w:rPr>
          <w:rFonts w:ascii="Times New Roman" w:eastAsia="Times New Roman" w:hAnsi="Times New Roman" w:cs="Times New Roman"/>
          <w:sz w:val="24"/>
          <w:highlight w:val="lightGray"/>
        </w:rPr>
        <w:t xml:space="preserve">, z vláknitých hub nejčastěji </w:t>
      </w:r>
      <w:r w:rsidRPr="001C4C24">
        <w:rPr>
          <w:rFonts w:ascii="Times New Roman" w:eastAsia="Times New Roman" w:hAnsi="Times New Roman" w:cs="Times New Roman"/>
          <w:i/>
          <w:iCs/>
          <w:sz w:val="24"/>
          <w:highlight w:val="lightGray"/>
        </w:rPr>
        <w:t>Aspergillus</w:t>
      </w:r>
      <w:r w:rsidRPr="001C4C24">
        <w:rPr>
          <w:rFonts w:ascii="Times New Roman" w:eastAsia="Times New Roman" w:hAnsi="Times New Roman" w:cs="Times New Roman"/>
          <w:sz w:val="24"/>
          <w:highlight w:val="lightGray"/>
        </w:rPr>
        <w:t xml:space="preserve">, </w:t>
      </w:r>
      <w:r w:rsidRPr="001C4C24">
        <w:rPr>
          <w:rFonts w:ascii="Times New Roman" w:eastAsia="Times New Roman" w:hAnsi="Times New Roman" w:cs="Times New Roman"/>
          <w:i/>
          <w:iCs/>
          <w:sz w:val="24"/>
          <w:highlight w:val="lightGray"/>
        </w:rPr>
        <w:t>Mucor</w:t>
      </w:r>
      <w:r w:rsidR="001E6E60" w:rsidRPr="001C4C24">
        <w:rPr>
          <w:rFonts w:ascii="Times New Roman" w:eastAsia="Times New Roman" w:hAnsi="Times New Roman" w:cs="Times New Roman"/>
          <w:i/>
          <w:iCs/>
          <w:sz w:val="24"/>
        </w:rPr>
        <w:t>.</w:t>
      </w:r>
    </w:p>
    <w:p w14:paraId="75F9442E" w14:textId="41C02083"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výtěrovka na drátku nebo plastové tyčince + transportní médium dle Amiese nebo Stuarta.</w:t>
      </w:r>
    </w:p>
    <w:p w14:paraId="76B98B0C"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do 24 hodin při pokojové teplotě.</w:t>
      </w:r>
    </w:p>
    <w:p w14:paraId="471852C1" w14:textId="57E49DE0" w:rsidR="00601419" w:rsidRPr="001C4C24" w:rsidRDefault="004E276F">
      <w:pPr>
        <w:spacing w:line="240" w:lineRule="exact"/>
        <w:jc w:val="both"/>
        <w:rPr>
          <w:rFonts w:ascii="Times New Roman" w:eastAsia="Times New Roman" w:hAnsi="Times New Roman" w:cs="Times New Roman"/>
          <w:b/>
          <w:sz w:val="24"/>
        </w:rPr>
      </w:pPr>
      <w:r w:rsidRPr="001C4C24">
        <w:rPr>
          <w:rFonts w:ascii="Times New Roman" w:eastAsia="Times New Roman" w:hAnsi="Times New Roman" w:cs="Times New Roman"/>
          <w:sz w:val="24"/>
        </w:rPr>
        <w:t>Transport: při teplotě 15–25°C.</w:t>
      </w:r>
    </w:p>
    <w:p w14:paraId="0B2B98A6" w14:textId="00F6A18D"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do 7 pracovních dnů.</w:t>
      </w:r>
    </w:p>
    <w:p w14:paraId="228BC650" w14:textId="40A26966"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Skladování před likvidací: 2 dny při teplotě 15–25</w:t>
      </w:r>
      <w:r w:rsidR="00C940FC"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°C.</w:t>
      </w:r>
    </w:p>
    <w:p w14:paraId="272C34B8" w14:textId="77777777" w:rsidR="001E6E60" w:rsidRPr="001C4C24" w:rsidRDefault="001E6E60">
      <w:pPr>
        <w:spacing w:line="240" w:lineRule="exact"/>
        <w:jc w:val="both"/>
        <w:rPr>
          <w:rFonts w:ascii="Times New Roman" w:eastAsia="Times New Roman" w:hAnsi="Times New Roman" w:cs="Times New Roman"/>
          <w:b/>
          <w:sz w:val="24"/>
        </w:rPr>
      </w:pPr>
    </w:p>
    <w:p w14:paraId="53EDF9A5" w14:textId="07B839FB" w:rsidR="001E6E60" w:rsidRDefault="001E6E60" w:rsidP="001E6E60">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Stěr z kůže mykologicky</w:t>
      </w:r>
    </w:p>
    <w:p w14:paraId="6B8F136B" w14:textId="77777777" w:rsidR="001E6E60" w:rsidRPr="001C4C24" w:rsidRDefault="001E6E60" w:rsidP="001E6E60">
      <w:pPr>
        <w:spacing w:line="240" w:lineRule="exact"/>
        <w:rPr>
          <w:rFonts w:ascii="Times New Roman" w:eastAsia="Times New Roman" w:hAnsi="Times New Roman" w:cs="Times New Roman"/>
          <w:sz w:val="24"/>
        </w:rPr>
      </w:pPr>
      <w:r w:rsidRPr="001E6E60">
        <w:rPr>
          <w:rFonts w:ascii="Times New Roman" w:eastAsia="Times New Roman" w:hAnsi="Times New Roman" w:cs="Times New Roman"/>
          <w:sz w:val="24"/>
          <w:highlight w:val="lightGray"/>
        </w:rPr>
        <w:t xml:space="preserve">Klinický význam: Kultivační a mikroskopické vyšetření kvasinek a vláknitých hub způsobujících </w:t>
      </w:r>
      <w:r w:rsidRPr="001C4C24">
        <w:rPr>
          <w:rFonts w:ascii="Times New Roman" w:eastAsia="Times New Roman" w:hAnsi="Times New Roman" w:cs="Times New Roman"/>
          <w:sz w:val="24"/>
          <w:highlight w:val="lightGray"/>
        </w:rPr>
        <w:t xml:space="preserve">lidská onemocnění. Z kvasinek se nejčastěji uplatňuje </w:t>
      </w:r>
      <w:r w:rsidRPr="001C4C24">
        <w:rPr>
          <w:rFonts w:ascii="Times New Roman" w:eastAsia="Times New Roman" w:hAnsi="Times New Roman" w:cs="Times New Roman"/>
          <w:i/>
          <w:iCs/>
          <w:sz w:val="24"/>
          <w:highlight w:val="lightGray"/>
        </w:rPr>
        <w:t>Candida spp.</w:t>
      </w:r>
      <w:r w:rsidRPr="001C4C24">
        <w:rPr>
          <w:rFonts w:ascii="Times New Roman" w:eastAsia="Times New Roman" w:hAnsi="Times New Roman" w:cs="Times New Roman"/>
          <w:sz w:val="24"/>
          <w:highlight w:val="lightGray"/>
        </w:rPr>
        <w:t xml:space="preserve">, z vláknitých hub nejčastěji </w:t>
      </w:r>
      <w:r w:rsidRPr="001C4C24">
        <w:rPr>
          <w:rFonts w:ascii="Times New Roman" w:eastAsia="Times New Roman" w:hAnsi="Times New Roman" w:cs="Times New Roman"/>
          <w:i/>
          <w:iCs/>
          <w:sz w:val="24"/>
          <w:highlight w:val="lightGray"/>
        </w:rPr>
        <w:t>Aspergillus</w:t>
      </w:r>
      <w:r w:rsidRPr="001C4C24">
        <w:rPr>
          <w:rFonts w:ascii="Times New Roman" w:eastAsia="Times New Roman" w:hAnsi="Times New Roman" w:cs="Times New Roman"/>
          <w:sz w:val="24"/>
          <w:highlight w:val="lightGray"/>
        </w:rPr>
        <w:t xml:space="preserve">, </w:t>
      </w:r>
      <w:r w:rsidRPr="001C4C24">
        <w:rPr>
          <w:rFonts w:ascii="Times New Roman" w:eastAsia="Times New Roman" w:hAnsi="Times New Roman" w:cs="Times New Roman"/>
          <w:i/>
          <w:iCs/>
          <w:sz w:val="24"/>
          <w:highlight w:val="lightGray"/>
        </w:rPr>
        <w:t>Mucor</w:t>
      </w:r>
      <w:r w:rsidRPr="001C4C24">
        <w:rPr>
          <w:rFonts w:ascii="Times New Roman" w:eastAsia="Times New Roman" w:hAnsi="Times New Roman" w:cs="Times New Roman"/>
          <w:sz w:val="24"/>
          <w:highlight w:val="lightGray"/>
        </w:rPr>
        <w:t xml:space="preserve">. Z dermatofytů nejčastěji rody </w:t>
      </w:r>
      <w:r w:rsidRPr="001C4C24">
        <w:rPr>
          <w:rFonts w:ascii="Times New Roman" w:eastAsia="Times New Roman" w:hAnsi="Times New Roman" w:cs="Times New Roman"/>
          <w:i/>
          <w:iCs/>
          <w:sz w:val="24"/>
          <w:highlight w:val="lightGray"/>
        </w:rPr>
        <w:t>Trychophyton</w:t>
      </w:r>
      <w:r w:rsidRPr="001C4C24">
        <w:rPr>
          <w:rFonts w:ascii="Times New Roman" w:eastAsia="Times New Roman" w:hAnsi="Times New Roman" w:cs="Times New Roman"/>
          <w:sz w:val="24"/>
          <w:highlight w:val="lightGray"/>
        </w:rPr>
        <w:t xml:space="preserve">, </w:t>
      </w:r>
      <w:r w:rsidRPr="001C4C24">
        <w:rPr>
          <w:rFonts w:ascii="Times New Roman" w:eastAsia="Times New Roman" w:hAnsi="Times New Roman" w:cs="Times New Roman"/>
          <w:i/>
          <w:iCs/>
          <w:sz w:val="24"/>
          <w:highlight w:val="lightGray"/>
        </w:rPr>
        <w:t>Microsporum</w:t>
      </w:r>
      <w:r w:rsidRPr="001C4C24">
        <w:rPr>
          <w:rFonts w:ascii="Times New Roman" w:eastAsia="Times New Roman" w:hAnsi="Times New Roman" w:cs="Times New Roman"/>
          <w:sz w:val="24"/>
          <w:highlight w:val="lightGray"/>
        </w:rPr>
        <w:t xml:space="preserve"> apod.</w:t>
      </w:r>
    </w:p>
    <w:p w14:paraId="6AE8ED99" w14:textId="77777777" w:rsidR="001E6E60" w:rsidRPr="001C4C24" w:rsidRDefault="001E6E60" w:rsidP="001E6E60">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výtěrovka na drátku nebo plastové tyčince + transportní médium dle Amiese nebo Stuarta.</w:t>
      </w:r>
    </w:p>
    <w:p w14:paraId="04EFFEFF" w14:textId="77777777" w:rsidR="001E6E60" w:rsidRPr="001C4C24" w:rsidRDefault="001E6E60" w:rsidP="001E6E60">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do 24 hodin při pokojové teplotě.</w:t>
      </w:r>
    </w:p>
    <w:p w14:paraId="06162C38" w14:textId="77777777" w:rsidR="001E6E60" w:rsidRPr="001C4C24" w:rsidRDefault="001E6E60" w:rsidP="001E6E60">
      <w:pPr>
        <w:spacing w:line="240" w:lineRule="exact"/>
        <w:jc w:val="both"/>
        <w:rPr>
          <w:rFonts w:ascii="Times New Roman" w:eastAsia="Times New Roman" w:hAnsi="Times New Roman" w:cs="Times New Roman"/>
          <w:b/>
          <w:sz w:val="24"/>
        </w:rPr>
      </w:pPr>
      <w:r w:rsidRPr="001C4C24">
        <w:rPr>
          <w:rFonts w:ascii="Times New Roman" w:eastAsia="Times New Roman" w:hAnsi="Times New Roman" w:cs="Times New Roman"/>
          <w:sz w:val="24"/>
        </w:rPr>
        <w:t>Transport: při teplotě 15–25°C.</w:t>
      </w:r>
    </w:p>
    <w:p w14:paraId="1BAB20EF" w14:textId="31F9A937" w:rsidR="001E6E60" w:rsidRPr="001C4C24" w:rsidRDefault="001E6E60" w:rsidP="001E6E60">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4 týdny.</w:t>
      </w:r>
    </w:p>
    <w:p w14:paraId="0F1B3A55" w14:textId="77777777" w:rsidR="001E6E60" w:rsidRPr="001C4C24" w:rsidRDefault="001E6E60" w:rsidP="001E6E60">
      <w:pPr>
        <w:spacing w:line="240" w:lineRule="exact"/>
        <w:jc w:val="both"/>
        <w:rPr>
          <w:rFonts w:ascii="Times New Roman" w:eastAsia="Times New Roman" w:hAnsi="Times New Roman" w:cs="Times New Roman"/>
          <w:b/>
          <w:sz w:val="24"/>
        </w:rPr>
      </w:pPr>
      <w:r w:rsidRPr="001C4C24">
        <w:rPr>
          <w:rFonts w:ascii="Times New Roman" w:eastAsia="Times New Roman" w:hAnsi="Times New Roman" w:cs="Times New Roman"/>
          <w:sz w:val="24"/>
        </w:rPr>
        <w:t>Skladování před likvidací: 2 dny při teplotě 15–25 °C.</w:t>
      </w:r>
    </w:p>
    <w:p w14:paraId="229989A0" w14:textId="77777777" w:rsidR="001E6E60" w:rsidRDefault="001E6E60" w:rsidP="001E6E60">
      <w:pPr>
        <w:spacing w:line="240" w:lineRule="exact"/>
        <w:jc w:val="center"/>
        <w:rPr>
          <w:rFonts w:ascii="Times New Roman" w:eastAsia="Times New Roman" w:hAnsi="Times New Roman" w:cs="Times New Roman"/>
          <w:b/>
          <w:sz w:val="24"/>
          <w:u w:val="single"/>
        </w:rPr>
      </w:pPr>
    </w:p>
    <w:p w14:paraId="6743B2C4" w14:textId="77777777" w:rsidR="00601419" w:rsidRDefault="00601419">
      <w:pPr>
        <w:spacing w:line="240" w:lineRule="exact"/>
        <w:jc w:val="center"/>
        <w:rPr>
          <w:rFonts w:ascii="Times New Roman" w:eastAsia="Times New Roman" w:hAnsi="Times New Roman" w:cs="Times New Roman"/>
          <w:b/>
          <w:sz w:val="24"/>
          <w:u w:val="single"/>
        </w:rPr>
      </w:pPr>
    </w:p>
    <w:p w14:paraId="3A9BC5A5" w14:textId="77777777" w:rsidR="001E6E60" w:rsidRDefault="001E6E60">
      <w:pPr>
        <w:spacing w:line="240" w:lineRule="exact"/>
        <w:jc w:val="center"/>
        <w:rPr>
          <w:rFonts w:ascii="Times New Roman" w:eastAsia="Times New Roman" w:hAnsi="Times New Roman" w:cs="Times New Roman"/>
          <w:b/>
          <w:sz w:val="24"/>
          <w:u w:val="single"/>
        </w:rPr>
      </w:pPr>
    </w:p>
    <w:p w14:paraId="0A7BE8AE" w14:textId="77777777" w:rsidR="001E6E60" w:rsidRDefault="001E6E60">
      <w:pPr>
        <w:spacing w:line="240" w:lineRule="exact"/>
        <w:jc w:val="center"/>
        <w:rPr>
          <w:rFonts w:ascii="Times New Roman" w:eastAsia="Times New Roman" w:hAnsi="Times New Roman" w:cs="Times New Roman"/>
          <w:b/>
          <w:sz w:val="24"/>
          <w:u w:val="single"/>
        </w:rPr>
      </w:pPr>
    </w:p>
    <w:p w14:paraId="2B2E02E3" w14:textId="1A230C8F"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64" w:name="_Toc168900162"/>
      <w:r>
        <w:rPr>
          <w:rFonts w:ascii="Times New Roman" w:eastAsia="Times New Roman" w:hAnsi="Times New Roman" w:cs="Times New Roman"/>
          <w:iCs/>
          <w:color w:val="auto"/>
          <w:kern w:val="0"/>
          <w:szCs w:val="26"/>
          <w:highlight w:val="lightGray"/>
          <w:lang w:bidi="ar-SA"/>
        </w:rPr>
        <w:t>12.4 Průkaz antige</w:t>
      </w:r>
      <w:r w:rsidRPr="00F44BE0">
        <w:rPr>
          <w:rFonts w:ascii="Times New Roman" w:eastAsia="Times New Roman" w:hAnsi="Times New Roman" w:cs="Times New Roman"/>
          <w:iCs/>
          <w:color w:val="auto"/>
          <w:kern w:val="0"/>
          <w:szCs w:val="26"/>
          <w:highlight w:val="lightGray"/>
          <w:lang w:bidi="ar-SA"/>
        </w:rPr>
        <w:t>n</w:t>
      </w:r>
      <w:r w:rsidR="00F44BE0" w:rsidRPr="00F44BE0">
        <w:rPr>
          <w:rFonts w:ascii="Times New Roman" w:eastAsia="Times New Roman" w:hAnsi="Times New Roman" w:cs="Times New Roman"/>
          <w:iCs/>
          <w:color w:val="auto"/>
          <w:kern w:val="0"/>
          <w:szCs w:val="26"/>
          <w:highlight w:val="lightGray"/>
          <w:lang w:bidi="ar-SA"/>
        </w:rPr>
        <w:t>ů</w:t>
      </w:r>
      <w:bookmarkEnd w:id="64"/>
    </w:p>
    <w:p w14:paraId="1F3197B5" w14:textId="77777777" w:rsidR="00601419" w:rsidRDefault="00601419">
      <w:pPr>
        <w:spacing w:line="240" w:lineRule="exact"/>
        <w:jc w:val="center"/>
        <w:rPr>
          <w:rFonts w:ascii="Times New Roman" w:eastAsia="Times New Roman" w:hAnsi="Times New Roman" w:cs="Times New Roman"/>
          <w:b/>
          <w:sz w:val="24"/>
          <w:u w:val="single"/>
        </w:rPr>
      </w:pPr>
    </w:p>
    <w:p w14:paraId="4C95BB0B"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Antigen chřipky A+B z výtěru z nosu</w:t>
      </w:r>
    </w:p>
    <w:p w14:paraId="273568FE" w14:textId="7F4CCD7C"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highlight w:val="lightGray"/>
        </w:rPr>
        <w:t>Klinický význam: Virus chřipky je jedním z nejzávažnějších virových patogenů</w:t>
      </w:r>
      <w:r w:rsidRPr="006A33C2">
        <w:rPr>
          <w:rFonts w:ascii="Times New Roman" w:eastAsia="Times New Roman" w:hAnsi="Times New Roman" w:cs="Times New Roman"/>
          <w:sz w:val="24"/>
          <w:highlight w:val="lightGray"/>
        </w:rPr>
        <w:t xml:space="preserve">. </w:t>
      </w:r>
      <w:r w:rsidR="006A33C2" w:rsidRPr="006A33C2">
        <w:rPr>
          <w:rFonts w:ascii="Times New Roman" w:eastAsia="Times New Roman" w:hAnsi="Times New Roman" w:cs="Times New Roman"/>
          <w:sz w:val="24"/>
          <w:highlight w:val="lightGray"/>
        </w:rPr>
        <w:t>Test umožňuje rychl</w:t>
      </w:r>
      <w:r w:rsidR="006A33C2">
        <w:rPr>
          <w:rFonts w:ascii="Times New Roman" w:eastAsia="Times New Roman" w:hAnsi="Times New Roman" w:cs="Times New Roman"/>
          <w:sz w:val="24"/>
          <w:highlight w:val="lightGray"/>
        </w:rPr>
        <w:t>ý přímý průkaz</w:t>
      </w:r>
      <w:r w:rsidR="006A33C2" w:rsidRPr="006A33C2">
        <w:rPr>
          <w:rFonts w:ascii="Times New Roman" w:eastAsia="Times New Roman" w:hAnsi="Times New Roman" w:cs="Times New Roman"/>
          <w:sz w:val="24"/>
          <w:highlight w:val="lightGray"/>
        </w:rPr>
        <w:t xml:space="preserve"> </w:t>
      </w:r>
      <w:r w:rsidR="006A33C2">
        <w:rPr>
          <w:rFonts w:ascii="Times New Roman" w:eastAsia="Times New Roman" w:hAnsi="Times New Roman" w:cs="Times New Roman"/>
          <w:sz w:val="24"/>
          <w:highlight w:val="lightGray"/>
        </w:rPr>
        <w:t>viru.</w:t>
      </w:r>
      <w:r>
        <w:rPr>
          <w:rFonts w:ascii="Times New Roman" w:eastAsia="Times New Roman" w:hAnsi="Times New Roman" w:cs="Times New Roman"/>
          <w:sz w:val="24"/>
        </w:rPr>
        <w:t xml:space="preserve"> </w:t>
      </w:r>
    </w:p>
    <w:p w14:paraId="4709A380" w14:textId="2430B168"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Odběr, odběrový materiál: vzorky se odebírají suchým sterilním odběrovým tampónem z nosní dírky a vloží se do výtěrové sterilní zkumavky bez transportní půdy.</w:t>
      </w:r>
    </w:p>
    <w:p w14:paraId="57D24D6D"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max. 8 hodin při 2-4 °C.</w:t>
      </w:r>
    </w:p>
    <w:p w14:paraId="39F125F7"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Transport: do 2 hodin při teplotě 5–10 °C, dodat co nejdříve.</w:t>
      </w:r>
    </w:p>
    <w:p w14:paraId="734A46A0" w14:textId="4983A96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Pr>
          <w:rFonts w:ascii="Times New Roman" w:eastAsia="Times New Roman" w:hAnsi="Times New Roman" w:cs="Times New Roman"/>
          <w:sz w:val="24"/>
          <w:highlight w:val="lightGray"/>
        </w:rPr>
        <w:t xml:space="preserve">do </w:t>
      </w:r>
      <w:r w:rsidR="00E96CFE">
        <w:rPr>
          <w:rFonts w:ascii="Times New Roman" w:eastAsia="Times New Roman" w:hAnsi="Times New Roman" w:cs="Times New Roman"/>
          <w:sz w:val="24"/>
          <w:highlight w:val="lightGray"/>
        </w:rPr>
        <w:t>3</w:t>
      </w:r>
      <w:r>
        <w:rPr>
          <w:rFonts w:ascii="Times New Roman" w:eastAsia="Times New Roman" w:hAnsi="Times New Roman" w:cs="Times New Roman"/>
          <w:sz w:val="24"/>
          <w:highlight w:val="lightGray"/>
        </w:rPr>
        <w:t xml:space="preserve"> hodin</w:t>
      </w:r>
      <w:r>
        <w:rPr>
          <w:rFonts w:ascii="Times New Roman" w:eastAsia="Times New Roman" w:hAnsi="Times New Roman" w:cs="Times New Roman"/>
          <w:sz w:val="24"/>
        </w:rPr>
        <w:t xml:space="preserve"> od doručení. </w:t>
      </w:r>
    </w:p>
    <w:p w14:paraId="0384566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po ukončení vyšetření je vzorek zlikvidován.</w:t>
      </w:r>
    </w:p>
    <w:p w14:paraId="06F42F1A" w14:textId="77777777" w:rsidR="00601419" w:rsidRDefault="00601419">
      <w:pPr>
        <w:spacing w:line="240" w:lineRule="exact"/>
        <w:rPr>
          <w:rFonts w:ascii="Times New Roman" w:eastAsia="Times New Roman" w:hAnsi="Times New Roman" w:cs="Times New Roman"/>
          <w:b/>
          <w:sz w:val="24"/>
          <w:u w:val="single"/>
        </w:rPr>
      </w:pPr>
    </w:p>
    <w:p w14:paraId="60BF9EF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Antigen RSV a adenoviru z výtěru z nosu</w:t>
      </w:r>
    </w:p>
    <w:p w14:paraId="4F565E9D" w14:textId="61F9B702" w:rsidR="00964BFC" w:rsidRDefault="004E276F" w:rsidP="00964BFC">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RS viry způsobují akutní infekce horních </w:t>
      </w:r>
      <w:r w:rsidR="006A33C2">
        <w:rPr>
          <w:rFonts w:ascii="Times New Roman" w:eastAsia="Times New Roman" w:hAnsi="Times New Roman" w:cs="Times New Roman"/>
          <w:sz w:val="24"/>
          <w:highlight w:val="lightGray"/>
        </w:rPr>
        <w:t xml:space="preserve">a dolních </w:t>
      </w:r>
      <w:r>
        <w:rPr>
          <w:rFonts w:ascii="Times New Roman" w:eastAsia="Times New Roman" w:hAnsi="Times New Roman" w:cs="Times New Roman"/>
          <w:sz w:val="24"/>
          <w:highlight w:val="lightGray"/>
        </w:rPr>
        <w:t>dýchacích</w:t>
      </w:r>
      <w:r w:rsidR="006A33C2" w:rsidRPr="006A33C2">
        <w:rPr>
          <w:rFonts w:ascii="Times New Roman" w:eastAsia="Times New Roman" w:hAnsi="Times New Roman" w:cs="Times New Roman"/>
          <w:sz w:val="24"/>
          <w:highlight w:val="lightGray"/>
        </w:rPr>
        <w:t xml:space="preserve"> cest</w:t>
      </w:r>
      <w:r>
        <w:rPr>
          <w:rFonts w:ascii="Times New Roman" w:eastAsia="Times New Roman" w:hAnsi="Times New Roman" w:cs="Times New Roman"/>
          <w:sz w:val="24"/>
          <w:highlight w:val="lightGray"/>
        </w:rPr>
        <w:t xml:space="preserve">. Adenoviry způsobují </w:t>
      </w:r>
      <w:r w:rsidR="00964BFC">
        <w:rPr>
          <w:rFonts w:ascii="Times New Roman" w:eastAsia="Times New Roman" w:hAnsi="Times New Roman" w:cs="Times New Roman"/>
          <w:sz w:val="24"/>
          <w:highlight w:val="lightGray"/>
        </w:rPr>
        <w:t>nejčastěji</w:t>
      </w:r>
      <w:r>
        <w:rPr>
          <w:rFonts w:ascii="Times New Roman" w:eastAsia="Times New Roman" w:hAnsi="Times New Roman" w:cs="Times New Roman"/>
          <w:sz w:val="24"/>
          <w:highlight w:val="lightGray"/>
        </w:rPr>
        <w:t xml:space="preserve"> infekc</w:t>
      </w:r>
      <w:r w:rsidR="00964BFC">
        <w:rPr>
          <w:rFonts w:ascii="Times New Roman" w:eastAsia="Times New Roman" w:hAnsi="Times New Roman" w:cs="Times New Roman"/>
          <w:sz w:val="24"/>
          <w:highlight w:val="lightGray"/>
        </w:rPr>
        <w:t>e</w:t>
      </w:r>
      <w:r>
        <w:rPr>
          <w:rFonts w:ascii="Times New Roman" w:eastAsia="Times New Roman" w:hAnsi="Times New Roman" w:cs="Times New Roman"/>
          <w:sz w:val="24"/>
          <w:highlight w:val="lightGray"/>
        </w:rPr>
        <w:t xml:space="preserve"> horních </w:t>
      </w:r>
      <w:r w:rsidR="00964BFC" w:rsidRPr="00964BFC">
        <w:rPr>
          <w:rFonts w:ascii="Times New Roman" w:eastAsia="Times New Roman" w:hAnsi="Times New Roman" w:cs="Times New Roman"/>
          <w:sz w:val="24"/>
          <w:highlight w:val="lightGray"/>
        </w:rPr>
        <w:t xml:space="preserve">cest </w:t>
      </w:r>
      <w:r w:rsidRPr="00964BFC">
        <w:rPr>
          <w:rFonts w:ascii="Times New Roman" w:eastAsia="Times New Roman" w:hAnsi="Times New Roman" w:cs="Times New Roman"/>
          <w:sz w:val="24"/>
          <w:highlight w:val="lightGray"/>
        </w:rPr>
        <w:t>dýchacích.</w:t>
      </w:r>
      <w:r w:rsidR="00964BFC" w:rsidRPr="00964BFC">
        <w:rPr>
          <w:rFonts w:ascii="Times New Roman" w:eastAsia="Times New Roman" w:hAnsi="Times New Roman" w:cs="Times New Roman"/>
          <w:sz w:val="24"/>
          <w:highlight w:val="lightGray"/>
        </w:rPr>
        <w:t xml:space="preserve"> Test </w:t>
      </w:r>
      <w:r w:rsidR="00964BFC" w:rsidRPr="006A33C2">
        <w:rPr>
          <w:rFonts w:ascii="Times New Roman" w:eastAsia="Times New Roman" w:hAnsi="Times New Roman" w:cs="Times New Roman"/>
          <w:sz w:val="24"/>
          <w:highlight w:val="lightGray"/>
        </w:rPr>
        <w:t>umožňuje rychl</w:t>
      </w:r>
      <w:r w:rsidR="00964BFC">
        <w:rPr>
          <w:rFonts w:ascii="Times New Roman" w:eastAsia="Times New Roman" w:hAnsi="Times New Roman" w:cs="Times New Roman"/>
          <w:sz w:val="24"/>
          <w:highlight w:val="lightGray"/>
        </w:rPr>
        <w:t>ý přímý průkaz</w:t>
      </w:r>
      <w:r w:rsidR="00964BFC" w:rsidRPr="006A33C2">
        <w:rPr>
          <w:rFonts w:ascii="Times New Roman" w:eastAsia="Times New Roman" w:hAnsi="Times New Roman" w:cs="Times New Roman"/>
          <w:sz w:val="24"/>
          <w:highlight w:val="lightGray"/>
        </w:rPr>
        <w:t xml:space="preserve"> </w:t>
      </w:r>
      <w:r w:rsidR="00964BFC">
        <w:rPr>
          <w:rFonts w:ascii="Times New Roman" w:eastAsia="Times New Roman" w:hAnsi="Times New Roman" w:cs="Times New Roman"/>
          <w:sz w:val="24"/>
          <w:highlight w:val="lightGray"/>
        </w:rPr>
        <w:t>virů.</w:t>
      </w:r>
      <w:r w:rsidR="00964BFC">
        <w:rPr>
          <w:rFonts w:ascii="Times New Roman" w:eastAsia="Times New Roman" w:hAnsi="Times New Roman" w:cs="Times New Roman"/>
          <w:sz w:val="24"/>
        </w:rPr>
        <w:t xml:space="preserve"> </w:t>
      </w:r>
    </w:p>
    <w:p w14:paraId="29BE3616" w14:textId="2827F512"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Odběr, odběrový materiál: vzorky se odebírají suchým sterilním odběrovým tampónem z nosní dírky a vloží se do výtěrové sterilní zkumavky bez transportní půdy.</w:t>
      </w:r>
    </w:p>
    <w:p w14:paraId="012DC423"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max. 8 hodin při 2-4 °C.</w:t>
      </w:r>
    </w:p>
    <w:p w14:paraId="53CA1388" w14:textId="77777777" w:rsidR="00601419" w:rsidRDefault="004E276F">
      <w:pPr>
        <w:spacing w:line="240" w:lineRule="exact"/>
        <w:rPr>
          <w:rFonts w:ascii="Times New Roman" w:eastAsia="Times New Roman" w:hAnsi="Times New Roman" w:cs="Times New Roman"/>
          <w:b/>
          <w:sz w:val="24"/>
        </w:rPr>
      </w:pPr>
      <w:r>
        <w:rPr>
          <w:rFonts w:ascii="Times New Roman" w:eastAsia="Times New Roman" w:hAnsi="Times New Roman" w:cs="Times New Roman"/>
          <w:sz w:val="24"/>
        </w:rPr>
        <w:t>Transport: do 2 hodin při teplotě 5–10 °C, dodat co nejdříve.</w:t>
      </w:r>
    </w:p>
    <w:p w14:paraId="0A5C37AE" w14:textId="55AC3C8C" w:rsidR="00601419" w:rsidRDefault="004E276F">
      <w:pPr>
        <w:spacing w:line="240" w:lineRule="exact"/>
        <w:jc w:val="both"/>
        <w:rPr>
          <w:rFonts w:ascii="Times New Roman" w:eastAsia="Times New Roman" w:hAnsi="Times New Roman" w:cs="Times New Roman"/>
          <w:b/>
          <w:sz w:val="24"/>
        </w:rPr>
      </w:pPr>
      <w:r>
        <w:rPr>
          <w:rFonts w:ascii="Times New Roman" w:eastAsia="Times New Roman" w:hAnsi="Times New Roman" w:cs="Times New Roman"/>
          <w:sz w:val="24"/>
        </w:rPr>
        <w:t xml:space="preserve">Doba odezvy: </w:t>
      </w:r>
      <w:r>
        <w:rPr>
          <w:rFonts w:ascii="Times New Roman" w:eastAsia="Times New Roman" w:hAnsi="Times New Roman" w:cs="Times New Roman"/>
          <w:sz w:val="24"/>
          <w:highlight w:val="lightGray"/>
        </w:rPr>
        <w:t xml:space="preserve">do </w:t>
      </w:r>
      <w:r w:rsidR="008B5F44">
        <w:rPr>
          <w:rFonts w:ascii="Times New Roman" w:eastAsia="Times New Roman" w:hAnsi="Times New Roman" w:cs="Times New Roman"/>
          <w:sz w:val="24"/>
          <w:highlight w:val="lightGray"/>
        </w:rPr>
        <w:t>3</w:t>
      </w:r>
      <w:r>
        <w:rPr>
          <w:rFonts w:ascii="Times New Roman" w:eastAsia="Times New Roman" w:hAnsi="Times New Roman" w:cs="Times New Roman"/>
          <w:sz w:val="24"/>
          <w:highlight w:val="lightGray"/>
        </w:rPr>
        <w:t xml:space="preserve"> hodin</w:t>
      </w:r>
      <w:r>
        <w:rPr>
          <w:rFonts w:ascii="Times New Roman" w:eastAsia="Times New Roman" w:hAnsi="Times New Roman" w:cs="Times New Roman"/>
          <w:sz w:val="24"/>
        </w:rPr>
        <w:t xml:space="preserve"> od doručení.</w:t>
      </w:r>
    </w:p>
    <w:p w14:paraId="0ED0C30A"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po ukončení vyšetření je vzorek zlikvidován.</w:t>
      </w:r>
    </w:p>
    <w:p w14:paraId="79D70C47" w14:textId="77777777" w:rsidR="00601419" w:rsidRDefault="00601419">
      <w:pPr>
        <w:spacing w:line="240" w:lineRule="exact"/>
        <w:rPr>
          <w:rFonts w:ascii="Times New Roman" w:eastAsia="Times New Roman" w:hAnsi="Times New Roman" w:cs="Times New Roman"/>
          <w:b/>
          <w:sz w:val="28"/>
          <w:szCs w:val="28"/>
        </w:rPr>
      </w:pPr>
    </w:p>
    <w:p w14:paraId="49FF0218"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 xml:space="preserve">Antigen </w:t>
      </w:r>
      <w:r>
        <w:rPr>
          <w:b/>
          <w:i/>
          <w:iCs/>
          <w:color w:val="000000"/>
          <w:sz w:val="28"/>
          <w:szCs w:val="28"/>
        </w:rPr>
        <w:t>Streptococcus pneumoniae</w:t>
      </w:r>
      <w:r>
        <w:rPr>
          <w:b/>
          <w:color w:val="000000"/>
          <w:sz w:val="28"/>
          <w:szCs w:val="28"/>
        </w:rPr>
        <w:t xml:space="preserve"> v moči</w:t>
      </w:r>
    </w:p>
    <w:p w14:paraId="570027C3" w14:textId="3F4C5102" w:rsidR="00601419" w:rsidRPr="00964BFC"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w:t>
      </w:r>
      <w:r w:rsidR="00964BFC">
        <w:rPr>
          <w:rFonts w:ascii="Times New Roman" w:eastAsia="Times New Roman" w:hAnsi="Times New Roman" w:cs="Times New Roman"/>
          <w:sz w:val="24"/>
          <w:highlight w:val="lightGray"/>
        </w:rPr>
        <w:t xml:space="preserve">Průkaz antigenu </w:t>
      </w:r>
      <w:r>
        <w:rPr>
          <w:rFonts w:ascii="Times New Roman" w:eastAsia="Times New Roman" w:hAnsi="Times New Roman" w:cs="Times New Roman"/>
          <w:i/>
          <w:iCs/>
          <w:sz w:val="24"/>
          <w:highlight w:val="lightGray"/>
        </w:rPr>
        <w:t xml:space="preserve">Streptococcus pneumoniae </w:t>
      </w:r>
      <w:r w:rsidR="00964BFC" w:rsidRPr="00964BFC">
        <w:rPr>
          <w:rFonts w:ascii="Times New Roman" w:eastAsia="Times New Roman" w:hAnsi="Times New Roman" w:cs="Times New Roman"/>
          <w:sz w:val="24"/>
          <w:highlight w:val="lightGray"/>
        </w:rPr>
        <w:t>jako</w:t>
      </w:r>
      <w:r w:rsidRPr="00964BFC">
        <w:rPr>
          <w:rFonts w:ascii="Times New Roman" w:eastAsia="Times New Roman" w:hAnsi="Times New Roman" w:cs="Times New Roman"/>
          <w:sz w:val="24"/>
          <w:highlight w:val="lightGray"/>
        </w:rPr>
        <w:t xml:space="preserve"> nejčastější</w:t>
      </w:r>
      <w:r w:rsidR="00964BFC">
        <w:rPr>
          <w:rFonts w:ascii="Times New Roman" w:eastAsia="Times New Roman" w:hAnsi="Times New Roman" w:cs="Times New Roman"/>
          <w:sz w:val="24"/>
          <w:highlight w:val="lightGray"/>
        </w:rPr>
        <w:t>ho původce komunitní pneumonie.</w:t>
      </w:r>
      <w:r w:rsidRPr="00964BFC">
        <w:rPr>
          <w:rFonts w:ascii="Times New Roman" w:eastAsia="Times New Roman" w:hAnsi="Times New Roman" w:cs="Times New Roman"/>
          <w:sz w:val="24"/>
        </w:rPr>
        <w:t xml:space="preserve"> </w:t>
      </w:r>
    </w:p>
    <w:p w14:paraId="3C0243E6" w14:textId="77777777" w:rsidR="00601419" w:rsidRDefault="004E276F">
      <w:pPr>
        <w:spacing w:line="240" w:lineRule="exact"/>
        <w:rPr>
          <w:rFonts w:ascii="Times New Roman" w:eastAsia="Times New Roman" w:hAnsi="Times New Roman" w:cs="Times New Roman"/>
          <w:b/>
          <w:sz w:val="24"/>
        </w:rPr>
      </w:pPr>
      <w:r>
        <w:rPr>
          <w:rFonts w:ascii="Times New Roman" w:eastAsia="Times New Roman" w:hAnsi="Times New Roman" w:cs="Times New Roman"/>
          <w:sz w:val="24"/>
        </w:rPr>
        <w:t>Odběr, odběrový materiál: sterilní zkumavka.</w:t>
      </w:r>
    </w:p>
    <w:p w14:paraId="3DF3A326"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do 24 hodin při pokojové teplotě.</w:t>
      </w:r>
    </w:p>
    <w:p w14:paraId="46C6C56A" w14:textId="77777777" w:rsidR="00601419" w:rsidRDefault="004E276F">
      <w:pPr>
        <w:spacing w:line="240" w:lineRule="exact"/>
        <w:rPr>
          <w:rFonts w:ascii="Times New Roman" w:eastAsia="Times New Roman" w:hAnsi="Times New Roman" w:cs="Times New Roman"/>
          <w:b/>
          <w:sz w:val="24"/>
        </w:rPr>
      </w:pPr>
      <w:r>
        <w:rPr>
          <w:rFonts w:ascii="Times New Roman" w:eastAsia="Times New Roman" w:hAnsi="Times New Roman" w:cs="Times New Roman"/>
          <w:sz w:val="24"/>
        </w:rPr>
        <w:t>Transport: při teplotě 15–25°C.</w:t>
      </w:r>
    </w:p>
    <w:p w14:paraId="529060D4" w14:textId="2B0D0381" w:rsidR="00601419" w:rsidRDefault="004E276F">
      <w:pPr>
        <w:spacing w:line="240" w:lineRule="exact"/>
        <w:jc w:val="both"/>
        <w:rPr>
          <w:rFonts w:ascii="Times New Roman" w:eastAsia="Times New Roman" w:hAnsi="Times New Roman" w:cs="Times New Roman"/>
          <w:b/>
          <w:sz w:val="24"/>
        </w:rPr>
      </w:pPr>
      <w:r>
        <w:rPr>
          <w:rFonts w:ascii="Times New Roman" w:eastAsia="Times New Roman" w:hAnsi="Times New Roman" w:cs="Times New Roman"/>
          <w:sz w:val="24"/>
        </w:rPr>
        <w:t xml:space="preserve">Doba odezvy: </w:t>
      </w:r>
      <w:r>
        <w:rPr>
          <w:rFonts w:ascii="Times New Roman" w:eastAsia="Times New Roman" w:hAnsi="Times New Roman" w:cs="Times New Roman"/>
          <w:sz w:val="24"/>
          <w:highlight w:val="lightGray"/>
        </w:rPr>
        <w:t xml:space="preserve">do </w:t>
      </w:r>
      <w:r w:rsidR="00E96CFE">
        <w:rPr>
          <w:rFonts w:ascii="Times New Roman" w:eastAsia="Times New Roman" w:hAnsi="Times New Roman" w:cs="Times New Roman"/>
          <w:sz w:val="24"/>
          <w:highlight w:val="lightGray"/>
        </w:rPr>
        <w:t>3</w:t>
      </w:r>
      <w:r>
        <w:rPr>
          <w:rFonts w:ascii="Times New Roman" w:eastAsia="Times New Roman" w:hAnsi="Times New Roman" w:cs="Times New Roman"/>
          <w:sz w:val="24"/>
          <w:highlight w:val="lightGray"/>
        </w:rPr>
        <w:t xml:space="preserve"> hodin</w:t>
      </w:r>
      <w:r>
        <w:rPr>
          <w:rFonts w:ascii="Times New Roman" w:eastAsia="Times New Roman" w:hAnsi="Times New Roman" w:cs="Times New Roman"/>
          <w:sz w:val="24"/>
        </w:rPr>
        <w:t xml:space="preserve"> od doručení.</w:t>
      </w:r>
    </w:p>
    <w:p w14:paraId="07DF7F6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po ukončení vyšetření je vzorek zlikvidován.</w:t>
      </w:r>
    </w:p>
    <w:p w14:paraId="24268854" w14:textId="77777777" w:rsidR="00601419" w:rsidRDefault="00601419">
      <w:pPr>
        <w:spacing w:line="240" w:lineRule="exact"/>
        <w:rPr>
          <w:rFonts w:ascii="Times New Roman" w:eastAsia="Times New Roman" w:hAnsi="Times New Roman" w:cs="Times New Roman"/>
          <w:b/>
          <w:sz w:val="28"/>
          <w:szCs w:val="28"/>
        </w:rPr>
      </w:pPr>
    </w:p>
    <w:p w14:paraId="7548BB0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Antigen </w:t>
      </w:r>
      <w:r>
        <w:rPr>
          <w:b/>
          <w:i/>
          <w:iCs/>
          <w:color w:val="000000"/>
          <w:sz w:val="28"/>
          <w:szCs w:val="28"/>
        </w:rPr>
        <w:t>Legionella pneumophila</w:t>
      </w:r>
      <w:r>
        <w:rPr>
          <w:b/>
          <w:color w:val="000000"/>
          <w:sz w:val="28"/>
          <w:szCs w:val="28"/>
        </w:rPr>
        <w:t xml:space="preserve"> v moči</w:t>
      </w:r>
    </w:p>
    <w:p w14:paraId="6AE2B894" w14:textId="72B3F1D8" w:rsidR="00964BFC"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Klinický význam: Infekce způsobené </w:t>
      </w:r>
      <w:r>
        <w:rPr>
          <w:rFonts w:ascii="Times New Roman" w:eastAsia="Times New Roman" w:hAnsi="Times New Roman" w:cs="Times New Roman"/>
          <w:i/>
          <w:iCs/>
          <w:sz w:val="24"/>
          <w:highlight w:val="lightGray"/>
        </w:rPr>
        <w:t>Legionella pneumophila</w:t>
      </w:r>
      <w:r>
        <w:rPr>
          <w:rFonts w:ascii="Times New Roman" w:eastAsia="Times New Roman" w:hAnsi="Times New Roman" w:cs="Times New Roman"/>
          <w:sz w:val="24"/>
          <w:highlight w:val="lightGray"/>
        </w:rPr>
        <w:t xml:space="preserve"> mohou probíhat ve dvou rozdílných formách, jako legionelová pneumonie</w:t>
      </w:r>
      <w:r w:rsidR="00964BFC">
        <w:rPr>
          <w:rFonts w:ascii="Times New Roman" w:eastAsia="Times New Roman" w:hAnsi="Times New Roman" w:cs="Times New Roman"/>
          <w:sz w:val="24"/>
          <w:highlight w:val="lightGray"/>
        </w:rPr>
        <w:t xml:space="preserve"> </w:t>
      </w:r>
      <w:r>
        <w:rPr>
          <w:rFonts w:ascii="Times New Roman" w:eastAsia="Times New Roman" w:hAnsi="Times New Roman" w:cs="Times New Roman"/>
          <w:sz w:val="24"/>
          <w:highlight w:val="lightGray"/>
        </w:rPr>
        <w:t xml:space="preserve">a jako pontiacká horečka. </w:t>
      </w:r>
      <w:r w:rsidR="00964BFC">
        <w:rPr>
          <w:rFonts w:ascii="Times New Roman" w:eastAsia="Times New Roman" w:hAnsi="Times New Roman" w:cs="Times New Roman"/>
          <w:sz w:val="24"/>
          <w:highlight w:val="lightGray"/>
        </w:rPr>
        <w:t>Test stanovuje pouze séroskupinu 1, která zodpovídá za většinu legionelových pneumonií.</w:t>
      </w:r>
    </w:p>
    <w:p w14:paraId="023CFF4D" w14:textId="74B5509E"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Antigen </w:t>
      </w:r>
      <w:r>
        <w:rPr>
          <w:rFonts w:ascii="Times New Roman" w:eastAsia="Times New Roman" w:hAnsi="Times New Roman" w:cs="Times New Roman"/>
          <w:i/>
          <w:iCs/>
          <w:sz w:val="24"/>
          <w:highlight w:val="lightGray"/>
        </w:rPr>
        <w:t>Leg. pneumophila</w:t>
      </w:r>
      <w:r>
        <w:rPr>
          <w:rFonts w:ascii="Times New Roman" w:eastAsia="Times New Roman" w:hAnsi="Times New Roman" w:cs="Times New Roman"/>
          <w:sz w:val="24"/>
          <w:highlight w:val="lightGray"/>
        </w:rPr>
        <w:t xml:space="preserve"> je možno vyšetřit pouze souběžně s antigenem </w:t>
      </w:r>
      <w:r>
        <w:rPr>
          <w:rFonts w:ascii="Times New Roman" w:eastAsia="Times New Roman" w:hAnsi="Times New Roman" w:cs="Times New Roman"/>
          <w:i/>
          <w:iCs/>
          <w:sz w:val="24"/>
          <w:highlight w:val="lightGray"/>
        </w:rPr>
        <w:t>St. pneumoniae</w:t>
      </w:r>
      <w:r>
        <w:rPr>
          <w:rFonts w:ascii="Times New Roman" w:eastAsia="Times New Roman" w:hAnsi="Times New Roman" w:cs="Times New Roman"/>
          <w:sz w:val="24"/>
          <w:highlight w:val="lightGray"/>
        </w:rPr>
        <w:t>.</w:t>
      </w:r>
    </w:p>
    <w:p w14:paraId="791AE025"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Odběr, odběrový materiál: sterilní zkumavka.</w:t>
      </w:r>
    </w:p>
    <w:p w14:paraId="1715EDF9"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do 24 hodin při pokojové teplotě.</w:t>
      </w:r>
    </w:p>
    <w:p w14:paraId="3F571DAF"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Transport: při teplotě 15–25°C.</w:t>
      </w:r>
    </w:p>
    <w:p w14:paraId="0C1A8D35" w14:textId="5D9FEFA9" w:rsidR="00601419" w:rsidRDefault="004E276F">
      <w:pPr>
        <w:spacing w:line="240" w:lineRule="exact"/>
        <w:jc w:val="both"/>
        <w:rPr>
          <w:rFonts w:ascii="Times New Roman" w:eastAsia="Times New Roman" w:hAnsi="Times New Roman" w:cs="Times New Roman"/>
          <w:b/>
          <w:sz w:val="24"/>
        </w:rPr>
      </w:pPr>
      <w:r>
        <w:rPr>
          <w:rFonts w:ascii="Times New Roman" w:eastAsia="Times New Roman" w:hAnsi="Times New Roman" w:cs="Times New Roman"/>
          <w:sz w:val="24"/>
        </w:rPr>
        <w:t xml:space="preserve">Doba odezvy: </w:t>
      </w:r>
      <w:r>
        <w:rPr>
          <w:rFonts w:ascii="Times New Roman" w:eastAsia="Times New Roman" w:hAnsi="Times New Roman" w:cs="Times New Roman"/>
          <w:sz w:val="24"/>
          <w:highlight w:val="lightGray"/>
        </w:rPr>
        <w:t xml:space="preserve">do </w:t>
      </w:r>
      <w:r w:rsidR="00E96CFE">
        <w:rPr>
          <w:rFonts w:ascii="Times New Roman" w:eastAsia="Times New Roman" w:hAnsi="Times New Roman" w:cs="Times New Roman"/>
          <w:sz w:val="24"/>
          <w:highlight w:val="lightGray"/>
        </w:rPr>
        <w:t>3</w:t>
      </w:r>
      <w:r>
        <w:rPr>
          <w:rFonts w:ascii="Times New Roman" w:eastAsia="Times New Roman" w:hAnsi="Times New Roman" w:cs="Times New Roman"/>
          <w:sz w:val="24"/>
          <w:highlight w:val="lightGray"/>
        </w:rPr>
        <w:t xml:space="preserve"> hodin</w:t>
      </w:r>
      <w:r>
        <w:rPr>
          <w:rFonts w:ascii="Times New Roman" w:eastAsia="Times New Roman" w:hAnsi="Times New Roman" w:cs="Times New Roman"/>
          <w:sz w:val="24"/>
        </w:rPr>
        <w:t xml:space="preserve"> od doručení.</w:t>
      </w:r>
    </w:p>
    <w:p w14:paraId="71A7DA6E"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24 hodin při teplotě 2–8°C.</w:t>
      </w:r>
    </w:p>
    <w:p w14:paraId="4F73A64C" w14:textId="77777777" w:rsidR="00601419" w:rsidRDefault="00601419">
      <w:pPr>
        <w:spacing w:line="240" w:lineRule="exact"/>
        <w:rPr>
          <w:rFonts w:ascii="Times New Roman" w:eastAsia="Times New Roman" w:hAnsi="Times New Roman" w:cs="Times New Roman"/>
          <w:b/>
          <w:sz w:val="28"/>
          <w:szCs w:val="28"/>
          <w:u w:val="single"/>
        </w:rPr>
      </w:pPr>
    </w:p>
    <w:p w14:paraId="22BF80A9"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Antigen Rota + Adenovirus ve stolici </w:t>
      </w:r>
    </w:p>
    <w:p w14:paraId="2662F092" w14:textId="20F3CEB4" w:rsidR="008F2842"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Rotaviry patří mezi nejčastější příčiny gastroenteritid </w:t>
      </w:r>
      <w:r w:rsidR="008F2842">
        <w:rPr>
          <w:rFonts w:ascii="Times New Roman" w:eastAsia="Times New Roman" w:hAnsi="Times New Roman" w:cs="Times New Roman"/>
          <w:sz w:val="24"/>
          <w:highlight w:val="lightGray"/>
        </w:rPr>
        <w:t>s</w:t>
      </w:r>
      <w:r>
        <w:rPr>
          <w:rFonts w:ascii="Times New Roman" w:eastAsia="Times New Roman" w:hAnsi="Times New Roman" w:cs="Times New Roman"/>
          <w:sz w:val="24"/>
          <w:highlight w:val="lightGray"/>
        </w:rPr>
        <w:t xml:space="preserve"> příznaky průjmu a zvracení v dětském věku</w:t>
      </w:r>
      <w:r w:rsidR="008F2842">
        <w:rPr>
          <w:rFonts w:ascii="Times New Roman" w:eastAsia="Times New Roman" w:hAnsi="Times New Roman" w:cs="Times New Roman"/>
          <w:sz w:val="24"/>
          <w:highlight w:val="lightGray"/>
        </w:rPr>
        <w:t>.</w:t>
      </w:r>
      <w:r>
        <w:rPr>
          <w:rFonts w:ascii="Times New Roman" w:eastAsia="Times New Roman" w:hAnsi="Times New Roman" w:cs="Times New Roman"/>
          <w:sz w:val="24"/>
          <w:highlight w:val="lightGray"/>
        </w:rPr>
        <w:t xml:space="preserve"> Adenoviry způsobují průjmová onemocnění</w:t>
      </w:r>
      <w:r w:rsidR="008F2842">
        <w:rPr>
          <w:rFonts w:ascii="Times New Roman" w:eastAsia="Times New Roman" w:hAnsi="Times New Roman" w:cs="Times New Roman"/>
          <w:sz w:val="24"/>
          <w:highlight w:val="lightGray"/>
        </w:rPr>
        <w:t>.</w:t>
      </w:r>
      <w:r w:rsidR="004959FF" w:rsidRPr="004959FF">
        <w:rPr>
          <w:rFonts w:ascii="Times New Roman" w:eastAsia="Times New Roman" w:hAnsi="Times New Roman" w:cs="Times New Roman"/>
          <w:sz w:val="24"/>
          <w:highlight w:val="lightGray"/>
        </w:rPr>
        <w:t xml:space="preserve"> </w:t>
      </w:r>
      <w:r w:rsidR="004959FF" w:rsidRPr="00964BFC">
        <w:rPr>
          <w:rFonts w:ascii="Times New Roman" w:eastAsia="Times New Roman" w:hAnsi="Times New Roman" w:cs="Times New Roman"/>
          <w:sz w:val="24"/>
          <w:highlight w:val="lightGray"/>
        </w:rPr>
        <w:t xml:space="preserve">Test </w:t>
      </w:r>
      <w:r w:rsidR="004959FF" w:rsidRPr="006A33C2">
        <w:rPr>
          <w:rFonts w:ascii="Times New Roman" w:eastAsia="Times New Roman" w:hAnsi="Times New Roman" w:cs="Times New Roman"/>
          <w:sz w:val="24"/>
          <w:highlight w:val="lightGray"/>
        </w:rPr>
        <w:t>umožňuje rychl</w:t>
      </w:r>
      <w:r w:rsidR="004959FF">
        <w:rPr>
          <w:rFonts w:ascii="Times New Roman" w:eastAsia="Times New Roman" w:hAnsi="Times New Roman" w:cs="Times New Roman"/>
          <w:sz w:val="24"/>
          <w:highlight w:val="lightGray"/>
        </w:rPr>
        <w:t>ý přímý průkaz</w:t>
      </w:r>
      <w:r w:rsidR="004959FF" w:rsidRPr="006A33C2">
        <w:rPr>
          <w:rFonts w:ascii="Times New Roman" w:eastAsia="Times New Roman" w:hAnsi="Times New Roman" w:cs="Times New Roman"/>
          <w:sz w:val="24"/>
          <w:highlight w:val="lightGray"/>
        </w:rPr>
        <w:t xml:space="preserve"> </w:t>
      </w:r>
      <w:r w:rsidR="004959FF">
        <w:rPr>
          <w:rFonts w:ascii="Times New Roman" w:eastAsia="Times New Roman" w:hAnsi="Times New Roman" w:cs="Times New Roman"/>
          <w:sz w:val="24"/>
          <w:highlight w:val="lightGray"/>
        </w:rPr>
        <w:t>virů</w:t>
      </w:r>
      <w:r w:rsidR="004959FF">
        <w:rPr>
          <w:rFonts w:ascii="Times New Roman" w:eastAsia="Times New Roman" w:hAnsi="Times New Roman" w:cs="Times New Roman"/>
          <w:sz w:val="24"/>
        </w:rPr>
        <w:t>.</w:t>
      </w:r>
    </w:p>
    <w:p w14:paraId="4A5E60E9" w14:textId="3F7FD6DF"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Odběr, odběrový materiál: sterilní kontejner </w:t>
      </w:r>
    </w:p>
    <w:p w14:paraId="21B8AFA6"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s lopatičkou, vzorek stolice velikosti lískového oříšku nebo 1–2 ml tekuté stolice.</w:t>
      </w:r>
    </w:p>
    <w:p w14:paraId="45374773"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24 hodin při teplotě 2-8 °C.</w:t>
      </w:r>
    </w:p>
    <w:p w14:paraId="74BCDFF0"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Transport: do 2 hodin při teplotě 5–10°C.</w:t>
      </w:r>
    </w:p>
    <w:p w14:paraId="0CE8003D" w14:textId="0E8A373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Pr>
          <w:rFonts w:ascii="Times New Roman" w:eastAsia="Times New Roman" w:hAnsi="Times New Roman" w:cs="Times New Roman"/>
          <w:sz w:val="24"/>
          <w:highlight w:val="lightGray"/>
        </w:rPr>
        <w:t xml:space="preserve">do </w:t>
      </w:r>
      <w:r w:rsidR="00E96CFE">
        <w:rPr>
          <w:rFonts w:ascii="Times New Roman" w:eastAsia="Times New Roman" w:hAnsi="Times New Roman" w:cs="Times New Roman"/>
          <w:sz w:val="24"/>
          <w:highlight w:val="lightGray"/>
        </w:rPr>
        <w:t>3</w:t>
      </w:r>
      <w:r>
        <w:rPr>
          <w:rFonts w:ascii="Times New Roman" w:eastAsia="Times New Roman" w:hAnsi="Times New Roman" w:cs="Times New Roman"/>
          <w:sz w:val="24"/>
          <w:highlight w:val="lightGray"/>
        </w:rPr>
        <w:t xml:space="preserve"> hodin</w:t>
      </w:r>
      <w:r>
        <w:rPr>
          <w:rFonts w:ascii="Times New Roman" w:eastAsia="Times New Roman" w:hAnsi="Times New Roman" w:cs="Times New Roman"/>
          <w:sz w:val="24"/>
        </w:rPr>
        <w:t xml:space="preserve"> od doručení.</w:t>
      </w:r>
    </w:p>
    <w:p w14:paraId="3B5DD5FD"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24 hodin při teplotě 2–8°C.</w:t>
      </w:r>
    </w:p>
    <w:p w14:paraId="19E71CBC" w14:textId="77777777" w:rsidR="00601419" w:rsidRDefault="00601419">
      <w:pPr>
        <w:spacing w:line="240" w:lineRule="exact"/>
        <w:rPr>
          <w:rFonts w:ascii="Times New Roman" w:eastAsia="Times New Roman" w:hAnsi="Times New Roman" w:cs="Times New Roman"/>
          <w:sz w:val="24"/>
        </w:rPr>
      </w:pPr>
    </w:p>
    <w:p w14:paraId="52461942" w14:textId="77777777" w:rsidR="00601419" w:rsidRDefault="004E276F">
      <w:pPr>
        <w:pStyle w:val="Standard"/>
        <w:pBdr>
          <w:top w:val="single" w:sz="4" w:space="1" w:color="000000"/>
          <w:left w:val="single" w:sz="4" w:space="4" w:color="000000"/>
          <w:bottom w:val="single" w:sz="4" w:space="1" w:color="000000"/>
          <w:right w:val="single" w:sz="4" w:space="4" w:color="000000"/>
        </w:pBdr>
        <w:rPr>
          <w:sz w:val="28"/>
          <w:szCs w:val="28"/>
        </w:rPr>
      </w:pPr>
      <w:r>
        <w:rPr>
          <w:b/>
          <w:color w:val="000000"/>
          <w:sz w:val="28"/>
          <w:szCs w:val="28"/>
        </w:rPr>
        <w:t>Antigen Norovirus ve stolici</w:t>
      </w:r>
    </w:p>
    <w:p w14:paraId="6643E552" w14:textId="60879224"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Norovirus je původce gastroenteritid u dětí </w:t>
      </w:r>
      <w:r w:rsidR="004959FF">
        <w:rPr>
          <w:rFonts w:ascii="Times New Roman" w:eastAsia="Times New Roman" w:hAnsi="Times New Roman" w:cs="Times New Roman"/>
          <w:sz w:val="24"/>
          <w:highlight w:val="lightGray"/>
        </w:rPr>
        <w:t>i</w:t>
      </w:r>
      <w:r>
        <w:rPr>
          <w:rFonts w:ascii="Times New Roman" w:eastAsia="Times New Roman" w:hAnsi="Times New Roman" w:cs="Times New Roman"/>
          <w:sz w:val="24"/>
          <w:highlight w:val="lightGray"/>
        </w:rPr>
        <w:t xml:space="preserve"> dospělých. </w:t>
      </w:r>
      <w:r w:rsidR="004959FF" w:rsidRPr="00964BFC">
        <w:rPr>
          <w:rFonts w:ascii="Times New Roman" w:eastAsia="Times New Roman" w:hAnsi="Times New Roman" w:cs="Times New Roman"/>
          <w:sz w:val="24"/>
          <w:highlight w:val="lightGray"/>
        </w:rPr>
        <w:t xml:space="preserve">Test </w:t>
      </w:r>
      <w:r w:rsidR="004959FF" w:rsidRPr="006A33C2">
        <w:rPr>
          <w:rFonts w:ascii="Times New Roman" w:eastAsia="Times New Roman" w:hAnsi="Times New Roman" w:cs="Times New Roman"/>
          <w:sz w:val="24"/>
          <w:highlight w:val="lightGray"/>
        </w:rPr>
        <w:t>umožňuje rychl</w:t>
      </w:r>
      <w:r w:rsidR="004959FF">
        <w:rPr>
          <w:rFonts w:ascii="Times New Roman" w:eastAsia="Times New Roman" w:hAnsi="Times New Roman" w:cs="Times New Roman"/>
          <w:sz w:val="24"/>
          <w:highlight w:val="lightGray"/>
        </w:rPr>
        <w:t>ý přímý průkaz</w:t>
      </w:r>
      <w:r w:rsidR="004959FF" w:rsidRPr="006A33C2">
        <w:rPr>
          <w:rFonts w:ascii="Times New Roman" w:eastAsia="Times New Roman" w:hAnsi="Times New Roman" w:cs="Times New Roman"/>
          <w:sz w:val="24"/>
          <w:highlight w:val="lightGray"/>
        </w:rPr>
        <w:t xml:space="preserve"> </w:t>
      </w:r>
      <w:r w:rsidR="004959FF">
        <w:rPr>
          <w:rFonts w:ascii="Times New Roman" w:eastAsia="Times New Roman" w:hAnsi="Times New Roman" w:cs="Times New Roman"/>
          <w:sz w:val="24"/>
          <w:highlight w:val="lightGray"/>
        </w:rPr>
        <w:t>vir</w:t>
      </w:r>
      <w:r w:rsidR="004959FF" w:rsidRPr="004959FF">
        <w:rPr>
          <w:rFonts w:ascii="Times New Roman" w:eastAsia="Times New Roman" w:hAnsi="Times New Roman" w:cs="Times New Roman"/>
          <w:sz w:val="24"/>
          <w:highlight w:val="lightGray"/>
        </w:rPr>
        <w:t>u.</w:t>
      </w:r>
    </w:p>
    <w:p w14:paraId="55C16DA7"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Odběr, odběrový materiál: sterilní kontejner </w:t>
      </w:r>
    </w:p>
    <w:p w14:paraId="78988AF6"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s lopatičkou, vzorek stolice velikosti lískového oříšku nebo 1–2 ml tekuté stolice.</w:t>
      </w:r>
    </w:p>
    <w:p w14:paraId="0F1803C5"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24 hodin při teplotě 2-8 °C.</w:t>
      </w:r>
    </w:p>
    <w:p w14:paraId="27554E8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do 2 hodin při teplotě 5–10°C.</w:t>
      </w:r>
    </w:p>
    <w:p w14:paraId="0EB30A42" w14:textId="0D1E64FB"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Pr>
          <w:rFonts w:ascii="Times New Roman" w:eastAsia="Times New Roman" w:hAnsi="Times New Roman" w:cs="Times New Roman"/>
          <w:sz w:val="24"/>
          <w:highlight w:val="lightGray"/>
        </w:rPr>
        <w:t xml:space="preserve">do </w:t>
      </w:r>
      <w:r w:rsidR="00E96CFE">
        <w:rPr>
          <w:rFonts w:ascii="Times New Roman" w:eastAsia="Times New Roman" w:hAnsi="Times New Roman" w:cs="Times New Roman"/>
          <w:sz w:val="24"/>
          <w:highlight w:val="lightGray"/>
        </w:rPr>
        <w:t>3</w:t>
      </w:r>
      <w:r>
        <w:rPr>
          <w:rFonts w:ascii="Times New Roman" w:eastAsia="Times New Roman" w:hAnsi="Times New Roman" w:cs="Times New Roman"/>
          <w:sz w:val="24"/>
          <w:highlight w:val="lightGray"/>
        </w:rPr>
        <w:t xml:space="preserve"> hodin</w:t>
      </w:r>
      <w:r>
        <w:rPr>
          <w:rFonts w:ascii="Times New Roman" w:eastAsia="Times New Roman" w:hAnsi="Times New Roman" w:cs="Times New Roman"/>
          <w:sz w:val="24"/>
        </w:rPr>
        <w:t xml:space="preserve"> od doručení.</w:t>
      </w:r>
    </w:p>
    <w:p w14:paraId="059D3EB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24 hodin při teplotě 2–8 °C.</w:t>
      </w:r>
    </w:p>
    <w:p w14:paraId="7C7B1FC2" w14:textId="77777777" w:rsidR="00601419" w:rsidRDefault="00601419">
      <w:pPr>
        <w:spacing w:line="240" w:lineRule="exact"/>
        <w:rPr>
          <w:rFonts w:ascii="Times New Roman" w:eastAsia="Times New Roman" w:hAnsi="Times New Roman" w:cs="Times New Roman"/>
          <w:sz w:val="24"/>
        </w:rPr>
      </w:pPr>
    </w:p>
    <w:p w14:paraId="1A7E414D" w14:textId="77777777" w:rsidR="00601419" w:rsidRDefault="004E276F">
      <w:pPr>
        <w:pStyle w:val="Standard"/>
        <w:pBdr>
          <w:top w:val="single" w:sz="4" w:space="1" w:color="000000"/>
          <w:left w:val="single" w:sz="4" w:space="4" w:color="000000"/>
          <w:bottom w:val="single" w:sz="4" w:space="1" w:color="000000"/>
          <w:right w:val="single" w:sz="4" w:space="4" w:color="000000"/>
        </w:pBdr>
        <w:rPr>
          <w:b/>
          <w:sz w:val="28"/>
          <w:szCs w:val="28"/>
          <w:u w:val="single"/>
        </w:rPr>
      </w:pPr>
      <w:r>
        <w:rPr>
          <w:b/>
          <w:color w:val="000000"/>
          <w:sz w:val="28"/>
          <w:szCs w:val="28"/>
        </w:rPr>
        <w:t>Antigen Astrovirus ve stolici</w:t>
      </w:r>
    </w:p>
    <w:p w14:paraId="789BE922" w14:textId="0CA1532C"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highlight w:val="lightGray"/>
        </w:rPr>
        <w:t>Klinický význam: Astroviry způsobují gastroenteritidy u dětí a dospělých</w:t>
      </w:r>
      <w:r w:rsidR="004959FF">
        <w:rPr>
          <w:rFonts w:ascii="Times New Roman" w:eastAsia="Times New Roman" w:hAnsi="Times New Roman" w:cs="Times New Roman"/>
          <w:sz w:val="24"/>
          <w:highlight w:val="lightGray"/>
        </w:rPr>
        <w:t>.</w:t>
      </w:r>
      <w:r w:rsidR="004959FF" w:rsidRPr="004959FF">
        <w:rPr>
          <w:rFonts w:ascii="Times New Roman" w:eastAsia="Times New Roman" w:hAnsi="Times New Roman" w:cs="Times New Roman"/>
          <w:sz w:val="24"/>
          <w:highlight w:val="lightGray"/>
        </w:rPr>
        <w:t xml:space="preserve"> </w:t>
      </w:r>
      <w:r w:rsidR="004959FF" w:rsidRPr="00964BFC">
        <w:rPr>
          <w:rFonts w:ascii="Times New Roman" w:eastAsia="Times New Roman" w:hAnsi="Times New Roman" w:cs="Times New Roman"/>
          <w:sz w:val="24"/>
          <w:highlight w:val="lightGray"/>
        </w:rPr>
        <w:t xml:space="preserve">Test </w:t>
      </w:r>
      <w:r w:rsidR="004959FF" w:rsidRPr="006A33C2">
        <w:rPr>
          <w:rFonts w:ascii="Times New Roman" w:eastAsia="Times New Roman" w:hAnsi="Times New Roman" w:cs="Times New Roman"/>
          <w:sz w:val="24"/>
          <w:highlight w:val="lightGray"/>
        </w:rPr>
        <w:t>umožňuje rychl</w:t>
      </w:r>
      <w:r w:rsidR="004959FF">
        <w:rPr>
          <w:rFonts w:ascii="Times New Roman" w:eastAsia="Times New Roman" w:hAnsi="Times New Roman" w:cs="Times New Roman"/>
          <w:sz w:val="24"/>
          <w:highlight w:val="lightGray"/>
        </w:rPr>
        <w:t>ý přímý průkaz</w:t>
      </w:r>
      <w:r w:rsidR="004959FF" w:rsidRPr="006A33C2">
        <w:rPr>
          <w:rFonts w:ascii="Times New Roman" w:eastAsia="Times New Roman" w:hAnsi="Times New Roman" w:cs="Times New Roman"/>
          <w:sz w:val="24"/>
          <w:highlight w:val="lightGray"/>
        </w:rPr>
        <w:t xml:space="preserve"> </w:t>
      </w:r>
      <w:r w:rsidR="004959FF">
        <w:rPr>
          <w:rFonts w:ascii="Times New Roman" w:eastAsia="Times New Roman" w:hAnsi="Times New Roman" w:cs="Times New Roman"/>
          <w:sz w:val="24"/>
          <w:highlight w:val="lightGray"/>
        </w:rPr>
        <w:t>virů</w:t>
      </w:r>
      <w:r w:rsidR="004959FF">
        <w:rPr>
          <w:rFonts w:ascii="Times New Roman" w:eastAsia="Times New Roman" w:hAnsi="Times New Roman" w:cs="Times New Roman"/>
          <w:sz w:val="24"/>
        </w:rPr>
        <w:t>.</w:t>
      </w:r>
    </w:p>
    <w:p w14:paraId="104BA61B" w14:textId="77777777" w:rsidR="00601419" w:rsidRDefault="004E276F">
      <w:pPr>
        <w:spacing w:line="240" w:lineRule="exact"/>
        <w:jc w:val="both"/>
        <w:rPr>
          <w:rFonts w:ascii="Times New Roman" w:eastAsia="Times New Roman" w:hAnsi="Times New Roman" w:cs="Times New Roman"/>
        </w:rPr>
      </w:pPr>
      <w:r>
        <w:rPr>
          <w:rFonts w:ascii="Times New Roman" w:eastAsia="Times New Roman" w:hAnsi="Times New Roman" w:cs="Times New Roman"/>
          <w:sz w:val="24"/>
        </w:rPr>
        <w:t>Odběr, odběrový materiál</w:t>
      </w:r>
      <w:r>
        <w:rPr>
          <w:rFonts w:ascii="Times New Roman" w:eastAsia="Times New Roman" w:hAnsi="Times New Roman" w:cs="Times New Roman"/>
        </w:rPr>
        <w:t xml:space="preserve">: sterilní kontejner </w:t>
      </w:r>
    </w:p>
    <w:p w14:paraId="41300AE3" w14:textId="77777777" w:rsidR="00601419" w:rsidRDefault="004E276F">
      <w:pPr>
        <w:spacing w:line="240" w:lineRule="exact"/>
        <w:jc w:val="both"/>
        <w:rPr>
          <w:rFonts w:ascii="Times New Roman" w:eastAsia="Times New Roman" w:hAnsi="Times New Roman" w:cs="Times New Roman"/>
        </w:rPr>
      </w:pPr>
      <w:r>
        <w:rPr>
          <w:rFonts w:ascii="Times New Roman" w:eastAsia="Times New Roman" w:hAnsi="Times New Roman" w:cs="Times New Roman"/>
        </w:rPr>
        <w:t xml:space="preserve">s lopatičkou, vzorek stolice </w:t>
      </w:r>
      <w:r>
        <w:rPr>
          <w:rFonts w:ascii="Times New Roman" w:eastAsia="Times New Roman" w:hAnsi="Times New Roman" w:cs="Times New Roman"/>
          <w:sz w:val="24"/>
        </w:rPr>
        <w:t>velikosti lískového oříšku nebo 1–2 ml tekuté stolice.</w:t>
      </w:r>
    </w:p>
    <w:p w14:paraId="6B1E7F54"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24 hodin při teplotě 2-8 °C.</w:t>
      </w:r>
    </w:p>
    <w:p w14:paraId="0C07A3B1"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Transport: do 2 hodin při teplotě 5–10 °C.</w:t>
      </w:r>
    </w:p>
    <w:p w14:paraId="1C1F7F9D" w14:textId="4B45ECDA"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Doba odezvy: </w:t>
      </w:r>
      <w:r>
        <w:rPr>
          <w:rFonts w:ascii="Times New Roman" w:eastAsia="Times New Roman" w:hAnsi="Times New Roman" w:cs="Times New Roman"/>
          <w:sz w:val="24"/>
          <w:highlight w:val="lightGray"/>
        </w:rPr>
        <w:t xml:space="preserve">do </w:t>
      </w:r>
      <w:r w:rsidR="00E96CFE">
        <w:rPr>
          <w:rFonts w:ascii="Times New Roman" w:eastAsia="Times New Roman" w:hAnsi="Times New Roman" w:cs="Times New Roman"/>
          <w:sz w:val="24"/>
          <w:highlight w:val="lightGray"/>
        </w:rPr>
        <w:t>3</w:t>
      </w:r>
      <w:r>
        <w:rPr>
          <w:rFonts w:ascii="Times New Roman" w:eastAsia="Times New Roman" w:hAnsi="Times New Roman" w:cs="Times New Roman"/>
          <w:sz w:val="24"/>
          <w:highlight w:val="lightGray"/>
        </w:rPr>
        <w:t xml:space="preserve"> hodin</w:t>
      </w:r>
      <w:r>
        <w:rPr>
          <w:rFonts w:ascii="Times New Roman" w:eastAsia="Times New Roman" w:hAnsi="Times New Roman" w:cs="Times New Roman"/>
          <w:sz w:val="24"/>
        </w:rPr>
        <w:t xml:space="preserve"> od doručení.</w:t>
      </w:r>
    </w:p>
    <w:p w14:paraId="7F6F7A5B"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24 hodin při teplotě 2–8 °C.</w:t>
      </w:r>
    </w:p>
    <w:p w14:paraId="72B5EA78" w14:textId="77777777" w:rsidR="00601419" w:rsidRDefault="00601419">
      <w:pPr>
        <w:spacing w:line="240" w:lineRule="exact"/>
        <w:rPr>
          <w:rFonts w:ascii="Times New Roman" w:eastAsia="Times New Roman" w:hAnsi="Times New Roman" w:cs="Times New Roman"/>
          <w:b/>
          <w:sz w:val="28"/>
          <w:szCs w:val="28"/>
          <w:u w:val="single"/>
        </w:rPr>
      </w:pPr>
    </w:p>
    <w:p w14:paraId="47F0EFB6"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Antigen Enterovirus ve stolici</w:t>
      </w:r>
    </w:p>
    <w:p w14:paraId="0128E52C" w14:textId="77777777" w:rsidR="00601419" w:rsidRDefault="004E276F">
      <w:pPr>
        <w:spacing w:line="240" w:lineRule="exact"/>
        <w:rPr>
          <w:rFonts w:ascii="Times New Roman" w:eastAsia="Times New Roman" w:hAnsi="Times New Roman" w:cs="Times New Roman"/>
          <w:b/>
          <w:sz w:val="28"/>
          <w:szCs w:val="28"/>
          <w:u w:val="single"/>
        </w:rPr>
      </w:pPr>
      <w:r>
        <w:rPr>
          <w:rFonts w:ascii="Times New Roman" w:eastAsia="Times New Roman" w:hAnsi="Times New Roman" w:cs="Times New Roman"/>
          <w:sz w:val="24"/>
          <w:highlight w:val="lightGray"/>
        </w:rPr>
        <w:t>Klinický význam: Enteroviry jsou příčinou různých infekcí, z nichž se nejčastěji jedná o aseptické meningitidy a infekce GIT. Antigen Enteroviru ve stolici je vyšetřován soupravou souběžně s detekcí antigenů rotaviru, adenoviru, astroviru a noroviru. Nelze vyšetřit samostatně!</w:t>
      </w:r>
    </w:p>
    <w:p w14:paraId="18EC8A79" w14:textId="77777777" w:rsidR="00601419" w:rsidRDefault="004E276F">
      <w:pPr>
        <w:spacing w:line="240" w:lineRule="exact"/>
        <w:jc w:val="both"/>
        <w:rPr>
          <w:rFonts w:ascii="Times New Roman" w:eastAsia="Times New Roman" w:hAnsi="Times New Roman" w:cs="Times New Roman"/>
        </w:rPr>
      </w:pPr>
      <w:r>
        <w:rPr>
          <w:rFonts w:ascii="Times New Roman" w:eastAsia="Times New Roman" w:hAnsi="Times New Roman" w:cs="Times New Roman"/>
          <w:sz w:val="24"/>
        </w:rPr>
        <w:t>Odběr, odběrový materiál</w:t>
      </w:r>
      <w:r>
        <w:rPr>
          <w:rFonts w:ascii="Times New Roman" w:eastAsia="Times New Roman" w:hAnsi="Times New Roman" w:cs="Times New Roman"/>
        </w:rPr>
        <w:t xml:space="preserve">: sterilní kontejner </w:t>
      </w:r>
    </w:p>
    <w:p w14:paraId="4589145B" w14:textId="77777777" w:rsidR="00601419" w:rsidRDefault="004E276F">
      <w:pPr>
        <w:spacing w:line="240" w:lineRule="exact"/>
        <w:jc w:val="both"/>
        <w:rPr>
          <w:rFonts w:ascii="Times New Roman" w:eastAsia="Times New Roman" w:hAnsi="Times New Roman" w:cs="Times New Roman"/>
        </w:rPr>
      </w:pPr>
      <w:r>
        <w:rPr>
          <w:rFonts w:ascii="Times New Roman" w:eastAsia="Times New Roman" w:hAnsi="Times New Roman" w:cs="Times New Roman"/>
        </w:rPr>
        <w:t xml:space="preserve">s lopatičkou, vzorek stolice </w:t>
      </w:r>
      <w:r>
        <w:rPr>
          <w:rFonts w:ascii="Times New Roman" w:eastAsia="Times New Roman" w:hAnsi="Times New Roman" w:cs="Times New Roman"/>
          <w:sz w:val="24"/>
        </w:rPr>
        <w:t>velikosti lískového oříšku nebo 1–2 ml tekuté stolice.</w:t>
      </w:r>
    </w:p>
    <w:p w14:paraId="36DEC894"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24 hodin při teplotě 2-8 °C.</w:t>
      </w:r>
    </w:p>
    <w:p w14:paraId="1BC1ABF0"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Transport: do 2 hodin při teplotě 5–10 °C.</w:t>
      </w:r>
    </w:p>
    <w:p w14:paraId="6FEDC551" w14:textId="0BE78BE2"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Pr>
          <w:rFonts w:ascii="Times New Roman" w:eastAsia="Times New Roman" w:hAnsi="Times New Roman" w:cs="Times New Roman"/>
          <w:sz w:val="24"/>
          <w:highlight w:val="lightGray"/>
        </w:rPr>
        <w:t xml:space="preserve">do </w:t>
      </w:r>
      <w:r w:rsidR="00E96CFE">
        <w:rPr>
          <w:rFonts w:ascii="Times New Roman" w:eastAsia="Times New Roman" w:hAnsi="Times New Roman" w:cs="Times New Roman"/>
          <w:sz w:val="24"/>
          <w:highlight w:val="lightGray"/>
        </w:rPr>
        <w:t>3</w:t>
      </w:r>
      <w:r>
        <w:rPr>
          <w:rFonts w:ascii="Times New Roman" w:eastAsia="Times New Roman" w:hAnsi="Times New Roman" w:cs="Times New Roman"/>
          <w:sz w:val="24"/>
          <w:highlight w:val="lightGray"/>
        </w:rPr>
        <w:t xml:space="preserve"> hodin</w:t>
      </w:r>
      <w:r>
        <w:rPr>
          <w:rFonts w:ascii="Times New Roman" w:eastAsia="Times New Roman" w:hAnsi="Times New Roman" w:cs="Times New Roman"/>
          <w:sz w:val="24"/>
        </w:rPr>
        <w:t xml:space="preserve"> od doručení. </w:t>
      </w:r>
    </w:p>
    <w:p w14:paraId="0FB797EF"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24 hodin při teplotě 2–8°C.</w:t>
      </w:r>
    </w:p>
    <w:p w14:paraId="114C67B2" w14:textId="77777777" w:rsidR="00601419" w:rsidRDefault="00601419">
      <w:pPr>
        <w:spacing w:line="240" w:lineRule="exact"/>
        <w:jc w:val="both"/>
        <w:rPr>
          <w:rFonts w:ascii="Times New Roman" w:eastAsia="Times New Roman" w:hAnsi="Times New Roman" w:cs="Times New Roman"/>
          <w:sz w:val="24"/>
        </w:rPr>
      </w:pPr>
    </w:p>
    <w:p w14:paraId="3B32D029" w14:textId="77777777" w:rsidR="00601419" w:rsidRDefault="004E276F">
      <w:pPr>
        <w:pStyle w:val="Standard"/>
        <w:pBdr>
          <w:top w:val="single" w:sz="4" w:space="1" w:color="000000"/>
          <w:left w:val="single" w:sz="4" w:space="4" w:color="000000"/>
          <w:bottom w:val="single" w:sz="4" w:space="1" w:color="000000"/>
          <w:right w:val="single" w:sz="4" w:space="4" w:color="000000"/>
        </w:pBdr>
        <w:rPr>
          <w:b/>
          <w:sz w:val="28"/>
          <w:szCs w:val="28"/>
        </w:rPr>
      </w:pPr>
      <w:r>
        <w:rPr>
          <w:b/>
          <w:color w:val="000000"/>
          <w:sz w:val="28"/>
          <w:szCs w:val="28"/>
        </w:rPr>
        <w:t xml:space="preserve">Antigen </w:t>
      </w:r>
      <w:r>
        <w:rPr>
          <w:b/>
          <w:i/>
          <w:iCs/>
          <w:color w:val="000000"/>
          <w:sz w:val="28"/>
          <w:szCs w:val="28"/>
        </w:rPr>
        <w:t>Campylobacter spp</w:t>
      </w:r>
      <w:r>
        <w:rPr>
          <w:b/>
          <w:color w:val="000000"/>
          <w:sz w:val="28"/>
          <w:szCs w:val="28"/>
        </w:rPr>
        <w:t>. ve stolici</w:t>
      </w:r>
    </w:p>
    <w:p w14:paraId="5B514F4D" w14:textId="6DDCFCB3" w:rsidR="004959FF"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Kampylobakterióza je po salmonelóze nejčastější zoonózou v ČR a přenáší se zejména alimentární cestou. </w:t>
      </w:r>
      <w:r w:rsidR="004959FF" w:rsidRPr="00964BFC">
        <w:rPr>
          <w:rFonts w:ascii="Times New Roman" w:eastAsia="Times New Roman" w:hAnsi="Times New Roman" w:cs="Times New Roman"/>
          <w:sz w:val="24"/>
          <w:highlight w:val="lightGray"/>
        </w:rPr>
        <w:t xml:space="preserve">Test </w:t>
      </w:r>
      <w:r w:rsidR="004959FF" w:rsidRPr="006A33C2">
        <w:rPr>
          <w:rFonts w:ascii="Times New Roman" w:eastAsia="Times New Roman" w:hAnsi="Times New Roman" w:cs="Times New Roman"/>
          <w:sz w:val="24"/>
          <w:highlight w:val="lightGray"/>
        </w:rPr>
        <w:t>umožňuje rychl</w:t>
      </w:r>
      <w:r w:rsidR="004959FF">
        <w:rPr>
          <w:rFonts w:ascii="Times New Roman" w:eastAsia="Times New Roman" w:hAnsi="Times New Roman" w:cs="Times New Roman"/>
          <w:sz w:val="24"/>
          <w:highlight w:val="lightGray"/>
        </w:rPr>
        <w:t xml:space="preserve">ý </w:t>
      </w:r>
      <w:r w:rsidR="004959FF" w:rsidRPr="004959FF">
        <w:rPr>
          <w:rFonts w:ascii="Times New Roman" w:eastAsia="Times New Roman" w:hAnsi="Times New Roman" w:cs="Times New Roman"/>
          <w:sz w:val="24"/>
          <w:highlight w:val="lightGray"/>
        </w:rPr>
        <w:t xml:space="preserve">přímý průkaz </w:t>
      </w:r>
      <w:r w:rsidR="004959FF" w:rsidRPr="004959FF">
        <w:rPr>
          <w:rFonts w:ascii="Times New Roman" w:eastAsia="Times New Roman" w:hAnsi="Times New Roman" w:cs="Times New Roman"/>
          <w:i/>
          <w:iCs/>
          <w:sz w:val="24"/>
          <w:highlight w:val="lightGray"/>
        </w:rPr>
        <w:t>Campylobacter spp</w:t>
      </w:r>
      <w:r w:rsidR="004959FF">
        <w:rPr>
          <w:rFonts w:ascii="Times New Roman" w:eastAsia="Times New Roman" w:hAnsi="Times New Roman" w:cs="Times New Roman"/>
          <w:sz w:val="24"/>
        </w:rPr>
        <w:t>.</w:t>
      </w:r>
    </w:p>
    <w:p w14:paraId="70F956D0" w14:textId="7BE3556E" w:rsidR="00601419" w:rsidRDefault="004E276F">
      <w:pPr>
        <w:spacing w:line="240" w:lineRule="exact"/>
        <w:jc w:val="both"/>
        <w:rPr>
          <w:rFonts w:ascii="Times New Roman" w:eastAsia="Times New Roman" w:hAnsi="Times New Roman" w:cs="Times New Roman"/>
        </w:rPr>
      </w:pPr>
      <w:r>
        <w:rPr>
          <w:rFonts w:ascii="Times New Roman" w:eastAsia="Times New Roman" w:hAnsi="Times New Roman" w:cs="Times New Roman"/>
          <w:sz w:val="24"/>
        </w:rPr>
        <w:t>Odběr, odběrový materiál</w:t>
      </w:r>
      <w:r>
        <w:rPr>
          <w:rFonts w:ascii="Times New Roman" w:eastAsia="Times New Roman" w:hAnsi="Times New Roman" w:cs="Times New Roman"/>
        </w:rPr>
        <w:t xml:space="preserve">: sterilní kontejner </w:t>
      </w:r>
    </w:p>
    <w:p w14:paraId="288450E4" w14:textId="77777777" w:rsidR="00601419" w:rsidRDefault="004E276F">
      <w:pPr>
        <w:spacing w:line="240" w:lineRule="exact"/>
        <w:jc w:val="both"/>
        <w:rPr>
          <w:rFonts w:ascii="Times New Roman" w:eastAsia="Times New Roman" w:hAnsi="Times New Roman" w:cs="Times New Roman"/>
        </w:rPr>
      </w:pPr>
      <w:r>
        <w:rPr>
          <w:rFonts w:ascii="Times New Roman" w:eastAsia="Times New Roman" w:hAnsi="Times New Roman" w:cs="Times New Roman"/>
        </w:rPr>
        <w:t xml:space="preserve">s lopatičkou, vzorek stolice </w:t>
      </w:r>
      <w:r>
        <w:rPr>
          <w:rFonts w:ascii="Times New Roman" w:eastAsia="Times New Roman" w:hAnsi="Times New Roman" w:cs="Times New Roman"/>
          <w:sz w:val="24"/>
        </w:rPr>
        <w:t>velikosti lískového oříšku nebo 1–2 ml tekuté stolice.</w:t>
      </w:r>
    </w:p>
    <w:p w14:paraId="772000E2"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24 hodin při teplotě 2-8 °C.</w:t>
      </w:r>
    </w:p>
    <w:p w14:paraId="21CED7F0" w14:textId="77777777" w:rsidR="00601419" w:rsidRDefault="004E276F">
      <w:pPr>
        <w:spacing w:line="240" w:lineRule="exact"/>
        <w:jc w:val="both"/>
        <w:rPr>
          <w:rFonts w:ascii="Times New Roman" w:eastAsia="Times New Roman" w:hAnsi="Times New Roman" w:cs="Times New Roman"/>
          <w:b/>
          <w:sz w:val="24"/>
        </w:rPr>
      </w:pPr>
      <w:r>
        <w:rPr>
          <w:rFonts w:ascii="Times New Roman" w:eastAsia="Times New Roman" w:hAnsi="Times New Roman" w:cs="Times New Roman"/>
          <w:sz w:val="24"/>
        </w:rPr>
        <w:t>Transport: do 2 hodin při teplotě 5–10 °C.</w:t>
      </w:r>
    </w:p>
    <w:p w14:paraId="173ED327" w14:textId="622484C6"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Pr>
          <w:rFonts w:ascii="Times New Roman" w:eastAsia="Times New Roman" w:hAnsi="Times New Roman" w:cs="Times New Roman"/>
          <w:sz w:val="24"/>
          <w:highlight w:val="lightGray"/>
        </w:rPr>
        <w:t xml:space="preserve">do </w:t>
      </w:r>
      <w:r w:rsidR="00E96CFE">
        <w:rPr>
          <w:rFonts w:ascii="Times New Roman" w:eastAsia="Times New Roman" w:hAnsi="Times New Roman" w:cs="Times New Roman"/>
          <w:sz w:val="24"/>
          <w:highlight w:val="lightGray"/>
        </w:rPr>
        <w:t>3</w:t>
      </w:r>
      <w:r>
        <w:rPr>
          <w:rFonts w:ascii="Times New Roman" w:eastAsia="Times New Roman" w:hAnsi="Times New Roman" w:cs="Times New Roman"/>
          <w:sz w:val="24"/>
          <w:highlight w:val="lightGray"/>
        </w:rPr>
        <w:t xml:space="preserve"> hodin</w:t>
      </w:r>
      <w:r>
        <w:rPr>
          <w:rFonts w:ascii="Times New Roman" w:eastAsia="Times New Roman" w:hAnsi="Times New Roman" w:cs="Times New Roman"/>
          <w:sz w:val="24"/>
        </w:rPr>
        <w:t xml:space="preserve"> od doručení.</w:t>
      </w:r>
    </w:p>
    <w:p w14:paraId="6037452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24 hodin při teplotě 2–8 °C.</w:t>
      </w:r>
    </w:p>
    <w:p w14:paraId="4364B5AB" w14:textId="77777777" w:rsidR="00601419" w:rsidRDefault="00601419">
      <w:pPr>
        <w:spacing w:line="240" w:lineRule="exact"/>
        <w:rPr>
          <w:rFonts w:ascii="Times New Roman" w:eastAsia="Times New Roman" w:hAnsi="Times New Roman" w:cs="Times New Roman"/>
          <w:sz w:val="24"/>
        </w:rPr>
      </w:pPr>
    </w:p>
    <w:p w14:paraId="099A4C6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Antigen </w:t>
      </w:r>
      <w:r>
        <w:rPr>
          <w:b/>
          <w:i/>
          <w:iCs/>
          <w:color w:val="000000"/>
          <w:sz w:val="28"/>
          <w:szCs w:val="28"/>
        </w:rPr>
        <w:t>Helicobacter spp.</w:t>
      </w:r>
      <w:r>
        <w:rPr>
          <w:b/>
          <w:color w:val="000000"/>
          <w:sz w:val="28"/>
          <w:szCs w:val="28"/>
        </w:rPr>
        <w:t xml:space="preserve"> ve stolici</w:t>
      </w:r>
    </w:p>
    <w:p w14:paraId="7F7282E7" w14:textId="1E7279DC" w:rsidR="00601419" w:rsidRPr="001C4C24" w:rsidRDefault="004E276F">
      <w:pPr>
        <w:spacing w:line="240" w:lineRule="exact"/>
        <w:jc w:val="both"/>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Klinický význam: </w:t>
      </w:r>
      <w:r>
        <w:rPr>
          <w:rFonts w:ascii="Times New Roman" w:eastAsia="Times New Roman" w:hAnsi="Times New Roman" w:cs="Times New Roman"/>
          <w:i/>
          <w:iCs/>
          <w:sz w:val="24"/>
          <w:highlight w:val="lightGray"/>
        </w:rPr>
        <w:t>Helicobacter pylor</w:t>
      </w:r>
      <w:r w:rsidR="004959FF">
        <w:rPr>
          <w:rFonts w:ascii="Times New Roman" w:eastAsia="Times New Roman" w:hAnsi="Times New Roman" w:cs="Times New Roman"/>
          <w:i/>
          <w:iCs/>
          <w:sz w:val="24"/>
          <w:highlight w:val="lightGray"/>
        </w:rPr>
        <w:t>i</w:t>
      </w:r>
      <w:r>
        <w:rPr>
          <w:rFonts w:ascii="Times New Roman" w:eastAsia="Times New Roman" w:hAnsi="Times New Roman" w:cs="Times New Roman"/>
          <w:sz w:val="24"/>
          <w:highlight w:val="lightGray"/>
        </w:rPr>
        <w:t xml:space="preserve"> způsobuje </w:t>
      </w:r>
      <w:r w:rsidR="004959FF">
        <w:rPr>
          <w:rFonts w:ascii="Times New Roman" w:eastAsia="Times New Roman" w:hAnsi="Times New Roman" w:cs="Times New Roman"/>
          <w:sz w:val="24"/>
          <w:highlight w:val="lightGray"/>
        </w:rPr>
        <w:t xml:space="preserve">rozvoj </w:t>
      </w:r>
      <w:r>
        <w:rPr>
          <w:rFonts w:ascii="Times New Roman" w:eastAsia="Times New Roman" w:hAnsi="Times New Roman" w:cs="Times New Roman"/>
          <w:sz w:val="24"/>
          <w:highlight w:val="lightGray"/>
        </w:rPr>
        <w:t>chronick</w:t>
      </w:r>
      <w:r w:rsidR="004959FF">
        <w:rPr>
          <w:rFonts w:ascii="Times New Roman" w:eastAsia="Times New Roman" w:hAnsi="Times New Roman" w:cs="Times New Roman"/>
          <w:sz w:val="24"/>
          <w:highlight w:val="lightGray"/>
        </w:rPr>
        <w:t>é</w:t>
      </w:r>
      <w:r>
        <w:rPr>
          <w:rFonts w:ascii="Times New Roman" w:eastAsia="Times New Roman" w:hAnsi="Times New Roman" w:cs="Times New Roman"/>
          <w:sz w:val="24"/>
          <w:highlight w:val="lightGray"/>
        </w:rPr>
        <w:t xml:space="preserve"> gastritid</w:t>
      </w:r>
      <w:r w:rsidR="004959FF">
        <w:rPr>
          <w:rFonts w:ascii="Times New Roman" w:eastAsia="Times New Roman" w:hAnsi="Times New Roman" w:cs="Times New Roman"/>
          <w:sz w:val="24"/>
          <w:highlight w:val="lightGray"/>
        </w:rPr>
        <w:t>y</w:t>
      </w:r>
      <w:r>
        <w:rPr>
          <w:rFonts w:ascii="Times New Roman" w:eastAsia="Times New Roman" w:hAnsi="Times New Roman" w:cs="Times New Roman"/>
          <w:sz w:val="24"/>
          <w:highlight w:val="lightGray"/>
        </w:rPr>
        <w:t>, žaludeční</w:t>
      </w:r>
      <w:r w:rsidR="00110A20">
        <w:rPr>
          <w:rFonts w:ascii="Times New Roman" w:eastAsia="Times New Roman" w:hAnsi="Times New Roman" w:cs="Times New Roman"/>
          <w:sz w:val="24"/>
          <w:highlight w:val="lightGray"/>
        </w:rPr>
        <w:t>ch</w:t>
      </w:r>
      <w:r>
        <w:rPr>
          <w:rFonts w:ascii="Times New Roman" w:eastAsia="Times New Roman" w:hAnsi="Times New Roman" w:cs="Times New Roman"/>
          <w:sz w:val="24"/>
          <w:highlight w:val="lightGray"/>
        </w:rPr>
        <w:t xml:space="preserve"> a </w:t>
      </w:r>
      <w:r w:rsidRPr="001C4C24">
        <w:rPr>
          <w:rFonts w:ascii="Times New Roman" w:eastAsia="Times New Roman" w:hAnsi="Times New Roman" w:cs="Times New Roman"/>
          <w:sz w:val="24"/>
          <w:highlight w:val="lightGray"/>
        </w:rPr>
        <w:t>dvanáctníkový</w:t>
      </w:r>
      <w:r w:rsidR="00110A20" w:rsidRPr="001C4C24">
        <w:rPr>
          <w:rFonts w:ascii="Times New Roman" w:eastAsia="Times New Roman" w:hAnsi="Times New Roman" w:cs="Times New Roman"/>
          <w:sz w:val="24"/>
          <w:highlight w:val="lightGray"/>
        </w:rPr>
        <w:t>ch</w:t>
      </w:r>
      <w:r w:rsidRPr="001C4C24">
        <w:rPr>
          <w:rFonts w:ascii="Times New Roman" w:eastAsia="Times New Roman" w:hAnsi="Times New Roman" w:cs="Times New Roman"/>
          <w:sz w:val="24"/>
          <w:highlight w:val="lightGray"/>
        </w:rPr>
        <w:t xml:space="preserve"> vřed</w:t>
      </w:r>
      <w:r w:rsidR="00110A20" w:rsidRPr="001C4C24">
        <w:rPr>
          <w:rFonts w:ascii="Times New Roman" w:eastAsia="Times New Roman" w:hAnsi="Times New Roman" w:cs="Times New Roman"/>
          <w:sz w:val="24"/>
          <w:highlight w:val="lightGray"/>
        </w:rPr>
        <w:t>ů a</w:t>
      </w:r>
      <w:r w:rsidRPr="001C4C24">
        <w:rPr>
          <w:rFonts w:ascii="Times New Roman" w:eastAsia="Times New Roman" w:hAnsi="Times New Roman" w:cs="Times New Roman"/>
          <w:sz w:val="24"/>
          <w:highlight w:val="lightGray"/>
        </w:rPr>
        <w:t xml:space="preserve"> karcinom</w:t>
      </w:r>
      <w:r w:rsidR="00110A20" w:rsidRPr="001C4C24">
        <w:rPr>
          <w:rFonts w:ascii="Times New Roman" w:eastAsia="Times New Roman" w:hAnsi="Times New Roman" w:cs="Times New Roman"/>
          <w:sz w:val="24"/>
          <w:highlight w:val="lightGray"/>
        </w:rPr>
        <w:t>u</w:t>
      </w:r>
      <w:r w:rsidRPr="001C4C24">
        <w:rPr>
          <w:rFonts w:ascii="Times New Roman" w:eastAsia="Times New Roman" w:hAnsi="Times New Roman" w:cs="Times New Roman"/>
          <w:sz w:val="24"/>
          <w:highlight w:val="lightGray"/>
        </w:rPr>
        <w:t xml:space="preserve"> žaludku.</w:t>
      </w:r>
      <w:r w:rsidRPr="001C4C24">
        <w:rPr>
          <w:rFonts w:ascii="Times New Roman" w:eastAsia="Times New Roman" w:hAnsi="Times New Roman" w:cs="Times New Roman"/>
          <w:sz w:val="24"/>
        </w:rPr>
        <w:t xml:space="preserve"> </w:t>
      </w:r>
    </w:p>
    <w:p w14:paraId="6714D68B"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 xml:space="preserve">Odběr, odběrový materiál: sterilní kontejner </w:t>
      </w:r>
    </w:p>
    <w:p w14:paraId="257791CD"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s lopatičkou, vzorek stolice velikosti lískového oříšku nebo 1–2 ml tekuté stolice.</w:t>
      </w:r>
    </w:p>
    <w:p w14:paraId="77213040"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24 hodin při teplotě 2-8 °C.</w:t>
      </w:r>
    </w:p>
    <w:p w14:paraId="4F44EBBA"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Transport: do 2 hodin při teplotě 5–10°C.</w:t>
      </w:r>
    </w:p>
    <w:p w14:paraId="22142EBD" w14:textId="4D937D09"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w:t>
      </w:r>
      <w:r w:rsidRPr="001C4C24">
        <w:rPr>
          <w:rFonts w:ascii="Times New Roman" w:eastAsia="Times New Roman" w:hAnsi="Times New Roman" w:cs="Times New Roman"/>
          <w:sz w:val="24"/>
          <w:highlight w:val="lightGray"/>
        </w:rPr>
        <w:t xml:space="preserve">: do </w:t>
      </w:r>
      <w:r w:rsidR="00E96CFE" w:rsidRPr="001C4C24">
        <w:rPr>
          <w:rFonts w:ascii="Times New Roman" w:eastAsia="Times New Roman" w:hAnsi="Times New Roman" w:cs="Times New Roman"/>
          <w:sz w:val="24"/>
          <w:highlight w:val="lightGray"/>
        </w:rPr>
        <w:t>3</w:t>
      </w:r>
      <w:r w:rsidRPr="001C4C24">
        <w:rPr>
          <w:rFonts w:ascii="Times New Roman" w:eastAsia="Times New Roman" w:hAnsi="Times New Roman" w:cs="Times New Roman"/>
          <w:sz w:val="24"/>
          <w:highlight w:val="lightGray"/>
        </w:rPr>
        <w:t xml:space="preserve"> hodin</w:t>
      </w:r>
      <w:r w:rsidRPr="001C4C24">
        <w:rPr>
          <w:rFonts w:ascii="Times New Roman" w:eastAsia="Times New Roman" w:hAnsi="Times New Roman" w:cs="Times New Roman"/>
          <w:sz w:val="24"/>
        </w:rPr>
        <w:t xml:space="preserve"> od doručení.</w:t>
      </w:r>
    </w:p>
    <w:p w14:paraId="7B51DF46" w14:textId="77777777"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Skladování před likvidací: 24 hodin při teplotě 2–8 °C.</w:t>
      </w:r>
    </w:p>
    <w:p w14:paraId="0EEF7FBC" w14:textId="77777777" w:rsidR="00601419" w:rsidRDefault="00601419">
      <w:pPr>
        <w:spacing w:line="240" w:lineRule="exact"/>
        <w:jc w:val="both"/>
        <w:rPr>
          <w:rFonts w:ascii="Times New Roman" w:eastAsia="Times New Roman" w:hAnsi="Times New Roman" w:cs="Times New Roman"/>
          <w:sz w:val="24"/>
        </w:rPr>
      </w:pPr>
    </w:p>
    <w:p w14:paraId="15041A2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Antigen a toxin </w:t>
      </w:r>
      <w:r>
        <w:rPr>
          <w:b/>
          <w:i/>
          <w:iCs/>
          <w:color w:val="000000"/>
          <w:sz w:val="28"/>
          <w:szCs w:val="28"/>
        </w:rPr>
        <w:t>Clostridioides difficile</w:t>
      </w:r>
    </w:p>
    <w:p w14:paraId="596C0F40" w14:textId="18C28D7D"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 xml:space="preserve">Klinický význam: </w:t>
      </w:r>
      <w:r w:rsidRPr="001C4C24">
        <w:rPr>
          <w:rFonts w:ascii="Times New Roman" w:eastAsia="Times New Roman" w:hAnsi="Times New Roman" w:cs="Times New Roman"/>
          <w:i/>
          <w:iCs/>
          <w:sz w:val="24"/>
          <w:highlight w:val="lightGray"/>
        </w:rPr>
        <w:t>Clostridi</w:t>
      </w:r>
      <w:r w:rsidR="00110A20" w:rsidRPr="001C4C24">
        <w:rPr>
          <w:rFonts w:ascii="Times New Roman" w:eastAsia="Times New Roman" w:hAnsi="Times New Roman" w:cs="Times New Roman"/>
          <w:i/>
          <w:iCs/>
          <w:sz w:val="24"/>
          <w:highlight w:val="lightGray"/>
        </w:rPr>
        <w:t>oides</w:t>
      </w:r>
      <w:r w:rsidRPr="001C4C24">
        <w:rPr>
          <w:rFonts w:ascii="Times New Roman" w:eastAsia="Times New Roman" w:hAnsi="Times New Roman" w:cs="Times New Roman"/>
          <w:i/>
          <w:iCs/>
          <w:sz w:val="24"/>
          <w:highlight w:val="lightGray"/>
        </w:rPr>
        <w:t xml:space="preserve"> difficile</w:t>
      </w:r>
      <w:r w:rsidRPr="001C4C24">
        <w:rPr>
          <w:rFonts w:ascii="Times New Roman" w:eastAsia="Times New Roman" w:hAnsi="Times New Roman" w:cs="Times New Roman"/>
          <w:sz w:val="24"/>
          <w:highlight w:val="lightGray"/>
        </w:rPr>
        <w:t xml:space="preserve"> je nejčastějším vyvolavatelem průjmů u hospitalizovaných pacientů, ale může se objevit i v komunitě (např. po léčbě širokospektrými antibiotiky).</w:t>
      </w:r>
      <w:r w:rsidRPr="001C4C24">
        <w:rPr>
          <w:rFonts w:ascii="Times New Roman" w:eastAsia="Times New Roman" w:hAnsi="Times New Roman" w:cs="Times New Roman"/>
          <w:sz w:val="24"/>
        </w:rPr>
        <w:t xml:space="preserve"> </w:t>
      </w:r>
    </w:p>
    <w:p w14:paraId="2191F639"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kontejner nebo zkumavka, vzorek tekuté stolice 1–2 ml.</w:t>
      </w:r>
    </w:p>
    <w:p w14:paraId="779FB8BA"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24 hodin při teplotě 2-8 °C.</w:t>
      </w:r>
    </w:p>
    <w:p w14:paraId="457EB779"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Transport: do 2 hodin při teplotě 5–10 °C, dodat co nejdříve.</w:t>
      </w:r>
    </w:p>
    <w:p w14:paraId="29517932" w14:textId="189CDE76"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 xml:space="preserve">Doba odezvy: </w:t>
      </w:r>
      <w:r w:rsidRPr="001C4C24">
        <w:rPr>
          <w:rFonts w:ascii="Times New Roman" w:eastAsia="Times New Roman" w:hAnsi="Times New Roman" w:cs="Times New Roman"/>
          <w:sz w:val="24"/>
          <w:highlight w:val="lightGray"/>
        </w:rPr>
        <w:t xml:space="preserve">do </w:t>
      </w:r>
      <w:r w:rsidR="00E96CFE" w:rsidRPr="001C4C24">
        <w:rPr>
          <w:rFonts w:ascii="Times New Roman" w:eastAsia="Times New Roman" w:hAnsi="Times New Roman" w:cs="Times New Roman"/>
          <w:sz w:val="24"/>
          <w:highlight w:val="lightGray"/>
        </w:rPr>
        <w:t>3</w:t>
      </w:r>
      <w:r w:rsidRPr="001C4C24">
        <w:rPr>
          <w:rFonts w:ascii="Times New Roman" w:eastAsia="Times New Roman" w:hAnsi="Times New Roman" w:cs="Times New Roman"/>
          <w:sz w:val="24"/>
          <w:highlight w:val="lightGray"/>
        </w:rPr>
        <w:t xml:space="preserve"> hodin</w:t>
      </w:r>
      <w:r w:rsidRPr="001C4C24">
        <w:rPr>
          <w:rFonts w:ascii="Times New Roman" w:eastAsia="Times New Roman" w:hAnsi="Times New Roman" w:cs="Times New Roman"/>
          <w:sz w:val="24"/>
        </w:rPr>
        <w:t xml:space="preserve"> od doručení.</w:t>
      </w:r>
    </w:p>
    <w:p w14:paraId="35A33DA5" w14:textId="77777777"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Skladování před likvidací: 24 hodin při teplotě 2–8°C.</w:t>
      </w:r>
    </w:p>
    <w:p w14:paraId="5280AB8C" w14:textId="77777777" w:rsidR="00601419"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 xml:space="preserve">Pozitivní nález antigenu </w:t>
      </w:r>
      <w:r w:rsidRPr="001C4C24">
        <w:rPr>
          <w:rFonts w:ascii="Times New Roman" w:eastAsia="Times New Roman" w:hAnsi="Times New Roman" w:cs="Times New Roman"/>
          <w:i/>
          <w:iCs/>
          <w:sz w:val="24"/>
        </w:rPr>
        <w:t>C. difficile</w:t>
      </w:r>
      <w:r w:rsidRPr="001C4C24">
        <w:rPr>
          <w:rFonts w:ascii="Times New Roman" w:eastAsia="Times New Roman" w:hAnsi="Times New Roman" w:cs="Times New Roman"/>
          <w:sz w:val="24"/>
        </w:rPr>
        <w:t xml:space="preserve"> a současně negativní nález toxinu doporučujeme ověřit RT-</w:t>
      </w:r>
      <w:r>
        <w:rPr>
          <w:rFonts w:ascii="Times New Roman" w:eastAsia="Times New Roman" w:hAnsi="Times New Roman" w:cs="Times New Roman"/>
          <w:sz w:val="24"/>
        </w:rPr>
        <w:t>PCR metodou.</w:t>
      </w:r>
    </w:p>
    <w:p w14:paraId="2D41F413" w14:textId="77777777" w:rsidR="00601419" w:rsidRDefault="00601419">
      <w:pPr>
        <w:spacing w:line="240" w:lineRule="exact"/>
        <w:jc w:val="both"/>
        <w:rPr>
          <w:rFonts w:ascii="Times New Roman" w:eastAsia="Times New Roman" w:hAnsi="Times New Roman" w:cs="Times New Roman"/>
          <w:sz w:val="24"/>
        </w:rPr>
      </w:pPr>
    </w:p>
    <w:p w14:paraId="563D4B0D"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Antigen </w:t>
      </w:r>
      <w:r>
        <w:rPr>
          <w:b/>
          <w:i/>
          <w:iCs/>
          <w:color w:val="000000"/>
          <w:sz w:val="28"/>
          <w:szCs w:val="28"/>
        </w:rPr>
        <w:t>Chlamydia trachomatis</w:t>
      </w:r>
      <w:r>
        <w:rPr>
          <w:b/>
          <w:color w:val="000000"/>
          <w:sz w:val="28"/>
          <w:szCs w:val="28"/>
        </w:rPr>
        <w:t xml:space="preserve"> (uretra, cervix)</w:t>
      </w:r>
    </w:p>
    <w:p w14:paraId="08751CE0"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w:t>
      </w:r>
      <w:r w:rsidRPr="00110A20">
        <w:rPr>
          <w:rFonts w:ascii="Times New Roman" w:eastAsia="Times New Roman" w:hAnsi="Times New Roman" w:cs="Times New Roman"/>
          <w:sz w:val="24"/>
          <w:highlight w:val="lightGray"/>
        </w:rPr>
        <w:t xml:space="preserve">význam: </w:t>
      </w:r>
      <w:r w:rsidRPr="00110A20">
        <w:rPr>
          <w:rFonts w:ascii="Times New Roman" w:eastAsia="Times New Roman" w:hAnsi="Times New Roman" w:cs="Times New Roman"/>
          <w:i/>
          <w:iCs/>
          <w:sz w:val="24"/>
          <w:highlight w:val="lightGray"/>
        </w:rPr>
        <w:t xml:space="preserve">Chlamydia </w:t>
      </w:r>
      <w:r>
        <w:rPr>
          <w:rFonts w:ascii="Times New Roman" w:eastAsia="Times New Roman" w:hAnsi="Times New Roman" w:cs="Times New Roman"/>
          <w:i/>
          <w:iCs/>
          <w:sz w:val="24"/>
          <w:highlight w:val="lightGray"/>
        </w:rPr>
        <w:t>trachomatis</w:t>
      </w:r>
      <w:r>
        <w:rPr>
          <w:rFonts w:ascii="Times New Roman" w:eastAsia="Times New Roman" w:hAnsi="Times New Roman" w:cs="Times New Roman"/>
          <w:sz w:val="24"/>
          <w:highlight w:val="lightGray"/>
        </w:rPr>
        <w:t xml:space="preserve"> způsobuje nejrozšířenější sexuálně přenosná </w:t>
      </w:r>
      <w:r>
        <w:rPr>
          <w:rFonts w:ascii="Times New Roman" w:eastAsia="Times New Roman" w:hAnsi="Times New Roman" w:cs="Times New Roman"/>
          <w:sz w:val="24"/>
          <w:highlight w:val="lightGray"/>
        </w:rPr>
        <w:lastRenderedPageBreak/>
        <w:t>onemocnění obvykle ve věkové kategorii 18–30 let</w:t>
      </w:r>
      <w:r>
        <w:rPr>
          <w:rFonts w:ascii="Times New Roman" w:eastAsia="Times New Roman" w:hAnsi="Times New Roman" w:cs="Times New Roman"/>
          <w:sz w:val="24"/>
        </w:rPr>
        <w:t>.</w:t>
      </w:r>
    </w:p>
    <w:p w14:paraId="0FE1671D" w14:textId="77777777" w:rsidR="00601419" w:rsidRPr="00110A20" w:rsidRDefault="004E276F">
      <w:pPr>
        <w:spacing w:line="240" w:lineRule="exact"/>
        <w:jc w:val="both"/>
        <w:rPr>
          <w:rFonts w:ascii="Times New Roman" w:eastAsia="Times New Roman" w:hAnsi="Times New Roman" w:cs="Times New Roman"/>
          <w:sz w:val="24"/>
        </w:rPr>
      </w:pPr>
      <w:r w:rsidRPr="00110A20">
        <w:rPr>
          <w:rFonts w:ascii="Times New Roman" w:eastAsia="Times New Roman" w:hAnsi="Times New Roman" w:cs="Times New Roman"/>
          <w:sz w:val="24"/>
        </w:rPr>
        <w:t>Odběr, odběrový materiál: ženy – vzorek z endocervikálního kanálu po odstranění přebytečného hlenu, otáčením suchého tampónu po dobu 15 až 20 sekund nebo cytobrush kartáčku otočením 2x dokola. Tampón nebo kartáček vložit do suché sterilní transportní zkumavky. Muži před odběrem vzorku z uretry minimálně 2 hodiny nemočit. Suchý tampón na drátku zavést 2–4 cm hluboko do uretry a otáčet jím po dobu 3 až 5 sekund. Tampón vložit do suché sterilní transportní zkumavky.</w:t>
      </w:r>
    </w:p>
    <w:p w14:paraId="553D7DAE" w14:textId="77777777" w:rsidR="00601419" w:rsidRPr="00110A20" w:rsidRDefault="004E276F">
      <w:pPr>
        <w:spacing w:line="240" w:lineRule="exact"/>
        <w:jc w:val="both"/>
        <w:rPr>
          <w:rFonts w:ascii="Times New Roman" w:eastAsia="Times New Roman" w:hAnsi="Times New Roman" w:cs="Times New Roman"/>
          <w:sz w:val="24"/>
        </w:rPr>
      </w:pPr>
      <w:r w:rsidRPr="00110A20">
        <w:rPr>
          <w:rFonts w:ascii="Times New Roman" w:eastAsia="Times New Roman" w:hAnsi="Times New Roman" w:cs="Times New Roman"/>
          <w:sz w:val="24"/>
        </w:rPr>
        <w:t>Uchovávání: po dobu 24 hodin při pokojové teplotě.</w:t>
      </w:r>
    </w:p>
    <w:p w14:paraId="330B5441"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Transport: při teplotě 15–25°C.</w:t>
      </w:r>
    </w:p>
    <w:p w14:paraId="54AC057F" w14:textId="3D7AC13C"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Doba odezvy</w:t>
      </w:r>
      <w:r>
        <w:rPr>
          <w:rFonts w:ascii="Times New Roman" w:eastAsia="Times New Roman" w:hAnsi="Times New Roman" w:cs="Times New Roman"/>
          <w:sz w:val="24"/>
          <w:highlight w:val="lightGray"/>
        </w:rPr>
        <w:t xml:space="preserve">: do </w:t>
      </w:r>
      <w:r w:rsidR="00E96CFE">
        <w:rPr>
          <w:rFonts w:ascii="Times New Roman" w:eastAsia="Times New Roman" w:hAnsi="Times New Roman" w:cs="Times New Roman"/>
          <w:sz w:val="24"/>
          <w:highlight w:val="lightGray"/>
        </w:rPr>
        <w:t>3</w:t>
      </w:r>
      <w:r>
        <w:rPr>
          <w:rFonts w:ascii="Times New Roman" w:eastAsia="Times New Roman" w:hAnsi="Times New Roman" w:cs="Times New Roman"/>
          <w:sz w:val="24"/>
          <w:highlight w:val="lightGray"/>
        </w:rPr>
        <w:t xml:space="preserve"> hodin</w:t>
      </w:r>
      <w:r>
        <w:rPr>
          <w:rFonts w:ascii="Times New Roman" w:eastAsia="Times New Roman" w:hAnsi="Times New Roman" w:cs="Times New Roman"/>
          <w:sz w:val="24"/>
        </w:rPr>
        <w:t xml:space="preserve"> od doručení.</w:t>
      </w:r>
    </w:p>
    <w:p w14:paraId="665BC8B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po ukončení vyšetření je vzorek zlikvidován</w:t>
      </w:r>
    </w:p>
    <w:p w14:paraId="6A2F8CFC" w14:textId="77777777" w:rsidR="00601419" w:rsidRDefault="00601419">
      <w:pPr>
        <w:spacing w:line="240" w:lineRule="exact"/>
        <w:jc w:val="both"/>
        <w:rPr>
          <w:rFonts w:ascii="Times New Roman" w:eastAsia="Times New Roman" w:hAnsi="Times New Roman" w:cs="Times New Roman"/>
          <w:sz w:val="24"/>
          <w:u w:val="single"/>
        </w:rPr>
      </w:pPr>
    </w:p>
    <w:p w14:paraId="3D409975"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65" w:name="_Toc168900163"/>
      <w:r>
        <w:rPr>
          <w:rFonts w:ascii="Times New Roman" w:eastAsia="Times New Roman" w:hAnsi="Times New Roman" w:cs="Times New Roman"/>
          <w:iCs/>
          <w:color w:val="auto"/>
          <w:kern w:val="0"/>
          <w:szCs w:val="26"/>
          <w:highlight w:val="lightGray"/>
          <w:lang w:bidi="ar-SA"/>
        </w:rPr>
        <w:t>12.5 Sérologická vyšetření</w:t>
      </w:r>
      <w:bookmarkEnd w:id="65"/>
    </w:p>
    <w:p w14:paraId="724BE548" w14:textId="77777777" w:rsidR="00601419" w:rsidRDefault="00601419">
      <w:pPr>
        <w:spacing w:line="240" w:lineRule="exact"/>
        <w:rPr>
          <w:rFonts w:ascii="Times New Roman" w:eastAsia="Times New Roman" w:hAnsi="Times New Roman" w:cs="Times New Roman"/>
          <w:b/>
          <w:sz w:val="24"/>
          <w:u w:val="single"/>
        </w:rPr>
      </w:pPr>
    </w:p>
    <w:p w14:paraId="64A7FBC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Hepatitida A - Anti HAV IgM, total</w:t>
      </w:r>
    </w:p>
    <w:p w14:paraId="1B740965" w14:textId="45712CDC"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highlight w:val="lightGray"/>
        </w:rPr>
        <w:t>Klinický význam: K přenosu dochází fekálně-orální cestou s krátkou ID (2-6 týdnů). Přítomnost protilátek IgM proti HAV znamená akutní infekci, po překonané infekci přetrvávají celkové protilátky doživotně. IgM protilátk</w:t>
      </w:r>
      <w:r w:rsidR="009070A5">
        <w:rPr>
          <w:rFonts w:ascii="Times New Roman" w:eastAsia="Times New Roman" w:hAnsi="Times New Roman" w:cs="Times New Roman"/>
          <w:color w:val="000000"/>
          <w:sz w:val="24"/>
          <w:highlight w:val="lightGray"/>
        </w:rPr>
        <w:t>y</w:t>
      </w:r>
      <w:r>
        <w:rPr>
          <w:rFonts w:ascii="Times New Roman" w:eastAsia="Times New Roman" w:hAnsi="Times New Roman" w:cs="Times New Roman"/>
          <w:color w:val="000000"/>
          <w:sz w:val="24"/>
          <w:highlight w:val="lightGray"/>
        </w:rPr>
        <w:t xml:space="preserve"> proti HAV se objevuj již mezi 1. a 2. týdnem po infekci.</w:t>
      </w:r>
    </w:p>
    <w:p w14:paraId="4D992F5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08B94F8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482BE53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5705A1FC"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negativní/ pozitivní.</w:t>
      </w:r>
    </w:p>
    <w:p w14:paraId="0E24181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2-3 pracovních dnů.</w:t>
      </w:r>
    </w:p>
    <w:p w14:paraId="19BBFDA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5BFE88FE" w14:textId="77777777" w:rsidR="00601419" w:rsidRDefault="00601419">
      <w:pPr>
        <w:spacing w:line="240" w:lineRule="exact"/>
        <w:rPr>
          <w:rFonts w:ascii="Times New Roman" w:eastAsia="Times New Roman" w:hAnsi="Times New Roman" w:cs="Times New Roman"/>
          <w:sz w:val="24"/>
        </w:rPr>
      </w:pPr>
    </w:p>
    <w:p w14:paraId="4EDA613F"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Hepatitida B - Anti HBc IgM</w:t>
      </w:r>
    </w:p>
    <w:p w14:paraId="2AD19A16" w14:textId="35844BE8"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highlight w:val="lightGray"/>
        </w:rPr>
        <w:t xml:space="preserve">Klinický význam: K přenosu dochází sexuálním stykem, kontaktem s krví nemocného, případně přenosem z matky na dítě během porodu. ID je 60-180 dní. Anti HBc IgM se začínají tvořit kolem 7. týdne od infekce. Přítomnost </w:t>
      </w:r>
      <w:r w:rsidR="009070A5">
        <w:rPr>
          <w:rFonts w:ascii="Times New Roman" w:eastAsia="Times New Roman" w:hAnsi="Times New Roman" w:cs="Times New Roman"/>
          <w:color w:val="000000"/>
          <w:sz w:val="24"/>
          <w:highlight w:val="lightGray"/>
        </w:rPr>
        <w:t>a</w:t>
      </w:r>
      <w:r>
        <w:rPr>
          <w:rFonts w:ascii="Times New Roman" w:eastAsia="Times New Roman" w:hAnsi="Times New Roman" w:cs="Times New Roman"/>
          <w:color w:val="000000"/>
          <w:sz w:val="24"/>
          <w:highlight w:val="lightGray"/>
        </w:rPr>
        <w:t>nti HBc IgM a HBsAg svědčí pro akutní hepatitidu B.</w:t>
      </w:r>
    </w:p>
    <w:p w14:paraId="4610FC8F"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14B5C72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1CA4F3EA"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7F2E10F3"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negativní/ pozitivní.</w:t>
      </w:r>
    </w:p>
    <w:p w14:paraId="254D3C48"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5 pracovních dnů.</w:t>
      </w:r>
    </w:p>
    <w:p w14:paraId="1F0E4F5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030613B3" w14:textId="77777777" w:rsidR="00601419" w:rsidRDefault="00601419">
      <w:pPr>
        <w:spacing w:line="240" w:lineRule="exact"/>
        <w:rPr>
          <w:rFonts w:ascii="Times New Roman" w:eastAsia="Times New Roman" w:hAnsi="Times New Roman" w:cs="Times New Roman"/>
          <w:sz w:val="24"/>
        </w:rPr>
      </w:pPr>
    </w:p>
    <w:p w14:paraId="1B2E66C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Hepatitida B - Anti HBc total</w:t>
      </w:r>
    </w:p>
    <w:p w14:paraId="5E290B2D" w14:textId="27AB1569"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highlight w:val="lightGray"/>
        </w:rPr>
        <w:t xml:space="preserve">Klinický význam: K přenosu dochází sexuálním stykem, kontaktem s krví nemocného, případně přenosem z matky na dítě během porodu. ID je 60-180 dní. Přítomnost </w:t>
      </w:r>
      <w:r w:rsidR="009070A5">
        <w:rPr>
          <w:rFonts w:ascii="Times New Roman" w:eastAsia="Times New Roman" w:hAnsi="Times New Roman" w:cs="Times New Roman"/>
          <w:color w:val="000000"/>
          <w:sz w:val="24"/>
          <w:highlight w:val="lightGray"/>
        </w:rPr>
        <w:t>a</w:t>
      </w:r>
      <w:r>
        <w:rPr>
          <w:rFonts w:ascii="Times New Roman" w:eastAsia="Times New Roman" w:hAnsi="Times New Roman" w:cs="Times New Roman"/>
          <w:color w:val="000000"/>
          <w:sz w:val="24"/>
          <w:highlight w:val="lightGray"/>
        </w:rPr>
        <w:t>nti HBc total spolu s </w:t>
      </w:r>
      <w:r w:rsidR="009070A5">
        <w:rPr>
          <w:rFonts w:ascii="Times New Roman" w:eastAsia="Times New Roman" w:hAnsi="Times New Roman" w:cs="Times New Roman"/>
          <w:color w:val="000000"/>
          <w:sz w:val="24"/>
          <w:highlight w:val="lightGray"/>
        </w:rPr>
        <w:t>a</w:t>
      </w:r>
      <w:r>
        <w:rPr>
          <w:rFonts w:ascii="Times New Roman" w:eastAsia="Times New Roman" w:hAnsi="Times New Roman" w:cs="Times New Roman"/>
          <w:color w:val="000000"/>
          <w:sz w:val="24"/>
          <w:highlight w:val="lightGray"/>
        </w:rPr>
        <w:t>nti HBs svědčí pro prodělanou infekci HBV.</w:t>
      </w:r>
    </w:p>
    <w:p w14:paraId="679EA100"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4B936D2B"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71CFE13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4F00BA19"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negativní/ pozitivní.</w:t>
      </w:r>
    </w:p>
    <w:p w14:paraId="69F0424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5 pracovních dnů.</w:t>
      </w:r>
    </w:p>
    <w:p w14:paraId="412C490F"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5AFB8A0E" w14:textId="77777777" w:rsidR="00601419" w:rsidRDefault="00601419">
      <w:pPr>
        <w:spacing w:line="240" w:lineRule="exact"/>
        <w:rPr>
          <w:rFonts w:ascii="Times New Roman" w:eastAsia="Times New Roman" w:hAnsi="Times New Roman" w:cs="Times New Roman"/>
          <w:sz w:val="24"/>
        </w:rPr>
      </w:pPr>
    </w:p>
    <w:p w14:paraId="7EEC3178"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Hepatitida B - Anti HBs</w:t>
      </w:r>
    </w:p>
    <w:p w14:paraId="4632C87F" w14:textId="44EE8330"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color w:val="000000"/>
          <w:sz w:val="24"/>
          <w:highlight w:val="lightGray"/>
        </w:rPr>
        <w:t>Klinický význam: K přenosu dochází sexuálním stykem, kontaktem s krví nemocného, případně přenosem z matky na dítě během porodu. ID je 60-180 dní. Anti HBs se začíná tvořit 3.-</w:t>
      </w:r>
      <w:r w:rsidR="009070A5">
        <w:rPr>
          <w:rFonts w:ascii="Times New Roman" w:eastAsia="Times New Roman" w:hAnsi="Times New Roman" w:cs="Times New Roman"/>
          <w:color w:val="000000"/>
          <w:sz w:val="24"/>
          <w:highlight w:val="lightGray"/>
        </w:rPr>
        <w:t xml:space="preserve"> </w:t>
      </w:r>
      <w:r>
        <w:rPr>
          <w:rFonts w:ascii="Times New Roman" w:eastAsia="Times New Roman" w:hAnsi="Times New Roman" w:cs="Times New Roman"/>
          <w:color w:val="000000"/>
          <w:sz w:val="24"/>
          <w:highlight w:val="lightGray"/>
        </w:rPr>
        <w:t xml:space="preserve">4. měsíc od infekce. Přítomnost </w:t>
      </w:r>
      <w:r w:rsidR="009070A5">
        <w:rPr>
          <w:rFonts w:ascii="Times New Roman" w:eastAsia="Times New Roman" w:hAnsi="Times New Roman" w:cs="Times New Roman"/>
          <w:color w:val="000000"/>
          <w:sz w:val="24"/>
          <w:highlight w:val="lightGray"/>
        </w:rPr>
        <w:t>a</w:t>
      </w:r>
      <w:r>
        <w:rPr>
          <w:rFonts w:ascii="Times New Roman" w:eastAsia="Times New Roman" w:hAnsi="Times New Roman" w:cs="Times New Roman"/>
          <w:color w:val="000000"/>
          <w:sz w:val="24"/>
          <w:highlight w:val="lightGray"/>
        </w:rPr>
        <w:t xml:space="preserve">nti HBs </w:t>
      </w:r>
      <w:r w:rsidR="009070A5">
        <w:rPr>
          <w:rFonts w:ascii="Times New Roman" w:eastAsia="Times New Roman" w:hAnsi="Times New Roman" w:cs="Times New Roman"/>
          <w:color w:val="000000"/>
          <w:sz w:val="24"/>
          <w:highlight w:val="lightGray"/>
        </w:rPr>
        <w:t>spolu s a</w:t>
      </w:r>
      <w:r w:rsidR="009070A5" w:rsidRPr="009070A5">
        <w:rPr>
          <w:rFonts w:ascii="Times New Roman" w:eastAsia="Times New Roman" w:hAnsi="Times New Roman" w:cs="Times New Roman"/>
          <w:color w:val="000000"/>
          <w:sz w:val="24"/>
          <w:highlight w:val="lightGray"/>
        </w:rPr>
        <w:t xml:space="preserve">nti HBc total </w:t>
      </w:r>
      <w:r>
        <w:rPr>
          <w:rFonts w:ascii="Times New Roman" w:eastAsia="Times New Roman" w:hAnsi="Times New Roman" w:cs="Times New Roman"/>
          <w:color w:val="000000"/>
          <w:sz w:val="24"/>
          <w:highlight w:val="lightGray"/>
        </w:rPr>
        <w:t>svědčí pro prodělanou infekci HBV.</w:t>
      </w:r>
      <w:r w:rsidR="009070A5">
        <w:rPr>
          <w:rFonts w:ascii="Times New Roman" w:eastAsia="Times New Roman" w:hAnsi="Times New Roman" w:cs="Times New Roman"/>
          <w:color w:val="000000"/>
          <w:sz w:val="24"/>
        </w:rPr>
        <w:t xml:space="preserve"> </w:t>
      </w:r>
      <w:r w:rsidR="009070A5" w:rsidRPr="009070A5">
        <w:rPr>
          <w:rFonts w:ascii="Times New Roman" w:eastAsia="Times New Roman" w:hAnsi="Times New Roman" w:cs="Times New Roman"/>
          <w:color w:val="000000"/>
          <w:sz w:val="24"/>
          <w:highlight w:val="lightGray"/>
        </w:rPr>
        <w:t xml:space="preserve">Přítomnost </w:t>
      </w:r>
      <w:r w:rsidR="004A1AFD">
        <w:rPr>
          <w:rFonts w:ascii="Times New Roman" w:eastAsia="Times New Roman" w:hAnsi="Times New Roman" w:cs="Times New Roman"/>
          <w:color w:val="000000"/>
          <w:sz w:val="24"/>
          <w:highlight w:val="lightGray"/>
        </w:rPr>
        <w:t xml:space="preserve">pouze </w:t>
      </w:r>
      <w:r w:rsidR="009070A5" w:rsidRPr="009070A5">
        <w:rPr>
          <w:rFonts w:ascii="Times New Roman" w:eastAsia="Times New Roman" w:hAnsi="Times New Roman" w:cs="Times New Roman"/>
          <w:color w:val="000000"/>
          <w:sz w:val="24"/>
          <w:highlight w:val="lightGray"/>
        </w:rPr>
        <w:t xml:space="preserve">anti </w:t>
      </w:r>
      <w:r w:rsidR="009070A5" w:rsidRPr="004A1AFD">
        <w:rPr>
          <w:rFonts w:ascii="Times New Roman" w:eastAsia="Times New Roman" w:hAnsi="Times New Roman" w:cs="Times New Roman"/>
          <w:color w:val="000000"/>
          <w:sz w:val="24"/>
          <w:highlight w:val="lightGray"/>
        </w:rPr>
        <w:t>HBs</w:t>
      </w:r>
      <w:r w:rsidR="004A1AFD" w:rsidRPr="004A1AFD">
        <w:rPr>
          <w:rFonts w:ascii="Times New Roman" w:eastAsia="Times New Roman" w:hAnsi="Times New Roman" w:cs="Times New Roman"/>
          <w:color w:val="000000"/>
          <w:sz w:val="24"/>
          <w:highlight w:val="lightGray"/>
        </w:rPr>
        <w:t xml:space="preserve"> znamená stav po očkování.</w:t>
      </w:r>
    </w:p>
    <w:p w14:paraId="25428C60"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0510095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5343B0AA"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66DD43F8"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10 IU/ml minimální hladina protektivních protilátek</w:t>
      </w:r>
    </w:p>
    <w:p w14:paraId="5185759B"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2–3 pracovních dnů.</w:t>
      </w:r>
    </w:p>
    <w:p w14:paraId="07FDA67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28E7A69B" w14:textId="77777777" w:rsidR="00601419" w:rsidRDefault="00601419">
      <w:pPr>
        <w:spacing w:line="240" w:lineRule="exact"/>
        <w:rPr>
          <w:rFonts w:ascii="Times New Roman" w:eastAsia="Times New Roman" w:hAnsi="Times New Roman" w:cs="Times New Roman"/>
          <w:b/>
          <w:sz w:val="24"/>
        </w:rPr>
      </w:pPr>
    </w:p>
    <w:p w14:paraId="59EF4274" w14:textId="77777777" w:rsidR="00601419" w:rsidRDefault="004E276F">
      <w:pPr>
        <w:pStyle w:val="Standard"/>
        <w:pBdr>
          <w:top w:val="single" w:sz="4" w:space="1" w:color="000000"/>
          <w:left w:val="single" w:sz="4" w:space="4" w:color="000000"/>
          <w:bottom w:val="single" w:sz="4" w:space="1" w:color="000000"/>
          <w:right w:val="single" w:sz="4" w:space="4" w:color="000000"/>
        </w:pBdr>
        <w:rPr>
          <w:b/>
          <w:sz w:val="28"/>
          <w:szCs w:val="28"/>
        </w:rPr>
      </w:pPr>
      <w:r>
        <w:rPr>
          <w:b/>
          <w:color w:val="000000"/>
          <w:sz w:val="28"/>
          <w:szCs w:val="28"/>
        </w:rPr>
        <w:t>Hepatitida B - HBsAg</w:t>
      </w:r>
    </w:p>
    <w:p w14:paraId="4AD5342E" w14:textId="69A590B8"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Klinický význam:</w:t>
      </w:r>
      <w:r>
        <w:rPr>
          <w:rFonts w:ascii="Times New Roman" w:eastAsia="Times New Roman" w:hAnsi="Times New Roman" w:cs="Times New Roman"/>
          <w:color w:val="000000"/>
          <w:sz w:val="24"/>
          <w:highlight w:val="lightGray"/>
        </w:rPr>
        <w:t xml:space="preserve"> K přenosu dochází sexuálním stykem, kontaktem s krví nemocného, případně přenosem z matky na dítě během porodu. ID je 60-180 dní. HBsAg se objevuje v séru již v inkubační době 4-6 týdnů od infekce a při normálním průběhu obvykle vymizí do 3 měsíců. Poté se začnou tvořit protilátky </w:t>
      </w:r>
      <w:r w:rsidR="004A1AFD">
        <w:rPr>
          <w:rFonts w:ascii="Times New Roman" w:eastAsia="Times New Roman" w:hAnsi="Times New Roman" w:cs="Times New Roman"/>
          <w:color w:val="000000"/>
          <w:sz w:val="24"/>
          <w:highlight w:val="lightGray"/>
        </w:rPr>
        <w:t xml:space="preserve">anti </w:t>
      </w:r>
      <w:r>
        <w:rPr>
          <w:rFonts w:ascii="Times New Roman" w:eastAsia="Times New Roman" w:hAnsi="Times New Roman" w:cs="Times New Roman"/>
          <w:color w:val="000000"/>
          <w:sz w:val="24"/>
          <w:highlight w:val="lightGray"/>
        </w:rPr>
        <w:t>HB</w:t>
      </w:r>
      <w:r w:rsidR="004A1AFD">
        <w:rPr>
          <w:rFonts w:ascii="Times New Roman" w:eastAsia="Times New Roman" w:hAnsi="Times New Roman" w:cs="Times New Roman"/>
          <w:color w:val="000000"/>
          <w:sz w:val="24"/>
          <w:highlight w:val="lightGray"/>
        </w:rPr>
        <w:t>s</w:t>
      </w:r>
      <w:r>
        <w:rPr>
          <w:rFonts w:ascii="Times New Roman" w:eastAsia="Times New Roman" w:hAnsi="Times New Roman" w:cs="Times New Roman"/>
          <w:color w:val="000000"/>
          <w:sz w:val="24"/>
          <w:highlight w:val="lightGray"/>
        </w:rPr>
        <w:t xml:space="preserve">. Přítomnost </w:t>
      </w:r>
      <w:r w:rsidR="004A1AFD">
        <w:rPr>
          <w:rFonts w:ascii="Times New Roman" w:eastAsia="Times New Roman" w:hAnsi="Times New Roman" w:cs="Times New Roman"/>
          <w:color w:val="000000"/>
          <w:sz w:val="24"/>
          <w:highlight w:val="lightGray"/>
        </w:rPr>
        <w:t>a</w:t>
      </w:r>
      <w:r>
        <w:rPr>
          <w:rFonts w:ascii="Times New Roman" w:eastAsia="Times New Roman" w:hAnsi="Times New Roman" w:cs="Times New Roman"/>
          <w:color w:val="000000"/>
          <w:sz w:val="24"/>
          <w:highlight w:val="lightGray"/>
        </w:rPr>
        <w:t>nti HBc IgM a HBsAg svědčí pro akutní hepatitidu B</w:t>
      </w:r>
      <w:r w:rsidRPr="004A1AFD">
        <w:rPr>
          <w:rFonts w:ascii="Times New Roman" w:eastAsia="Times New Roman" w:hAnsi="Times New Roman" w:cs="Times New Roman"/>
          <w:color w:val="000000"/>
          <w:sz w:val="24"/>
          <w:highlight w:val="lightGray"/>
        </w:rPr>
        <w:t>.</w:t>
      </w:r>
      <w:r w:rsidR="004A1AFD" w:rsidRPr="004A1AFD">
        <w:rPr>
          <w:rFonts w:ascii="Times New Roman" w:eastAsia="Times New Roman" w:hAnsi="Times New Roman" w:cs="Times New Roman"/>
          <w:color w:val="000000"/>
          <w:sz w:val="24"/>
          <w:highlight w:val="lightGray"/>
        </w:rPr>
        <w:t xml:space="preserve"> Přetrvávání HBsAg znamená přechod onemocnění do chronicity.</w:t>
      </w:r>
    </w:p>
    <w:p w14:paraId="703FB2F5"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56C1509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513CDCB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26EC0CA2"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negativní/ reaktivní. Nutná konfirmace reaktivního vzorku.</w:t>
      </w:r>
    </w:p>
    <w:p w14:paraId="48AD6683" w14:textId="76E60FA9"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3</w:t>
      </w:r>
      <w:r w:rsidR="004A1AFD">
        <w:rPr>
          <w:rFonts w:ascii="Times New Roman" w:eastAsia="Times New Roman" w:hAnsi="Times New Roman" w:cs="Times New Roman"/>
          <w:sz w:val="24"/>
        </w:rPr>
        <w:t xml:space="preserve"> </w:t>
      </w:r>
      <w:r w:rsidR="004A1AFD" w:rsidRPr="004A1AFD">
        <w:rPr>
          <w:rFonts w:ascii="Times New Roman" w:eastAsia="Times New Roman" w:hAnsi="Times New Roman" w:cs="Times New Roman"/>
          <w:sz w:val="24"/>
          <w:highlight w:val="lightGray"/>
        </w:rPr>
        <w:t>- 7</w:t>
      </w:r>
      <w:r>
        <w:rPr>
          <w:rFonts w:ascii="Times New Roman" w:eastAsia="Times New Roman" w:hAnsi="Times New Roman" w:cs="Times New Roman"/>
          <w:sz w:val="24"/>
        </w:rPr>
        <w:t xml:space="preserve"> pracovních dnů.</w:t>
      </w:r>
    </w:p>
    <w:p w14:paraId="3F428A4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2- 8°C 7 dnů po vyšetření.</w:t>
      </w:r>
    </w:p>
    <w:p w14:paraId="76BEB135" w14:textId="77777777" w:rsidR="00601419" w:rsidRDefault="00601419">
      <w:pPr>
        <w:spacing w:line="240" w:lineRule="exact"/>
        <w:rPr>
          <w:rFonts w:ascii="Times New Roman" w:eastAsia="Times New Roman" w:hAnsi="Times New Roman" w:cs="Times New Roman"/>
          <w:sz w:val="24"/>
        </w:rPr>
      </w:pPr>
    </w:p>
    <w:p w14:paraId="0CA1370B"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Hepatitida C - HCV Ag - Ab</w:t>
      </w:r>
    </w:p>
    <w:p w14:paraId="1FC94CFB"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Klinický význam: Virus se přenáší krví a jejími deriváty, případně sexuálním kontaktem. ID je 4-12 týdnů. Pro rozlišení akutní a prodělané infekce hepatitidy C je zapotřebí dalších testů (PCR).</w:t>
      </w:r>
    </w:p>
    <w:p w14:paraId="089B049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3E0AD7D0"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410615B0"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217AD396"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negativní/ reaktivní. Nutná konfirmace reaktivního vzorku.</w:t>
      </w:r>
    </w:p>
    <w:p w14:paraId="0013E26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7 pracovních dnů.</w:t>
      </w:r>
    </w:p>
    <w:p w14:paraId="15E0889F"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61E5E605" w14:textId="77777777" w:rsidR="00601419" w:rsidRDefault="00601419">
      <w:pPr>
        <w:spacing w:line="240" w:lineRule="exact"/>
        <w:rPr>
          <w:rFonts w:ascii="Times New Roman" w:eastAsia="Times New Roman" w:hAnsi="Times New Roman" w:cs="Times New Roman"/>
          <w:b/>
          <w:sz w:val="24"/>
          <w:u w:val="single"/>
        </w:rPr>
      </w:pPr>
    </w:p>
    <w:p w14:paraId="4BB6466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Hepatitida E - HEV IgM, IgG</w:t>
      </w:r>
    </w:p>
    <w:p w14:paraId="2AB76CA1" w14:textId="43961A2F"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Virus se přenáší fekálně orální cestou. ID je 3-8 týdnů. V akutní fázi hepatitidy E jsou prokazatelné protilátky třídy IgM i IgG, které se začnou tvořit již 2.týden po infekci. Protilátky třídy IgG perzistují </w:t>
      </w:r>
      <w:r w:rsidR="008671A3">
        <w:rPr>
          <w:rFonts w:ascii="Times New Roman" w:eastAsia="Times New Roman" w:hAnsi="Times New Roman" w:cs="Times New Roman"/>
          <w:sz w:val="24"/>
          <w:highlight w:val="lightGray"/>
        </w:rPr>
        <w:t xml:space="preserve">celoživotně </w:t>
      </w:r>
      <w:r>
        <w:rPr>
          <w:rFonts w:ascii="Times New Roman" w:eastAsia="Times New Roman" w:hAnsi="Times New Roman" w:cs="Times New Roman"/>
          <w:sz w:val="24"/>
          <w:highlight w:val="lightGray"/>
        </w:rPr>
        <w:t>jen u části osob po prodělané hepatitidě E</w:t>
      </w:r>
      <w:r w:rsidR="008671A3">
        <w:rPr>
          <w:rFonts w:ascii="Times New Roman" w:eastAsia="Times New Roman" w:hAnsi="Times New Roman" w:cs="Times New Roman"/>
          <w:sz w:val="24"/>
          <w:highlight w:val="lightGray"/>
        </w:rPr>
        <w:t>.</w:t>
      </w:r>
    </w:p>
    <w:p w14:paraId="59CF3175"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7CA92E97"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016D55F0"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5A868E0F"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Referenční meze: IgM &lt;0,4 negativní, 0,4 – 0,5 hraniční, &gt;0,5 pozitivní</w:t>
      </w:r>
    </w:p>
    <w:p w14:paraId="7704C64A" w14:textId="77777777" w:rsidR="00601419" w:rsidRDefault="004E276F">
      <w:pPr>
        <w:spacing w:line="240" w:lineRule="exact"/>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IgG &lt;0,9 negativní, 0,9 – 1,1 hraniční, &gt;1,1 pozitivní</w:t>
      </w:r>
    </w:p>
    <w:p w14:paraId="0D37FF52" w14:textId="6114EB7A"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Doba odezvy: </w:t>
      </w:r>
      <w:r w:rsidR="008745DC">
        <w:rPr>
          <w:rFonts w:ascii="Times New Roman" w:eastAsia="Times New Roman" w:hAnsi="Times New Roman" w:cs="Times New Roman"/>
          <w:sz w:val="24"/>
        </w:rPr>
        <w:t>do 1–3 pracovních dnů</w:t>
      </w:r>
      <w:r>
        <w:rPr>
          <w:rFonts w:ascii="Times New Roman" w:eastAsia="Times New Roman" w:hAnsi="Times New Roman" w:cs="Times New Roman"/>
          <w:sz w:val="24"/>
        </w:rPr>
        <w:t>.</w:t>
      </w:r>
    </w:p>
    <w:p w14:paraId="384A98C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20D3AF4F" w14:textId="77777777" w:rsidR="00601419" w:rsidRDefault="00601419">
      <w:pPr>
        <w:spacing w:line="240" w:lineRule="exact"/>
        <w:rPr>
          <w:rFonts w:ascii="Times New Roman" w:eastAsia="Times New Roman" w:hAnsi="Times New Roman" w:cs="Times New Roman"/>
          <w:b/>
          <w:sz w:val="24"/>
          <w:u w:val="single"/>
        </w:rPr>
      </w:pPr>
    </w:p>
    <w:p w14:paraId="73F93932" w14:textId="77777777" w:rsidR="00601419" w:rsidRDefault="00601419">
      <w:pPr>
        <w:spacing w:line="240" w:lineRule="exact"/>
        <w:rPr>
          <w:rFonts w:ascii="Times New Roman" w:eastAsia="Times New Roman" w:hAnsi="Times New Roman" w:cs="Times New Roman"/>
          <w:b/>
          <w:sz w:val="24"/>
          <w:u w:val="single"/>
        </w:rPr>
      </w:pPr>
    </w:p>
    <w:p w14:paraId="3B1428A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HIV Ag / Ab</w:t>
      </w:r>
    </w:p>
    <w:p w14:paraId="0F686151" w14:textId="6727FC2F"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K přenosu dochází tělními tekutinami, především se </w:t>
      </w:r>
      <w:r w:rsidRPr="00EF0D3A">
        <w:rPr>
          <w:rFonts w:ascii="Times New Roman" w:eastAsia="Times New Roman" w:hAnsi="Times New Roman" w:cs="Times New Roman"/>
          <w:sz w:val="24"/>
          <w:highlight w:val="lightGray"/>
        </w:rPr>
        <w:t>jedná o krev a její deriváty, prostatický sekret, sperma a poševní sekret.</w:t>
      </w:r>
      <w:r w:rsidR="004A1AFD" w:rsidRPr="00EF0D3A">
        <w:rPr>
          <w:rFonts w:ascii="Times New Roman" w:eastAsia="Times New Roman" w:hAnsi="Times New Roman" w:cs="Times New Roman"/>
          <w:sz w:val="24"/>
          <w:highlight w:val="lightGray"/>
        </w:rPr>
        <w:t xml:space="preserve"> </w:t>
      </w:r>
      <w:r w:rsidRPr="00EF0D3A">
        <w:rPr>
          <w:rFonts w:ascii="Times New Roman" w:eastAsia="Times New Roman" w:hAnsi="Times New Roman" w:cs="Times New Roman"/>
          <w:sz w:val="24"/>
          <w:highlight w:val="lightGray"/>
        </w:rPr>
        <w:t xml:space="preserve">ID je 6 dní až 12 týdnů. </w:t>
      </w:r>
      <w:r w:rsidR="00EF0D3A" w:rsidRPr="00EF0D3A">
        <w:rPr>
          <w:rFonts w:ascii="Times New Roman" w:eastAsia="Times New Roman" w:hAnsi="Times New Roman" w:cs="Times New Roman"/>
          <w:sz w:val="24"/>
          <w:highlight w:val="lightGray"/>
        </w:rPr>
        <w:t>Test prokazuje antigen, který se začne objevovat po 3 týdnech od infekce, později nastupuje tvorba protilátek. Za negativního na  HIV je možné prohlásit pacienta až v případě negativity testu provedeného za 3 měsíce od možné nákazy</w:t>
      </w:r>
      <w:r w:rsidR="00EF0D3A" w:rsidRPr="00C92A05">
        <w:rPr>
          <w:rFonts w:ascii="Times New Roman" w:eastAsia="Times New Roman" w:hAnsi="Times New Roman" w:cs="Times New Roman"/>
          <w:sz w:val="24"/>
          <w:highlight w:val="lightGray"/>
        </w:rPr>
        <w:t>.</w:t>
      </w:r>
      <w:r w:rsidR="00C92A05" w:rsidRPr="00C92A05">
        <w:rPr>
          <w:rFonts w:ascii="Times New Roman" w:eastAsia="Times New Roman" w:hAnsi="Times New Roman" w:cs="Times New Roman"/>
          <w:sz w:val="24"/>
          <w:highlight w:val="lightGray"/>
        </w:rPr>
        <w:t xml:space="preserve"> Reaktivní vzorky musí být vždy ověřeny v NRL.</w:t>
      </w:r>
    </w:p>
    <w:p w14:paraId="326A215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2C8CDF7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3364C2AD"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 °C.</w:t>
      </w:r>
    </w:p>
    <w:p w14:paraId="3B8D2B68"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negativní/ reaktivní. Nutná konfirmace reaktivního vzorku.</w:t>
      </w:r>
    </w:p>
    <w:p w14:paraId="31C71657"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7 pracovních dnů.</w:t>
      </w:r>
    </w:p>
    <w:p w14:paraId="3DB0CE1D"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42E00574" w14:textId="77777777" w:rsidR="00601419" w:rsidRDefault="00601419">
      <w:pPr>
        <w:spacing w:line="240" w:lineRule="exact"/>
        <w:rPr>
          <w:rFonts w:ascii="Times New Roman" w:eastAsia="Times New Roman" w:hAnsi="Times New Roman" w:cs="Times New Roman"/>
          <w:b/>
          <w:sz w:val="24"/>
          <w:u w:val="single"/>
        </w:rPr>
      </w:pPr>
    </w:p>
    <w:p w14:paraId="273E0198"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Syphilis total Ab</w:t>
      </w:r>
    </w:p>
    <w:p w14:paraId="10CFDE84" w14:textId="11D29A4D"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Onemocnění vyvolává bakterie </w:t>
      </w:r>
      <w:r>
        <w:rPr>
          <w:rFonts w:ascii="Times New Roman" w:eastAsia="Times New Roman" w:hAnsi="Times New Roman" w:cs="Times New Roman"/>
          <w:i/>
          <w:iCs/>
          <w:sz w:val="24"/>
          <w:highlight w:val="lightGray"/>
        </w:rPr>
        <w:t>Treponema pallidum</w:t>
      </w:r>
      <w:r>
        <w:rPr>
          <w:rFonts w:ascii="Times New Roman" w:eastAsia="Times New Roman" w:hAnsi="Times New Roman" w:cs="Times New Roman"/>
          <w:sz w:val="24"/>
          <w:highlight w:val="lightGray"/>
        </w:rPr>
        <w:t>. K přenosu nákazy dochází sexuálním stykem, těsným kontaktem se slizničními lézemi a krví</w:t>
      </w:r>
      <w:r w:rsidRPr="00C92A05">
        <w:rPr>
          <w:rFonts w:ascii="Times New Roman" w:eastAsia="Times New Roman" w:hAnsi="Times New Roman" w:cs="Times New Roman"/>
          <w:sz w:val="24"/>
          <w:highlight w:val="lightGray"/>
        </w:rPr>
        <w:t>.</w:t>
      </w:r>
      <w:r w:rsidR="00C92A05" w:rsidRPr="00C92A05">
        <w:rPr>
          <w:rFonts w:ascii="Times New Roman" w:eastAsia="Times New Roman" w:hAnsi="Times New Roman" w:cs="Times New Roman"/>
          <w:sz w:val="24"/>
          <w:highlight w:val="lightGray"/>
        </w:rPr>
        <w:t xml:space="preserve"> Protilátky jsou prokazatelné 5. – 6. týden po infekci. Reaktivní vzorky musí být vždy ověřeny v NRL.</w:t>
      </w:r>
    </w:p>
    <w:p w14:paraId="11982D9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1618F5AF"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56960487"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 °C.</w:t>
      </w:r>
    </w:p>
    <w:p w14:paraId="54389399"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negativní/ reaktivní. Nutná konfirmace reaktivního vzorku.</w:t>
      </w:r>
    </w:p>
    <w:p w14:paraId="19832548"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7 pracovních dnů.</w:t>
      </w:r>
    </w:p>
    <w:p w14:paraId="573A06AF"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681F4502" w14:textId="77777777" w:rsidR="00601419" w:rsidRDefault="00601419">
      <w:pPr>
        <w:spacing w:line="240" w:lineRule="exact"/>
        <w:rPr>
          <w:rFonts w:ascii="Times New Roman" w:eastAsia="Times New Roman" w:hAnsi="Times New Roman" w:cs="Times New Roman"/>
          <w:sz w:val="24"/>
        </w:rPr>
      </w:pPr>
    </w:p>
    <w:p w14:paraId="12A74AFA"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Borrelia IgM, IgG</w:t>
      </w:r>
    </w:p>
    <w:p w14:paraId="36F405DA" w14:textId="379B67D0"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Lymeská borrelióza je multisystémové infekční onemocnění přenášené klíšťaty. Diagnostika se opírá o klinické příznaky a o nepřímý průkaz specifických protilátek IgM a IgG. Protilátky IgM se tvoří 3. – 6. týden po infekci, klesají za 4-6 měsíců. IgG protilátky dosahují nejvyšších hladin v 6. – 10. týdnu od infekce. Přestože během imunitní odpovědi jsou nejprve syntetizovány IgM a posléze IgG protilátky, nelze z této dynamiky </w:t>
      </w:r>
      <w:r w:rsidR="004A1AFD">
        <w:rPr>
          <w:rFonts w:ascii="Times New Roman" w:eastAsia="Times New Roman" w:hAnsi="Times New Roman" w:cs="Times New Roman"/>
          <w:sz w:val="24"/>
          <w:highlight w:val="lightGray"/>
        </w:rPr>
        <w:t>vyvodit</w:t>
      </w:r>
      <w:r>
        <w:rPr>
          <w:rFonts w:ascii="Times New Roman" w:eastAsia="Times New Roman" w:hAnsi="Times New Roman" w:cs="Times New Roman"/>
          <w:sz w:val="24"/>
          <w:highlight w:val="lightGray"/>
        </w:rPr>
        <w:t xml:space="preserve"> diagnostické klinické závěry. IgM odpověď je pouze přechodná a až u 50 % pacientů může chybět </w:t>
      </w:r>
      <w:r w:rsidRPr="003E2817">
        <w:rPr>
          <w:rFonts w:ascii="Times New Roman" w:eastAsia="Times New Roman" w:hAnsi="Times New Roman" w:cs="Times New Roman"/>
          <w:sz w:val="24"/>
          <w:highlight w:val="lightGray"/>
        </w:rPr>
        <w:t>úplně</w:t>
      </w:r>
      <w:r w:rsidR="003E2817">
        <w:rPr>
          <w:rFonts w:ascii="Times New Roman" w:eastAsia="Times New Roman" w:hAnsi="Times New Roman" w:cs="Times New Roman"/>
          <w:sz w:val="24"/>
          <w:highlight w:val="lightGray"/>
        </w:rPr>
        <w:t xml:space="preserve">. </w:t>
      </w:r>
      <w:r w:rsidR="003E2817" w:rsidRPr="003E2817">
        <w:rPr>
          <w:rFonts w:ascii="Times New Roman" w:eastAsia="Times New Roman" w:hAnsi="Times New Roman" w:cs="Times New Roman"/>
          <w:sz w:val="24"/>
          <w:highlight w:val="lightGray"/>
        </w:rPr>
        <w:t>Ke stanovení diagnózy nestačí přítomnost protilátek, ale pacient musí mít relevantní klinické příznaky.</w:t>
      </w:r>
      <w:r w:rsidR="003E2817">
        <w:rPr>
          <w:rFonts w:ascii="Times New Roman" w:eastAsia="Times New Roman" w:hAnsi="Times New Roman" w:cs="Times New Roman"/>
          <w:sz w:val="24"/>
        </w:rPr>
        <w:t xml:space="preserve"> </w:t>
      </w:r>
    </w:p>
    <w:p w14:paraId="4A915C67"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4592BDF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298DE7A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 °C.</w:t>
      </w:r>
    </w:p>
    <w:p w14:paraId="43FC9303" w14:textId="79EA86E6"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Referenční meze: IP &lt;0,9 negativní, </w:t>
      </w:r>
      <w:r w:rsidR="003E2817">
        <w:rPr>
          <w:rFonts w:ascii="Times New Roman" w:eastAsia="Times New Roman" w:hAnsi="Times New Roman" w:cs="Times New Roman"/>
          <w:sz w:val="24"/>
        </w:rPr>
        <w:t>0,9 – 1,1 hraniční, IP</w:t>
      </w:r>
      <w:r>
        <w:rPr>
          <w:rFonts w:ascii="Times New Roman" w:eastAsia="Times New Roman" w:hAnsi="Times New Roman" w:cs="Times New Roman"/>
          <w:sz w:val="24"/>
        </w:rPr>
        <w:t xml:space="preserve"> &gt;1,1 pozitivní</w:t>
      </w:r>
    </w:p>
    <w:p w14:paraId="4BA0AD6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7 pracovních dnů.</w:t>
      </w:r>
    </w:p>
    <w:p w14:paraId="6E296E6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467C8C41" w14:textId="77777777" w:rsidR="00601419" w:rsidRDefault="00601419">
      <w:pPr>
        <w:spacing w:line="240" w:lineRule="exact"/>
        <w:rPr>
          <w:rFonts w:ascii="Times New Roman" w:eastAsia="Times New Roman" w:hAnsi="Times New Roman" w:cs="Times New Roman"/>
          <w:sz w:val="24"/>
        </w:rPr>
      </w:pPr>
    </w:p>
    <w:p w14:paraId="331D6DC2"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Borrelia IgM, IgG imunoblot</w:t>
      </w:r>
    </w:p>
    <w:p w14:paraId="0B0884A5" w14:textId="4A6B4154"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Toto vyšetření umožňuje stanovit protilátky proti jednotlivým antigenům </w:t>
      </w:r>
      <w:r>
        <w:rPr>
          <w:rFonts w:ascii="Times New Roman" w:eastAsia="Times New Roman" w:hAnsi="Times New Roman" w:cs="Times New Roman"/>
          <w:sz w:val="24"/>
          <w:highlight w:val="lightGray"/>
        </w:rPr>
        <w:lastRenderedPageBreak/>
        <w:t xml:space="preserve">borrelií a slouží jako konfirmační vyšetření k serologickému průkazu protilátek </w:t>
      </w:r>
      <w:r w:rsidR="003E2817">
        <w:rPr>
          <w:rFonts w:ascii="Times New Roman" w:eastAsia="Times New Roman" w:hAnsi="Times New Roman" w:cs="Times New Roman"/>
          <w:sz w:val="24"/>
          <w:highlight w:val="lightGray"/>
        </w:rPr>
        <w:t xml:space="preserve">metodou </w:t>
      </w:r>
      <w:r>
        <w:rPr>
          <w:rFonts w:ascii="Times New Roman" w:eastAsia="Times New Roman" w:hAnsi="Times New Roman" w:cs="Times New Roman"/>
          <w:sz w:val="24"/>
          <w:highlight w:val="lightGray"/>
        </w:rPr>
        <w:t>ELIS</w:t>
      </w:r>
      <w:r w:rsidR="003E2817">
        <w:rPr>
          <w:rFonts w:ascii="Times New Roman" w:eastAsia="Times New Roman" w:hAnsi="Times New Roman" w:cs="Times New Roman"/>
          <w:sz w:val="24"/>
          <w:highlight w:val="lightGray"/>
        </w:rPr>
        <w:t>A</w:t>
      </w:r>
      <w:r>
        <w:rPr>
          <w:rFonts w:ascii="Times New Roman" w:eastAsia="Times New Roman" w:hAnsi="Times New Roman" w:cs="Times New Roman"/>
          <w:sz w:val="24"/>
          <w:highlight w:val="lightGray"/>
        </w:rPr>
        <w:t>.</w:t>
      </w:r>
    </w:p>
    <w:p w14:paraId="60D5674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75E74D7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45934C5B"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3EE52A95"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negativní/ pozitivní.</w:t>
      </w:r>
    </w:p>
    <w:p w14:paraId="789F62B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Pr>
          <w:rFonts w:ascii="Times New Roman" w:eastAsia="Times New Roman" w:hAnsi="Times New Roman" w:cs="Times New Roman"/>
          <w:sz w:val="24"/>
          <w:highlight w:val="lightGray"/>
        </w:rPr>
        <w:t>do 2-3 pracovních dnů</w:t>
      </w:r>
      <w:r>
        <w:rPr>
          <w:rFonts w:ascii="Times New Roman" w:eastAsia="Times New Roman" w:hAnsi="Times New Roman" w:cs="Times New Roman"/>
          <w:sz w:val="24"/>
        </w:rPr>
        <w:t>.</w:t>
      </w:r>
    </w:p>
    <w:p w14:paraId="159A85A9"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Skladování před likvidací: při teplotě 2-8 °C 7 dnů po vyšetření.</w:t>
      </w:r>
    </w:p>
    <w:p w14:paraId="64065805" w14:textId="77777777" w:rsidR="00601419" w:rsidRDefault="00601419">
      <w:pPr>
        <w:spacing w:line="240" w:lineRule="exact"/>
        <w:rPr>
          <w:rFonts w:ascii="Times New Roman" w:eastAsia="Times New Roman" w:hAnsi="Times New Roman" w:cs="Times New Roman"/>
          <w:sz w:val="24"/>
          <w:highlight w:val="lightGray"/>
        </w:rPr>
      </w:pPr>
    </w:p>
    <w:p w14:paraId="626B976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highlight w:val="lightGray"/>
        </w:rPr>
      </w:pPr>
      <w:r w:rsidRPr="003B13C6">
        <w:rPr>
          <w:b/>
          <w:iCs/>
          <w:color w:val="000000"/>
          <w:sz w:val="28"/>
          <w:szCs w:val="28"/>
          <w:highlight w:val="lightGray"/>
        </w:rPr>
        <w:t>Bordetella pertusis</w:t>
      </w:r>
      <w:r w:rsidRPr="003B13C6">
        <w:rPr>
          <w:b/>
          <w:color w:val="000000"/>
          <w:sz w:val="28"/>
          <w:szCs w:val="28"/>
          <w:highlight w:val="lightGray"/>
        </w:rPr>
        <w:t xml:space="preserve">/ </w:t>
      </w:r>
      <w:r w:rsidRPr="003B13C6">
        <w:rPr>
          <w:b/>
          <w:iCs/>
          <w:color w:val="000000"/>
          <w:sz w:val="28"/>
          <w:szCs w:val="28"/>
          <w:highlight w:val="lightGray"/>
        </w:rPr>
        <w:t>parapertussis</w:t>
      </w:r>
      <w:r>
        <w:rPr>
          <w:b/>
          <w:color w:val="000000"/>
          <w:sz w:val="28"/>
          <w:szCs w:val="28"/>
          <w:highlight w:val="lightGray"/>
        </w:rPr>
        <w:t xml:space="preserve"> IgA, IgG imunoblot</w:t>
      </w:r>
    </w:p>
    <w:p w14:paraId="12B63A9D" w14:textId="77777777" w:rsidR="003E2817"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Klinický význam: </w:t>
      </w:r>
      <w:r>
        <w:rPr>
          <w:rFonts w:ascii="Times New Roman" w:eastAsia="Times New Roman" w:hAnsi="Times New Roman" w:cs="Times New Roman"/>
          <w:i/>
          <w:iCs/>
          <w:sz w:val="24"/>
          <w:highlight w:val="lightGray"/>
        </w:rPr>
        <w:t>Bordetella pertusis</w:t>
      </w:r>
      <w:r>
        <w:rPr>
          <w:rFonts w:ascii="Times New Roman" w:eastAsia="Times New Roman" w:hAnsi="Times New Roman" w:cs="Times New Roman"/>
          <w:sz w:val="24"/>
          <w:highlight w:val="lightGray"/>
        </w:rPr>
        <w:t xml:space="preserve"> je považována za hlavního původce onemocnění pertuse (černý kašel). ID je 6-20 dnů. Onemocnění způsobené </w:t>
      </w:r>
      <w:r>
        <w:rPr>
          <w:rFonts w:ascii="Times New Roman" w:eastAsia="Times New Roman" w:hAnsi="Times New Roman" w:cs="Times New Roman"/>
          <w:i/>
          <w:iCs/>
          <w:sz w:val="24"/>
          <w:highlight w:val="lightGray"/>
        </w:rPr>
        <w:t>Bordetell</w:t>
      </w:r>
      <w:r w:rsidR="003E2817">
        <w:rPr>
          <w:rFonts w:ascii="Times New Roman" w:eastAsia="Times New Roman" w:hAnsi="Times New Roman" w:cs="Times New Roman"/>
          <w:i/>
          <w:iCs/>
          <w:sz w:val="24"/>
          <w:highlight w:val="lightGray"/>
        </w:rPr>
        <w:t>a</w:t>
      </w:r>
      <w:r>
        <w:rPr>
          <w:rFonts w:ascii="Times New Roman" w:eastAsia="Times New Roman" w:hAnsi="Times New Roman" w:cs="Times New Roman"/>
          <w:i/>
          <w:iCs/>
          <w:sz w:val="24"/>
          <w:highlight w:val="lightGray"/>
        </w:rPr>
        <w:t xml:space="preserve"> parapertussis</w:t>
      </w:r>
      <w:r>
        <w:rPr>
          <w:rFonts w:ascii="Times New Roman" w:eastAsia="Times New Roman" w:hAnsi="Times New Roman" w:cs="Times New Roman"/>
          <w:sz w:val="24"/>
          <w:highlight w:val="lightGray"/>
        </w:rPr>
        <w:t xml:space="preserve"> probíhá obvykle s mírnějšími příznaky, bez závažných komplikací. IgA protilátky mohou být stanoveny už po 1–2 týdnech a perzistují 6–24 měsíců v závislosti na věku. IgG protilátky se vyskytují nejdříve za 2–3 týdny po začátku nemoci a dosahují svého maxima po 6–8 týdnech, jsou detekovatelné do dospělosti a mohou perzistovat po několik let. Protilátky IgA se netvoří po očkování</w:t>
      </w:r>
      <w:r w:rsidR="003E2817">
        <w:rPr>
          <w:rFonts w:ascii="Times New Roman" w:eastAsia="Times New Roman" w:hAnsi="Times New Roman" w:cs="Times New Roman"/>
          <w:sz w:val="24"/>
          <w:highlight w:val="lightGray"/>
        </w:rPr>
        <w:t>.</w:t>
      </w:r>
    </w:p>
    <w:p w14:paraId="2658CB5D" w14:textId="33C8EBD2" w:rsidR="00601419" w:rsidRDefault="003E2817">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Odb</w:t>
      </w:r>
      <w:r w:rsidR="004E276F">
        <w:rPr>
          <w:rFonts w:ascii="Times New Roman" w:eastAsia="Times New Roman" w:hAnsi="Times New Roman" w:cs="Times New Roman"/>
          <w:sz w:val="24"/>
          <w:highlight w:val="lightGray"/>
        </w:rPr>
        <w:t>ěr, odběrový materiál: žilní krev, není nutno na lačno, zkumavka s bílým uzávěrem bez separačního gelu, s aktivátorem koagulace.</w:t>
      </w:r>
    </w:p>
    <w:p w14:paraId="377E737F"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Uchovávání: při teplotě 2–8 °C.</w:t>
      </w:r>
    </w:p>
    <w:p w14:paraId="09219845"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Transport: při teplotě 5–10 °C.</w:t>
      </w:r>
    </w:p>
    <w:p w14:paraId="68DB4D54" w14:textId="77777777" w:rsidR="00601419" w:rsidRDefault="004E276F">
      <w:pPr>
        <w:spacing w:line="240" w:lineRule="exact"/>
        <w:rPr>
          <w:rFonts w:ascii="Times New Roman" w:eastAsia="Times New Roman" w:hAnsi="Times New Roman" w:cs="Times New Roman"/>
          <w:b/>
          <w:sz w:val="24"/>
          <w:highlight w:val="lightGray"/>
          <w:u w:val="single"/>
        </w:rPr>
      </w:pPr>
      <w:r>
        <w:rPr>
          <w:rFonts w:ascii="Times New Roman" w:eastAsia="Times New Roman" w:hAnsi="Times New Roman" w:cs="Times New Roman"/>
          <w:sz w:val="24"/>
          <w:highlight w:val="lightGray"/>
        </w:rPr>
        <w:t>Referenční meze: negativní/ pozitivní.</w:t>
      </w:r>
    </w:p>
    <w:p w14:paraId="40328D8C"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Doba odezvy: do 2-3 pracovních dnů.</w:t>
      </w:r>
    </w:p>
    <w:p w14:paraId="6E6CFB4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Skladování před likvidací: při teplotě 2-8 °C 7 dnů po vyšetření.</w:t>
      </w:r>
    </w:p>
    <w:p w14:paraId="65F03D83" w14:textId="77777777" w:rsidR="00601419" w:rsidRDefault="00601419">
      <w:pPr>
        <w:spacing w:line="240" w:lineRule="exact"/>
        <w:rPr>
          <w:rFonts w:ascii="Times New Roman" w:eastAsia="Times New Roman" w:hAnsi="Times New Roman" w:cs="Times New Roman"/>
          <w:sz w:val="24"/>
        </w:rPr>
      </w:pPr>
    </w:p>
    <w:p w14:paraId="4C74B450" w14:textId="77777777" w:rsidR="00601419" w:rsidRDefault="004E276F">
      <w:pPr>
        <w:pStyle w:val="Standard"/>
        <w:pBdr>
          <w:top w:val="single" w:sz="4" w:space="1" w:color="000000"/>
          <w:left w:val="single" w:sz="4" w:space="0" w:color="000000"/>
          <w:bottom w:val="single" w:sz="4" w:space="1" w:color="000000"/>
          <w:right w:val="single" w:sz="4" w:space="4" w:color="000000"/>
        </w:pBdr>
        <w:rPr>
          <w:b/>
          <w:color w:val="000000"/>
          <w:sz w:val="28"/>
          <w:szCs w:val="28"/>
        </w:rPr>
      </w:pPr>
      <w:r>
        <w:rPr>
          <w:b/>
          <w:color w:val="000000"/>
          <w:sz w:val="28"/>
          <w:szCs w:val="28"/>
        </w:rPr>
        <w:t>CMV IgM, IgG</w:t>
      </w:r>
    </w:p>
    <w:p w14:paraId="34364637" w14:textId="2CE83548"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Infekce způsobené CMV </w:t>
      </w:r>
      <w:r w:rsidR="0019516D">
        <w:rPr>
          <w:rFonts w:ascii="Times New Roman" w:eastAsia="Times New Roman" w:hAnsi="Times New Roman" w:cs="Times New Roman"/>
          <w:sz w:val="24"/>
          <w:highlight w:val="lightGray"/>
        </w:rPr>
        <w:t>se projevují nejčastěji jako syndrom infekční mononukleózy, příp. horečkami a myelosupresí. Virus způsobuje také kongenitální infekce.</w:t>
      </w:r>
      <w:r>
        <w:rPr>
          <w:rFonts w:ascii="Times New Roman" w:eastAsia="Times New Roman" w:hAnsi="Times New Roman" w:cs="Times New Roman"/>
          <w:sz w:val="24"/>
          <w:highlight w:val="lightGray"/>
        </w:rPr>
        <w:t xml:space="preserve"> </w:t>
      </w:r>
      <w:r w:rsidR="0019516D">
        <w:rPr>
          <w:rFonts w:ascii="Times New Roman" w:eastAsia="Times New Roman" w:hAnsi="Times New Roman" w:cs="Times New Roman"/>
          <w:sz w:val="24"/>
          <w:highlight w:val="lightGray"/>
        </w:rPr>
        <w:t>S</w:t>
      </w:r>
      <w:r>
        <w:rPr>
          <w:rFonts w:ascii="Times New Roman" w:eastAsia="Times New Roman" w:hAnsi="Times New Roman" w:cs="Times New Roman"/>
          <w:sz w:val="24"/>
          <w:highlight w:val="lightGray"/>
        </w:rPr>
        <w:t xml:space="preserve">yntéza IgM protilátek </w:t>
      </w:r>
      <w:r w:rsidR="0019516D">
        <w:rPr>
          <w:rFonts w:ascii="Times New Roman" w:eastAsia="Times New Roman" w:hAnsi="Times New Roman" w:cs="Times New Roman"/>
          <w:sz w:val="24"/>
          <w:highlight w:val="lightGray"/>
        </w:rPr>
        <w:t xml:space="preserve">nastupuje 1 – 2 týdny po infekci, IgM přetrvávají asi 3 – 4 měsíce. </w:t>
      </w:r>
      <w:r>
        <w:rPr>
          <w:rFonts w:ascii="Times New Roman" w:eastAsia="Times New Roman" w:hAnsi="Times New Roman" w:cs="Times New Roman"/>
          <w:sz w:val="24"/>
          <w:highlight w:val="lightGray"/>
        </w:rPr>
        <w:t>IgG</w:t>
      </w:r>
      <w:r w:rsidR="0019516D">
        <w:rPr>
          <w:rFonts w:ascii="Times New Roman" w:eastAsia="Times New Roman" w:hAnsi="Times New Roman" w:cs="Times New Roman"/>
          <w:sz w:val="24"/>
          <w:highlight w:val="lightGray"/>
        </w:rPr>
        <w:t xml:space="preserve"> se vytváří  za 2 – 4 týdny</w:t>
      </w:r>
      <w:r>
        <w:rPr>
          <w:rFonts w:ascii="Times New Roman" w:eastAsia="Times New Roman" w:hAnsi="Times New Roman" w:cs="Times New Roman"/>
          <w:sz w:val="24"/>
          <w:highlight w:val="lightGray"/>
        </w:rPr>
        <w:t>.</w:t>
      </w:r>
    </w:p>
    <w:p w14:paraId="21308E10"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5EC6CCB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0BA928B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 °C.</w:t>
      </w:r>
    </w:p>
    <w:p w14:paraId="738C5F01"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Referenční meze: IgM: &lt;18 U/ml negativní, &gt;22 U/ml pozitivní</w:t>
      </w:r>
    </w:p>
    <w:p w14:paraId="6B2597BB" w14:textId="77777777" w:rsidR="00601419" w:rsidRDefault="004E276F">
      <w:pPr>
        <w:spacing w:line="240" w:lineRule="exact"/>
        <w:ind w:left="709"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IgG: &lt;12 U/ml negativní, &gt;14 U/ml pozitivní</w:t>
      </w:r>
    </w:p>
    <w:p w14:paraId="1C3AD034" w14:textId="1CC7D4FD"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Doba odezvy: do </w:t>
      </w:r>
      <w:r w:rsidR="00A2106B">
        <w:rPr>
          <w:rFonts w:ascii="Times New Roman" w:eastAsia="Times New Roman" w:hAnsi="Times New Roman" w:cs="Times New Roman"/>
          <w:sz w:val="24"/>
        </w:rPr>
        <w:t>1-3</w:t>
      </w:r>
      <w:r>
        <w:rPr>
          <w:rFonts w:ascii="Times New Roman" w:eastAsia="Times New Roman" w:hAnsi="Times New Roman" w:cs="Times New Roman"/>
          <w:sz w:val="24"/>
        </w:rPr>
        <w:t xml:space="preserve"> pracovních dnů.</w:t>
      </w:r>
    </w:p>
    <w:p w14:paraId="17522AB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463C8CEF" w14:textId="77777777" w:rsidR="00601419" w:rsidRDefault="00601419">
      <w:pPr>
        <w:spacing w:line="240" w:lineRule="exact"/>
        <w:rPr>
          <w:rFonts w:ascii="Times New Roman" w:eastAsia="Times New Roman" w:hAnsi="Times New Roman" w:cs="Times New Roman"/>
          <w:sz w:val="24"/>
        </w:rPr>
      </w:pPr>
    </w:p>
    <w:p w14:paraId="1BF7955A" w14:textId="77777777" w:rsidR="00601419" w:rsidRDefault="004E276F">
      <w:pPr>
        <w:pStyle w:val="Standard"/>
        <w:pBdr>
          <w:top w:val="single" w:sz="4" w:space="1" w:color="000000"/>
          <w:left w:val="single" w:sz="4" w:space="0" w:color="000000"/>
          <w:bottom w:val="single" w:sz="4" w:space="1" w:color="000000"/>
          <w:right w:val="single" w:sz="4" w:space="4" w:color="000000"/>
        </w:pBdr>
        <w:rPr>
          <w:b/>
          <w:color w:val="000000"/>
          <w:sz w:val="28"/>
          <w:szCs w:val="28"/>
        </w:rPr>
      </w:pPr>
      <w:r>
        <w:rPr>
          <w:b/>
          <w:color w:val="000000"/>
          <w:sz w:val="28"/>
          <w:szCs w:val="28"/>
        </w:rPr>
        <w:t>CMV avidita</w:t>
      </w:r>
    </w:p>
    <w:p w14:paraId="04296016" w14:textId="0F77560E" w:rsidR="00601419" w:rsidRDefault="004E276F">
      <w:pPr>
        <w:keepNext/>
        <w:rPr>
          <w:sz w:val="24"/>
        </w:rPr>
      </w:pPr>
      <w:r>
        <w:rPr>
          <w:rFonts w:ascii="Times New Roman" w:eastAsia="Times New Roman" w:hAnsi="Times New Roman" w:cs="Times New Roman"/>
          <w:sz w:val="24"/>
          <w:highlight w:val="lightGray"/>
        </w:rPr>
        <w:t>Klinický význam: Testování avidity IgG může pomoci při serologické diagnostice primární infekce. Avidita IgG je v počátcích infekce nízká, postupně roste a vysoká je přibližně v době 22–24 týdnů po infekci</w:t>
      </w:r>
      <w:r>
        <w:rPr>
          <w:sz w:val="24"/>
          <w:highlight w:val="lightGray"/>
        </w:rPr>
        <w:t>.</w:t>
      </w:r>
    </w:p>
    <w:p w14:paraId="4257DCEC"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Odběr, odběrový materiál: žilní krev, není nutno na lačno, zkumavka s bílým uzávěrem bez separačního gelu, s aktivátorem koagulace.</w:t>
      </w:r>
    </w:p>
    <w:p w14:paraId="3FC314AA"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Uchovávání: při teplotě 2–8 °C.</w:t>
      </w:r>
    </w:p>
    <w:p w14:paraId="39FC89D0"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Transport: při teplotě 5–10°C.</w:t>
      </w:r>
    </w:p>
    <w:p w14:paraId="283FB20D"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Referenční meze: Index avidity: ˂0,4 nízká avidita – svědčí pro nedávnou primoinfekci před  </w:t>
      </w:r>
    </w:p>
    <w:p w14:paraId="2E9E6D1F"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                                                                                       méně než 4 měsíci    </w:t>
      </w:r>
    </w:p>
    <w:p w14:paraId="0ECD1448"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                                                     0,4 – 0,5 střední avidita – nelze odlišit primoinfekci od dřívější</w:t>
      </w:r>
    </w:p>
    <w:p w14:paraId="6C8FD5B6"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lastRenderedPageBreak/>
        <w:t xml:space="preserve">                                                                                               infekce</w:t>
      </w:r>
    </w:p>
    <w:p w14:paraId="650692DD"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                                                     ≥0,5 vysoká avidita – pravděpodobně jde o dřívější infekci</w:t>
      </w:r>
    </w:p>
    <w:p w14:paraId="483D09EB"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                                                                                         před více než 4 měsíci                                                                                                          </w:t>
      </w:r>
    </w:p>
    <w:p w14:paraId="68B249D8" w14:textId="382B43AB"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Doba odezvy: do </w:t>
      </w:r>
      <w:r w:rsidR="008745DC">
        <w:rPr>
          <w:rFonts w:ascii="Times New Roman" w:eastAsia="Times New Roman" w:hAnsi="Times New Roman" w:cs="Times New Roman"/>
          <w:sz w:val="24"/>
          <w:highlight w:val="lightGray"/>
        </w:rPr>
        <w:t>1-3</w:t>
      </w:r>
      <w:r>
        <w:rPr>
          <w:rFonts w:ascii="Times New Roman" w:eastAsia="Times New Roman" w:hAnsi="Times New Roman" w:cs="Times New Roman"/>
          <w:sz w:val="24"/>
          <w:highlight w:val="lightGray"/>
        </w:rPr>
        <w:t xml:space="preserve"> pracovních dnů.</w:t>
      </w:r>
    </w:p>
    <w:p w14:paraId="1AC7DCA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Skladování před likvidací: při teplotě 2-8°C 7 dnů po vyšetření.</w:t>
      </w:r>
    </w:p>
    <w:p w14:paraId="0067DB51" w14:textId="77777777" w:rsidR="00601419" w:rsidRDefault="00601419">
      <w:pPr>
        <w:spacing w:line="240" w:lineRule="exact"/>
        <w:rPr>
          <w:rFonts w:ascii="Times New Roman" w:eastAsia="Times New Roman" w:hAnsi="Times New Roman" w:cs="Times New Roman"/>
          <w:sz w:val="24"/>
        </w:rPr>
      </w:pPr>
    </w:p>
    <w:p w14:paraId="2B556933" w14:textId="0548B1FD"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sidRPr="003B13C6">
        <w:rPr>
          <w:b/>
          <w:iCs/>
          <w:color w:val="000000"/>
          <w:sz w:val="28"/>
          <w:szCs w:val="28"/>
        </w:rPr>
        <w:t>M</w:t>
      </w:r>
      <w:r w:rsidR="003B13C6">
        <w:rPr>
          <w:b/>
          <w:iCs/>
          <w:color w:val="000000"/>
          <w:sz w:val="28"/>
          <w:szCs w:val="28"/>
        </w:rPr>
        <w:t>YCOPLASMA</w:t>
      </w:r>
      <w:r w:rsidRPr="003B13C6">
        <w:rPr>
          <w:b/>
          <w:iCs/>
          <w:color w:val="000000"/>
          <w:sz w:val="28"/>
          <w:szCs w:val="28"/>
        </w:rPr>
        <w:t xml:space="preserve"> </w:t>
      </w:r>
      <w:r w:rsidR="003B13C6">
        <w:rPr>
          <w:b/>
          <w:iCs/>
          <w:color w:val="000000"/>
          <w:sz w:val="28"/>
          <w:szCs w:val="28"/>
        </w:rPr>
        <w:t>PNEUMONIE</w:t>
      </w:r>
      <w:r>
        <w:rPr>
          <w:b/>
          <w:color w:val="000000"/>
          <w:sz w:val="28"/>
          <w:szCs w:val="28"/>
        </w:rPr>
        <w:t xml:space="preserve"> IgM, IgG</w:t>
      </w:r>
    </w:p>
    <w:p w14:paraId="06B19AE8" w14:textId="4D078B0F"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w:t>
      </w:r>
      <w:r>
        <w:rPr>
          <w:rFonts w:ascii="Times New Roman" w:eastAsia="Times New Roman" w:hAnsi="Times New Roman" w:cs="Times New Roman"/>
          <w:i/>
          <w:iCs/>
          <w:sz w:val="24"/>
          <w:highlight w:val="lightGray"/>
        </w:rPr>
        <w:t>Mycoplasma pneumonie</w:t>
      </w:r>
      <w:r>
        <w:rPr>
          <w:rFonts w:ascii="Times New Roman" w:eastAsia="Times New Roman" w:hAnsi="Times New Roman" w:cs="Times New Roman"/>
          <w:sz w:val="24"/>
          <w:highlight w:val="lightGray"/>
        </w:rPr>
        <w:t xml:space="preserve"> je častým původce</w:t>
      </w:r>
      <w:r w:rsidR="000C08FB">
        <w:rPr>
          <w:rFonts w:ascii="Times New Roman" w:eastAsia="Times New Roman" w:hAnsi="Times New Roman" w:cs="Times New Roman"/>
          <w:sz w:val="24"/>
          <w:highlight w:val="lightGray"/>
        </w:rPr>
        <w:t>m</w:t>
      </w:r>
      <w:r>
        <w:rPr>
          <w:rFonts w:ascii="Times New Roman" w:eastAsia="Times New Roman" w:hAnsi="Times New Roman" w:cs="Times New Roman"/>
          <w:sz w:val="24"/>
          <w:highlight w:val="lightGray"/>
        </w:rPr>
        <w:t xml:space="preserve"> respiračních infekcí dětí a mladších dospělých. ID onemocnění je 15–25 dnů. IgM protilátky lze prokázat asi od 10.</w:t>
      </w:r>
      <w:r w:rsidR="000C08FB">
        <w:rPr>
          <w:rFonts w:ascii="Times New Roman" w:eastAsia="Times New Roman" w:hAnsi="Times New Roman" w:cs="Times New Roman"/>
          <w:sz w:val="24"/>
          <w:highlight w:val="lightGray"/>
        </w:rPr>
        <w:t xml:space="preserve"> </w:t>
      </w:r>
      <w:r>
        <w:rPr>
          <w:rFonts w:ascii="Times New Roman" w:eastAsia="Times New Roman" w:hAnsi="Times New Roman" w:cs="Times New Roman"/>
          <w:sz w:val="24"/>
          <w:highlight w:val="lightGray"/>
        </w:rPr>
        <w:t>dne onemocnění, IgG protilátk</w:t>
      </w:r>
      <w:r w:rsidR="000C08FB">
        <w:rPr>
          <w:rFonts w:ascii="Times New Roman" w:eastAsia="Times New Roman" w:hAnsi="Times New Roman" w:cs="Times New Roman"/>
          <w:sz w:val="24"/>
          <w:highlight w:val="lightGray"/>
        </w:rPr>
        <w:t>y se tvoří asi o 2 týdny později</w:t>
      </w:r>
      <w:r>
        <w:rPr>
          <w:rFonts w:ascii="Times New Roman" w:eastAsia="Times New Roman" w:hAnsi="Times New Roman" w:cs="Times New Roman"/>
          <w:sz w:val="24"/>
          <w:highlight w:val="lightGray"/>
        </w:rPr>
        <w:t xml:space="preserve"> a jejich hladina zůstává zvýšená alespoň 1 rok po nákaze. </w:t>
      </w:r>
      <w:r w:rsidR="000C08FB">
        <w:rPr>
          <w:rFonts w:ascii="Times New Roman" w:eastAsia="Times New Roman" w:hAnsi="Times New Roman" w:cs="Times New Roman"/>
          <w:sz w:val="24"/>
          <w:highlight w:val="lightGray"/>
        </w:rPr>
        <w:t xml:space="preserve">U dospělých se u opakované infekce nemusí tvořit IgM protilátky, ale roste hladina IgG, proto je pro </w:t>
      </w:r>
      <w:r>
        <w:rPr>
          <w:rFonts w:ascii="Times New Roman" w:eastAsia="Times New Roman" w:hAnsi="Times New Roman" w:cs="Times New Roman"/>
          <w:sz w:val="24"/>
          <w:highlight w:val="lightGray"/>
        </w:rPr>
        <w:t>potvrzení diagnózy třeba zjistit dynamiku protilátek v dalším kontrolním vzorku za 2-3- týdny.</w:t>
      </w:r>
    </w:p>
    <w:p w14:paraId="66905BD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4B1F613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0DE0E08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 °C.</w:t>
      </w:r>
    </w:p>
    <w:p w14:paraId="071296AE" w14:textId="19D1DDC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 xml:space="preserve">Referenční meze: IgM: IP ≥10 pozitivní, IgG: </w:t>
      </w:r>
      <w:r w:rsidR="000C08FB">
        <w:rPr>
          <w:rFonts w:ascii="Times New Roman" w:eastAsia="Times New Roman" w:hAnsi="Times New Roman" w:cs="Times New Roman"/>
          <w:sz w:val="24"/>
        </w:rPr>
        <w:t>≥</w:t>
      </w:r>
      <w:r>
        <w:rPr>
          <w:rFonts w:ascii="Times New Roman" w:eastAsia="Times New Roman" w:hAnsi="Times New Roman" w:cs="Times New Roman"/>
          <w:sz w:val="24"/>
        </w:rPr>
        <w:t>10</w:t>
      </w:r>
      <w:r w:rsidR="000C08FB">
        <w:rPr>
          <w:rFonts w:ascii="Times New Roman" w:eastAsia="Times New Roman" w:hAnsi="Times New Roman" w:cs="Times New Roman"/>
          <w:sz w:val="24"/>
        </w:rPr>
        <w:t xml:space="preserve"> </w:t>
      </w:r>
      <w:r>
        <w:rPr>
          <w:rFonts w:ascii="Times New Roman" w:eastAsia="Times New Roman" w:hAnsi="Times New Roman" w:cs="Times New Roman"/>
          <w:sz w:val="24"/>
        </w:rPr>
        <w:t>AU/ml pozitivní.</w:t>
      </w:r>
    </w:p>
    <w:p w14:paraId="6F2B397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1-3 pracovní dny.</w:t>
      </w:r>
    </w:p>
    <w:p w14:paraId="6847B90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22915F77" w14:textId="77777777" w:rsidR="00601419" w:rsidRDefault="00601419">
      <w:pPr>
        <w:spacing w:line="240" w:lineRule="exact"/>
        <w:rPr>
          <w:rFonts w:ascii="Times New Roman" w:eastAsia="Times New Roman" w:hAnsi="Times New Roman" w:cs="Times New Roman"/>
          <w:b/>
          <w:sz w:val="28"/>
          <w:szCs w:val="28"/>
        </w:rPr>
      </w:pPr>
    </w:p>
    <w:p w14:paraId="3E0814A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RF</w:t>
      </w:r>
    </w:p>
    <w:p w14:paraId="22A626C4" w14:textId="77777777" w:rsidR="00720140" w:rsidRPr="00720140" w:rsidRDefault="004E276F" w:rsidP="00720140">
      <w:pPr>
        <w:spacing w:line="240" w:lineRule="exact"/>
        <w:rPr>
          <w:rFonts w:ascii="Times New Roman" w:hAnsi="Times New Roman" w:cs="Times New Roman"/>
        </w:rPr>
      </w:pPr>
      <w:r w:rsidRPr="00720140">
        <w:rPr>
          <w:rFonts w:ascii="Times New Roman" w:eastAsia="Times New Roman" w:hAnsi="Times New Roman" w:cs="Times New Roman"/>
          <w:sz w:val="24"/>
          <w:highlight w:val="lightGray"/>
        </w:rPr>
        <w:t xml:space="preserve">Klinický význam: </w:t>
      </w:r>
      <w:r w:rsidR="00720140" w:rsidRPr="00720140">
        <w:rPr>
          <w:rFonts w:ascii="Times New Roman" w:hAnsi="Times New Roman" w:cs="Times New Roman"/>
          <w:highlight w:val="lightGray"/>
        </w:rPr>
        <w:t>Revmatoidní faktor je protilátka zaměřená proti imunoglobulinům lidského těla, kterou můžeme v krvi najít u některých autoimunitních chorob, především u revmatoidní artritidy.</w:t>
      </w:r>
    </w:p>
    <w:p w14:paraId="029097FB" w14:textId="17794704" w:rsidR="00601419" w:rsidRPr="00720140" w:rsidRDefault="004E276F" w:rsidP="00720140">
      <w:pPr>
        <w:spacing w:line="240" w:lineRule="exact"/>
        <w:rPr>
          <w:rFonts w:ascii="Times New Roman" w:hAnsi="Times New Roman" w:cs="Times New Roman"/>
          <w:color w:val="3B3B3B"/>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00232645"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5F7FCD6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 °C.</w:t>
      </w:r>
    </w:p>
    <w:p w14:paraId="44F6E86F"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 24 IU/ml pozitivní</w:t>
      </w:r>
    </w:p>
    <w:p w14:paraId="4F3FD0FA"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24 hodin.</w:t>
      </w:r>
    </w:p>
    <w:p w14:paraId="5E40DAD0"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79174F27" w14:textId="77777777" w:rsidR="00601419" w:rsidRDefault="00601419">
      <w:pPr>
        <w:spacing w:line="240" w:lineRule="exact"/>
        <w:rPr>
          <w:rFonts w:ascii="Times New Roman" w:eastAsia="Times New Roman" w:hAnsi="Times New Roman" w:cs="Times New Roman"/>
          <w:sz w:val="24"/>
        </w:rPr>
      </w:pPr>
    </w:p>
    <w:p w14:paraId="0E447319" w14:textId="6A7A6173"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LUES (RPR</w:t>
      </w:r>
      <w:r w:rsidR="00720140">
        <w:rPr>
          <w:b/>
          <w:color w:val="000000"/>
          <w:sz w:val="28"/>
          <w:szCs w:val="28"/>
        </w:rPr>
        <w:t>,</w:t>
      </w:r>
      <w:r>
        <w:rPr>
          <w:b/>
          <w:color w:val="000000"/>
          <w:sz w:val="28"/>
          <w:szCs w:val="28"/>
        </w:rPr>
        <w:t xml:space="preserve"> TPHA)</w:t>
      </w:r>
    </w:p>
    <w:p w14:paraId="73003728" w14:textId="62809719"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Klinický význam: Onemocnění lues (</w:t>
      </w:r>
      <w:r w:rsidR="00720140">
        <w:rPr>
          <w:rFonts w:ascii="Times New Roman" w:eastAsia="Times New Roman" w:hAnsi="Times New Roman" w:cs="Times New Roman"/>
          <w:sz w:val="24"/>
          <w:highlight w:val="lightGray"/>
        </w:rPr>
        <w:t>sy</w:t>
      </w:r>
      <w:r>
        <w:rPr>
          <w:rFonts w:ascii="Times New Roman" w:eastAsia="Times New Roman" w:hAnsi="Times New Roman" w:cs="Times New Roman"/>
          <w:sz w:val="24"/>
          <w:highlight w:val="lightGray"/>
        </w:rPr>
        <w:t>f</w:t>
      </w:r>
      <w:r w:rsidR="00720140">
        <w:rPr>
          <w:rFonts w:ascii="Times New Roman" w:eastAsia="Times New Roman" w:hAnsi="Times New Roman" w:cs="Times New Roman"/>
          <w:sz w:val="24"/>
          <w:highlight w:val="lightGray"/>
        </w:rPr>
        <w:t>i</w:t>
      </w:r>
      <w:r>
        <w:rPr>
          <w:rFonts w:ascii="Times New Roman" w:eastAsia="Times New Roman" w:hAnsi="Times New Roman" w:cs="Times New Roman"/>
          <w:sz w:val="24"/>
          <w:highlight w:val="lightGray"/>
        </w:rPr>
        <w:t xml:space="preserve">lis) vyvolává bakterie </w:t>
      </w:r>
      <w:r>
        <w:rPr>
          <w:rFonts w:ascii="Times New Roman" w:eastAsia="Times New Roman" w:hAnsi="Times New Roman" w:cs="Times New Roman"/>
          <w:i/>
          <w:iCs/>
          <w:sz w:val="24"/>
          <w:highlight w:val="lightGray"/>
        </w:rPr>
        <w:t>Treponema pallidum</w:t>
      </w:r>
      <w:r>
        <w:rPr>
          <w:rFonts w:ascii="Times New Roman" w:eastAsia="Times New Roman" w:hAnsi="Times New Roman" w:cs="Times New Roman"/>
          <w:sz w:val="24"/>
          <w:highlight w:val="lightGray"/>
        </w:rPr>
        <w:t xml:space="preserve">. K přenosu nákazy dochází sexuálním stykem, těsným kontaktem se slizničními lézemi a </w:t>
      </w:r>
      <w:r w:rsidRPr="00720140">
        <w:rPr>
          <w:rFonts w:ascii="Times New Roman" w:eastAsia="Times New Roman" w:hAnsi="Times New Roman" w:cs="Times New Roman"/>
          <w:sz w:val="24"/>
          <w:highlight w:val="lightGray"/>
        </w:rPr>
        <w:t xml:space="preserve">krví. RPR </w:t>
      </w:r>
      <w:r>
        <w:rPr>
          <w:rFonts w:ascii="Times New Roman" w:eastAsia="Times New Roman" w:hAnsi="Times New Roman" w:cs="Times New Roman"/>
          <w:sz w:val="24"/>
          <w:highlight w:val="lightGray"/>
        </w:rPr>
        <w:t xml:space="preserve">je nespecifický test, který slouží k detekci reagininové protilátky proti fosfolipidovým antigenům. Pozitivita RPR ukazuje na aktivní fázi infekce lues. TPHA slouží </w:t>
      </w:r>
      <w:r w:rsidR="00720140">
        <w:rPr>
          <w:rFonts w:ascii="Times New Roman" w:eastAsia="Times New Roman" w:hAnsi="Times New Roman" w:cs="Times New Roman"/>
          <w:sz w:val="24"/>
          <w:highlight w:val="lightGray"/>
        </w:rPr>
        <w:t>k</w:t>
      </w:r>
      <w:r>
        <w:rPr>
          <w:rFonts w:ascii="Times New Roman" w:eastAsia="Times New Roman" w:hAnsi="Times New Roman" w:cs="Times New Roman"/>
          <w:sz w:val="24"/>
          <w:highlight w:val="lightGray"/>
        </w:rPr>
        <w:t xml:space="preserve"> detekci specifických protilátek proti </w:t>
      </w:r>
      <w:r>
        <w:rPr>
          <w:rFonts w:ascii="Times New Roman" w:eastAsia="Times New Roman" w:hAnsi="Times New Roman" w:cs="Times New Roman"/>
          <w:i/>
          <w:iCs/>
          <w:sz w:val="24"/>
          <w:highlight w:val="lightGray"/>
        </w:rPr>
        <w:t>Treponema pallidum</w:t>
      </w:r>
      <w:r>
        <w:rPr>
          <w:rFonts w:ascii="Times New Roman" w:eastAsia="Times New Roman" w:hAnsi="Times New Roman" w:cs="Times New Roman"/>
          <w:i/>
          <w:iCs/>
          <w:sz w:val="24"/>
        </w:rPr>
        <w:t>.</w:t>
      </w:r>
    </w:p>
    <w:p w14:paraId="6A50F8C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3F6414CD"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7D7ECCA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 °C.</w:t>
      </w:r>
    </w:p>
    <w:p w14:paraId="047DBD6C" w14:textId="77777777" w:rsidR="00601419" w:rsidRDefault="004E276F">
      <w:pPr>
        <w:spacing w:line="240" w:lineRule="exact"/>
        <w:rPr>
          <w:rFonts w:ascii="Times New Roman" w:eastAsia="Times New Roman" w:hAnsi="Times New Roman" w:cs="Times New Roman"/>
          <w:b/>
          <w:sz w:val="24"/>
          <w:u w:val="single"/>
        </w:rPr>
      </w:pPr>
      <w:r>
        <w:rPr>
          <w:rFonts w:ascii="Times New Roman" w:eastAsia="Times New Roman" w:hAnsi="Times New Roman" w:cs="Times New Roman"/>
          <w:sz w:val="24"/>
        </w:rPr>
        <w:t>Referenční meze: negativní/ pozitivní.</w:t>
      </w:r>
    </w:p>
    <w:p w14:paraId="66D885DD"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7 pracovních dnů.</w:t>
      </w:r>
    </w:p>
    <w:p w14:paraId="787A7DDE" w14:textId="47264BF7" w:rsidR="00720140"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334FB65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EBV - VCA IgM, IgG</w:t>
      </w:r>
    </w:p>
    <w:p w14:paraId="1412F98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         - EBNA IgG</w:t>
      </w:r>
    </w:p>
    <w:p w14:paraId="36FA91C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xml:space="preserve">         - EA-D IgG</w:t>
      </w:r>
    </w:p>
    <w:p w14:paraId="45B800F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lastRenderedPageBreak/>
        <w:t>Klinický význam: Virus infekční mononukleózy se při infekci vylučuje do slin, které jsou většinou zdrojem infekce dalšího člověka. ID se udává na 4-6 týdnů. Onemocnění zanechává dlouhodobou imunitu. Během 1.týdne od infekce dochází k tvorbě IgM a současně i IgG protilátek. IgM vymizí za 2-3 měsíce od vypuknutí onemocnění, kdežto hladina IgG protilátek přetrvává neomezeně. U většiny pacientů se přechodně objeví EA-D protilátky IgG (časný antigen). EBNA IgG protilátky se vytváří několik týdnů až měsíců od začátku onemocnění a přetrvávají léta, někdy po celý život.</w:t>
      </w:r>
    </w:p>
    <w:p w14:paraId="3F0A1D55"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02142DA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5B284F7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347D3C0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Referenční meze: VCA IgM &gt;40 U/ml pozitivní</w:t>
      </w:r>
    </w:p>
    <w:p w14:paraId="4373F6E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                             VCA IgG &gt;20 U/ml pozitivní</w:t>
      </w:r>
    </w:p>
    <w:p w14:paraId="52D42ED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                             EBNA IgG &gt;20 U/ml pozitivní</w:t>
      </w:r>
    </w:p>
    <w:p w14:paraId="31160B6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                             EA-D IgG &gt;40 U/ml pozitivní</w:t>
      </w:r>
    </w:p>
    <w:p w14:paraId="35BF6C32" w14:textId="1B341132"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1–3 pracovní dny.</w:t>
      </w:r>
    </w:p>
    <w:p w14:paraId="0BA6797B"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0C8F29D2" w14:textId="77777777" w:rsidR="00601419" w:rsidRDefault="00601419">
      <w:pPr>
        <w:spacing w:line="240" w:lineRule="exact"/>
        <w:rPr>
          <w:rFonts w:ascii="Times New Roman" w:eastAsia="Times New Roman" w:hAnsi="Times New Roman" w:cs="Times New Roman"/>
          <w:b/>
          <w:sz w:val="24"/>
        </w:rPr>
      </w:pPr>
    </w:p>
    <w:p w14:paraId="6B44115D" w14:textId="77777777" w:rsidR="00601419" w:rsidRDefault="00601419">
      <w:pPr>
        <w:spacing w:line="240" w:lineRule="exact"/>
        <w:rPr>
          <w:rFonts w:ascii="Times New Roman" w:eastAsia="Times New Roman" w:hAnsi="Times New Roman" w:cs="Times New Roman"/>
          <w:b/>
          <w:sz w:val="24"/>
          <w:u w:val="single"/>
        </w:rPr>
      </w:pPr>
    </w:p>
    <w:p w14:paraId="2D5AFFD8"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sidRPr="003B13C6">
        <w:rPr>
          <w:b/>
          <w:iCs/>
          <w:color w:val="000000"/>
          <w:sz w:val="28"/>
          <w:szCs w:val="28"/>
        </w:rPr>
        <w:t>CHLAMYDOPHILA PNEUMONIAE</w:t>
      </w:r>
      <w:r>
        <w:rPr>
          <w:b/>
          <w:color w:val="000000"/>
          <w:sz w:val="28"/>
          <w:szCs w:val="28"/>
        </w:rPr>
        <w:t xml:space="preserve"> IgA, IgM, IgG </w:t>
      </w:r>
    </w:p>
    <w:p w14:paraId="0F9C65AF" w14:textId="7CC86E3D" w:rsidR="007B733C"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w:t>
      </w:r>
      <w:r>
        <w:rPr>
          <w:rFonts w:ascii="Times New Roman" w:eastAsia="Times New Roman" w:hAnsi="Times New Roman" w:cs="Times New Roman"/>
          <w:i/>
          <w:iCs/>
          <w:sz w:val="24"/>
          <w:highlight w:val="lightGray"/>
        </w:rPr>
        <w:t xml:space="preserve">Chlamydophila </w:t>
      </w:r>
      <w:r w:rsidR="007B733C">
        <w:rPr>
          <w:rFonts w:ascii="Times New Roman" w:eastAsia="Times New Roman" w:hAnsi="Times New Roman" w:cs="Times New Roman"/>
          <w:i/>
          <w:iCs/>
          <w:sz w:val="24"/>
          <w:highlight w:val="lightGray"/>
        </w:rPr>
        <w:t>p</w:t>
      </w:r>
      <w:r>
        <w:rPr>
          <w:rFonts w:ascii="Times New Roman" w:eastAsia="Times New Roman" w:hAnsi="Times New Roman" w:cs="Times New Roman"/>
          <w:i/>
          <w:iCs/>
          <w:sz w:val="24"/>
          <w:highlight w:val="lightGray"/>
        </w:rPr>
        <w:t>neumoniae</w:t>
      </w:r>
      <w:r>
        <w:rPr>
          <w:rFonts w:ascii="Times New Roman" w:eastAsia="Times New Roman" w:hAnsi="Times New Roman" w:cs="Times New Roman"/>
          <w:sz w:val="24"/>
          <w:highlight w:val="lightGray"/>
        </w:rPr>
        <w:t xml:space="preserve"> je po </w:t>
      </w:r>
      <w:r>
        <w:rPr>
          <w:rFonts w:ascii="Times New Roman" w:eastAsia="Times New Roman" w:hAnsi="Times New Roman" w:cs="Times New Roman"/>
          <w:i/>
          <w:iCs/>
          <w:sz w:val="24"/>
          <w:highlight w:val="lightGray"/>
        </w:rPr>
        <w:t>Mycoplasma pneumoniae</w:t>
      </w:r>
      <w:r>
        <w:rPr>
          <w:rFonts w:ascii="Times New Roman" w:eastAsia="Times New Roman" w:hAnsi="Times New Roman" w:cs="Times New Roman"/>
          <w:sz w:val="24"/>
          <w:highlight w:val="lightGray"/>
        </w:rPr>
        <w:t xml:space="preserve"> druhou nejčastější příčinou komunitně získané </w:t>
      </w:r>
      <w:r w:rsidR="007B733C">
        <w:rPr>
          <w:rFonts w:ascii="Times New Roman" w:eastAsia="Times New Roman" w:hAnsi="Times New Roman" w:cs="Times New Roman"/>
          <w:sz w:val="24"/>
          <w:highlight w:val="lightGray"/>
        </w:rPr>
        <w:t xml:space="preserve">atypické </w:t>
      </w:r>
      <w:r>
        <w:rPr>
          <w:rFonts w:ascii="Times New Roman" w:eastAsia="Times New Roman" w:hAnsi="Times New Roman" w:cs="Times New Roman"/>
          <w:sz w:val="24"/>
          <w:highlight w:val="lightGray"/>
        </w:rPr>
        <w:t xml:space="preserve">pneumonie. ID je 10-14 dní. K potvrzení diagnózy je </w:t>
      </w:r>
      <w:r w:rsidRPr="007B733C">
        <w:rPr>
          <w:rFonts w:ascii="Times New Roman" w:eastAsia="Times New Roman" w:hAnsi="Times New Roman" w:cs="Times New Roman"/>
          <w:sz w:val="24"/>
          <w:highlight w:val="lightGray"/>
        </w:rPr>
        <w:t xml:space="preserve">potřeba </w:t>
      </w:r>
      <w:r w:rsidR="007B733C" w:rsidRPr="007B733C">
        <w:rPr>
          <w:rFonts w:ascii="Times New Roman" w:eastAsia="Times New Roman" w:hAnsi="Times New Roman" w:cs="Times New Roman"/>
          <w:sz w:val="24"/>
          <w:highlight w:val="lightGray"/>
        </w:rPr>
        <w:t>odebrat párový vzorek séra a sledovat dynamiku protilátek, protože IgA protilátky bývají nalézány i u zdravých osob.</w:t>
      </w:r>
      <w:r w:rsidR="007B733C">
        <w:rPr>
          <w:rFonts w:ascii="Times New Roman" w:eastAsia="Times New Roman" w:hAnsi="Times New Roman" w:cs="Times New Roman"/>
          <w:sz w:val="24"/>
        </w:rPr>
        <w:t xml:space="preserve"> </w:t>
      </w:r>
    </w:p>
    <w:p w14:paraId="378EF0CB" w14:textId="1B651326"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01B8697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1AB2221E"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 °C.</w:t>
      </w:r>
    </w:p>
    <w:p w14:paraId="3ED39B5D" w14:textId="77777777" w:rsidR="00601419" w:rsidRDefault="004E276F">
      <w:pPr>
        <w:spacing w:line="240" w:lineRule="exact"/>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Referenční meze: &lt;0,9 negativní, 0,9 – 1,1 hraniční, &gt;1,1 pozitivní </w:t>
      </w:r>
    </w:p>
    <w:p w14:paraId="56FC0DAF" w14:textId="6E155564"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sidR="00E6229C" w:rsidRPr="00E6229C">
        <w:rPr>
          <w:rFonts w:ascii="Times New Roman" w:eastAsia="Times New Roman" w:hAnsi="Times New Roman" w:cs="Times New Roman"/>
          <w:sz w:val="24"/>
          <w:highlight w:val="lightGray"/>
        </w:rPr>
        <w:t>1-3 pracovní dny</w:t>
      </w:r>
      <w:r>
        <w:rPr>
          <w:rFonts w:ascii="Times New Roman" w:eastAsia="Times New Roman" w:hAnsi="Times New Roman" w:cs="Times New Roman"/>
          <w:sz w:val="24"/>
        </w:rPr>
        <w:t>.</w:t>
      </w:r>
    </w:p>
    <w:p w14:paraId="1EA5D6AE"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5B299E76" w14:textId="77777777" w:rsidR="00601419" w:rsidRDefault="00601419">
      <w:pPr>
        <w:spacing w:line="240" w:lineRule="exact"/>
        <w:jc w:val="both"/>
        <w:rPr>
          <w:rFonts w:ascii="Times New Roman" w:eastAsia="Times New Roman" w:hAnsi="Times New Roman" w:cs="Times New Roman"/>
          <w:sz w:val="24"/>
        </w:rPr>
      </w:pPr>
    </w:p>
    <w:p w14:paraId="66B0F91F" w14:textId="77777777" w:rsidR="00601419" w:rsidRDefault="004E276F">
      <w:pPr>
        <w:pStyle w:val="Standard"/>
        <w:pBdr>
          <w:top w:val="single" w:sz="4" w:space="0" w:color="000000"/>
          <w:left w:val="single" w:sz="4" w:space="4" w:color="000000"/>
          <w:bottom w:val="single" w:sz="4" w:space="1" w:color="000000"/>
          <w:right w:val="single" w:sz="4" w:space="4" w:color="000000"/>
        </w:pBdr>
        <w:rPr>
          <w:b/>
          <w:color w:val="000000"/>
          <w:sz w:val="28"/>
          <w:szCs w:val="28"/>
        </w:rPr>
      </w:pPr>
      <w:r w:rsidRPr="003B13C6">
        <w:rPr>
          <w:b/>
          <w:iCs/>
          <w:color w:val="000000"/>
          <w:sz w:val="28"/>
          <w:szCs w:val="28"/>
        </w:rPr>
        <w:t>CHLAMYDIA TRACHOMATIS</w:t>
      </w:r>
      <w:r>
        <w:rPr>
          <w:b/>
          <w:color w:val="000000"/>
          <w:sz w:val="28"/>
          <w:szCs w:val="28"/>
        </w:rPr>
        <w:t xml:space="preserve"> IgA, IgM, IgG</w:t>
      </w:r>
    </w:p>
    <w:p w14:paraId="2E51F573" w14:textId="30315558"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Klinický význam</w:t>
      </w:r>
      <w:r>
        <w:rPr>
          <w:rFonts w:ascii="Times New Roman" w:eastAsia="Times New Roman" w:hAnsi="Times New Roman" w:cs="Times New Roman"/>
          <w:i/>
          <w:iCs/>
          <w:sz w:val="24"/>
          <w:highlight w:val="lightGray"/>
        </w:rPr>
        <w:t>: Chlamydia trachomatis</w:t>
      </w:r>
      <w:r>
        <w:rPr>
          <w:rFonts w:ascii="Times New Roman" w:eastAsia="Times New Roman" w:hAnsi="Times New Roman" w:cs="Times New Roman"/>
          <w:sz w:val="24"/>
          <w:highlight w:val="lightGray"/>
        </w:rPr>
        <w:t xml:space="preserve"> způsobuje nejrozšířenější sexuálně přenosná onemocnění obvykle ve věkové kategorii 18–30 let, dále trachom (nejčastější příčina získané slepoty) a u novorozenců infikovaných matek může vyvolat zánět spojivek a pneumonii. K potvrzení diagnózy je potřeba přihlédnou</w:t>
      </w:r>
      <w:r w:rsidR="00E6229C">
        <w:rPr>
          <w:rFonts w:ascii="Times New Roman" w:eastAsia="Times New Roman" w:hAnsi="Times New Roman" w:cs="Times New Roman"/>
          <w:sz w:val="24"/>
          <w:highlight w:val="lightGray"/>
        </w:rPr>
        <w:t>t</w:t>
      </w:r>
      <w:r>
        <w:rPr>
          <w:rFonts w:ascii="Times New Roman" w:eastAsia="Times New Roman" w:hAnsi="Times New Roman" w:cs="Times New Roman"/>
          <w:sz w:val="24"/>
          <w:highlight w:val="lightGray"/>
        </w:rPr>
        <w:t xml:space="preserve"> k anamnéze a klinickému obrazu onemocnění.</w:t>
      </w:r>
    </w:p>
    <w:p w14:paraId="194218CB"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17BDD95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6946F3C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6202329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Referenční meze: &lt;0,9 negativní, 0,9 – 1,1 hraniční, &gt;1,1 pozitivní </w:t>
      </w:r>
    </w:p>
    <w:p w14:paraId="095ABD65" w14:textId="34402739"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sidR="00E6229C" w:rsidRPr="00E6229C">
        <w:rPr>
          <w:rFonts w:ascii="Times New Roman" w:eastAsia="Times New Roman" w:hAnsi="Times New Roman" w:cs="Times New Roman"/>
          <w:sz w:val="24"/>
          <w:highlight w:val="lightGray"/>
        </w:rPr>
        <w:t>1-3 pracovní dny</w:t>
      </w:r>
      <w:r>
        <w:rPr>
          <w:rFonts w:ascii="Times New Roman" w:eastAsia="Times New Roman" w:hAnsi="Times New Roman" w:cs="Times New Roman"/>
          <w:sz w:val="24"/>
        </w:rPr>
        <w:t>.</w:t>
      </w:r>
    </w:p>
    <w:p w14:paraId="79208190"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6F176227" w14:textId="77777777" w:rsidR="00601419" w:rsidRDefault="00601419">
      <w:pPr>
        <w:spacing w:line="240" w:lineRule="exact"/>
        <w:jc w:val="both"/>
        <w:rPr>
          <w:rFonts w:ascii="Times New Roman" w:eastAsia="Times New Roman" w:hAnsi="Times New Roman" w:cs="Times New Roman"/>
          <w:sz w:val="24"/>
        </w:rPr>
      </w:pPr>
    </w:p>
    <w:p w14:paraId="6F1D6149"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TETANUS IgG</w:t>
      </w:r>
    </w:p>
    <w:p w14:paraId="552A15BE"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Onemocnění způsobené </w:t>
      </w:r>
      <w:r>
        <w:rPr>
          <w:rFonts w:ascii="Times New Roman" w:eastAsia="Times New Roman" w:hAnsi="Times New Roman" w:cs="Times New Roman"/>
          <w:i/>
          <w:iCs/>
          <w:sz w:val="24"/>
          <w:highlight w:val="lightGray"/>
        </w:rPr>
        <w:t xml:space="preserve">Clostridium tetani. </w:t>
      </w:r>
      <w:r>
        <w:rPr>
          <w:rFonts w:ascii="Times New Roman" w:eastAsia="Times New Roman" w:hAnsi="Times New Roman" w:cs="Times New Roman"/>
          <w:sz w:val="24"/>
          <w:highlight w:val="lightGray"/>
        </w:rPr>
        <w:t>ID se obvykle pohybuje od několika dní až týdnů, může však být i mnohem delší. Stanovení IgG protilátek slouží ke kontrole hladiny protilátek v krvi</w:t>
      </w:r>
      <w:r>
        <w:rPr>
          <w:rFonts w:ascii="Times New Roman" w:eastAsia="Times New Roman" w:hAnsi="Times New Roman" w:cs="Times New Roman"/>
          <w:sz w:val="24"/>
        </w:rPr>
        <w:t>.</w:t>
      </w:r>
    </w:p>
    <w:p w14:paraId="4A910D5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Odběr, odběrový materiál: žilní krev, není nutno na lačno, zkumavka s bílým uzávěrem bez </w:t>
      </w:r>
      <w:r>
        <w:rPr>
          <w:rFonts w:ascii="Times New Roman" w:eastAsia="Times New Roman" w:hAnsi="Times New Roman" w:cs="Times New Roman"/>
          <w:sz w:val="24"/>
        </w:rPr>
        <w:lastRenderedPageBreak/>
        <w:t>separačního gelu, s aktivátorem koagulace.</w:t>
      </w:r>
    </w:p>
    <w:p w14:paraId="39B98AFD"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1E15D13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46082BDB"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rPr>
        <w:t xml:space="preserve">Referenční meze: </w:t>
      </w:r>
      <w:r>
        <w:rPr>
          <w:rFonts w:ascii="Times New Roman" w:eastAsia="Times New Roman" w:hAnsi="Times New Roman" w:cs="Times New Roman"/>
          <w:sz w:val="24"/>
          <w:highlight w:val="lightGray"/>
        </w:rPr>
        <w:t>&lt;0,1 nedostatečná hladina, doporučeno přeočkování</w:t>
      </w:r>
    </w:p>
    <w:p w14:paraId="42875A95" w14:textId="77777777"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                             0,1 – 0,5 nízká hladina protilátek, doporučeno přeočkování</w:t>
      </w:r>
    </w:p>
    <w:p w14:paraId="7F7E9D57" w14:textId="2D4FC0E4" w:rsidR="00601419" w:rsidRDefault="004E276F">
      <w:pPr>
        <w:spacing w:line="240" w:lineRule="exact"/>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t xml:space="preserve">                             0,5 – 1 dostatečná imunita, kontrola hladiny protilátek za 2 roky </w:t>
      </w:r>
    </w:p>
    <w:p w14:paraId="37670B64" w14:textId="77777777" w:rsidR="00601419" w:rsidRPr="00E6229C" w:rsidRDefault="004E276F">
      <w:pPr>
        <w:spacing w:line="240" w:lineRule="exact"/>
        <w:rPr>
          <w:rFonts w:ascii="Times New Roman" w:eastAsia="Times New Roman" w:hAnsi="Times New Roman" w:cs="Times New Roman"/>
          <w:sz w:val="24"/>
        </w:rPr>
      </w:pPr>
      <w:r w:rsidRPr="00E6229C">
        <w:rPr>
          <w:rFonts w:ascii="Times New Roman" w:eastAsia="Times New Roman" w:hAnsi="Times New Roman" w:cs="Times New Roman"/>
          <w:sz w:val="24"/>
          <w:highlight w:val="lightGray"/>
        </w:rPr>
        <w:t xml:space="preserve">                             1,1 – 5 dostatečná imunita, kontrola hladiny protilátek za 5 let</w:t>
      </w:r>
    </w:p>
    <w:p w14:paraId="1318EBD7" w14:textId="6B13AED2" w:rsidR="00E6229C" w:rsidRPr="00E6229C" w:rsidRDefault="00E6229C" w:rsidP="00E6229C">
      <w:pPr>
        <w:widowControl/>
        <w:suppressAutoHyphens w:val="0"/>
        <w:autoSpaceDE w:val="0"/>
        <w:autoSpaceDN w:val="0"/>
        <w:adjustRightInd w:val="0"/>
        <w:rPr>
          <w:rFonts w:ascii="Times New Roman" w:hAnsi="Times New Roman" w:cs="Times New Roman"/>
          <w:kern w:val="0"/>
          <w:sz w:val="24"/>
          <w:lang w:bidi="ar-SA"/>
        </w:rPr>
      </w:pPr>
      <w:r w:rsidRPr="00E6229C">
        <w:rPr>
          <w:rFonts w:ascii="Times New Roman" w:eastAsia="Times New Roman" w:hAnsi="Times New Roman" w:cs="Times New Roman"/>
          <w:sz w:val="24"/>
        </w:rPr>
        <w:t xml:space="preserve">                             </w:t>
      </w:r>
      <w:r w:rsidRPr="00E6229C">
        <w:rPr>
          <w:rFonts w:ascii="Times New Roman" w:hAnsi="Times New Roman" w:cs="Times New Roman"/>
          <w:kern w:val="0"/>
          <w:sz w:val="24"/>
          <w:highlight w:val="lightGray"/>
          <w:lang w:bidi="ar-SA"/>
        </w:rPr>
        <w:t>&gt; 5 IU/ml: dostatečná imunita, vysoká hladina protilátek, kontrola za 10 let</w:t>
      </w:r>
      <w:r w:rsidRPr="00E6229C">
        <w:rPr>
          <w:rFonts w:ascii="Times New Roman" w:hAnsi="Times New Roman" w:cs="Times New Roman"/>
          <w:kern w:val="0"/>
          <w:sz w:val="24"/>
          <w:lang w:bidi="ar-SA"/>
        </w:rPr>
        <w:t xml:space="preserve"> </w:t>
      </w:r>
    </w:p>
    <w:p w14:paraId="072CCDAE" w14:textId="3192C6AE" w:rsidR="00601419" w:rsidRPr="00E6229C" w:rsidRDefault="00E6229C">
      <w:pPr>
        <w:spacing w:line="240" w:lineRule="exact"/>
        <w:rPr>
          <w:rFonts w:ascii="Times New Roman" w:eastAsia="Times New Roman" w:hAnsi="Times New Roman" w:cs="Times New Roman"/>
          <w:color w:val="FF0000"/>
          <w:sz w:val="24"/>
        </w:rPr>
      </w:pPr>
      <w:r w:rsidRPr="00E6229C">
        <w:rPr>
          <w:rFonts w:ascii="Times New Roman" w:eastAsia="Times New Roman" w:hAnsi="Times New Roman" w:cs="Times New Roman"/>
          <w:sz w:val="24"/>
        </w:rPr>
        <w:t xml:space="preserve">  </w:t>
      </w:r>
      <w:r w:rsidR="004E276F">
        <w:rPr>
          <w:rFonts w:ascii="Times New Roman" w:eastAsia="Times New Roman" w:hAnsi="Times New Roman" w:cs="Times New Roman"/>
          <w:sz w:val="24"/>
        </w:rPr>
        <w:t xml:space="preserve">Doba odezvy: </w:t>
      </w:r>
      <w:r w:rsidRPr="00E6229C">
        <w:rPr>
          <w:rFonts w:ascii="Times New Roman" w:eastAsia="Times New Roman" w:hAnsi="Times New Roman" w:cs="Times New Roman"/>
          <w:sz w:val="24"/>
          <w:highlight w:val="lightGray"/>
        </w:rPr>
        <w:t>1-3 pracovní dny</w:t>
      </w:r>
      <w:r w:rsidR="004E276F">
        <w:rPr>
          <w:rFonts w:ascii="Times New Roman" w:eastAsia="Times New Roman" w:hAnsi="Times New Roman" w:cs="Times New Roman"/>
          <w:sz w:val="24"/>
        </w:rPr>
        <w:t>.</w:t>
      </w:r>
    </w:p>
    <w:p w14:paraId="5CDB313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5FFC4D91" w14:textId="77777777" w:rsidR="00601419" w:rsidRDefault="00601419">
      <w:pPr>
        <w:spacing w:line="240" w:lineRule="exact"/>
        <w:rPr>
          <w:rFonts w:ascii="Times New Roman" w:eastAsia="Times New Roman" w:hAnsi="Times New Roman" w:cs="Times New Roman"/>
          <w:sz w:val="24"/>
        </w:rPr>
      </w:pPr>
    </w:p>
    <w:p w14:paraId="6D38A929"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KLÍŠŤOVÁ ENCEFALITIDA (TBEV IgM, TBEV IgG)</w:t>
      </w:r>
    </w:p>
    <w:p w14:paraId="31BE82E8" w14:textId="41C693A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Klinický význam: Původce onemocnění je virus klíšťové encefalitidy. Přenašečem je klíště, ID je 7-14 dní. Vývoj protilátek IgM začíná mezi 2</w:t>
      </w:r>
      <w:r w:rsidR="00E6229C">
        <w:rPr>
          <w:rFonts w:ascii="Times New Roman" w:eastAsia="Times New Roman" w:hAnsi="Times New Roman" w:cs="Times New Roman"/>
          <w:sz w:val="24"/>
          <w:highlight w:val="lightGray"/>
        </w:rPr>
        <w:t>.</w:t>
      </w:r>
      <w:r>
        <w:rPr>
          <w:rFonts w:ascii="Times New Roman" w:eastAsia="Times New Roman" w:hAnsi="Times New Roman" w:cs="Times New Roman"/>
          <w:sz w:val="24"/>
          <w:highlight w:val="lightGray"/>
        </w:rPr>
        <w:t>-3</w:t>
      </w:r>
      <w:r w:rsidR="00E6229C">
        <w:rPr>
          <w:rFonts w:ascii="Times New Roman" w:eastAsia="Times New Roman" w:hAnsi="Times New Roman" w:cs="Times New Roman"/>
          <w:sz w:val="24"/>
          <w:highlight w:val="lightGray"/>
        </w:rPr>
        <w:t>.</w:t>
      </w:r>
      <w:r>
        <w:rPr>
          <w:rFonts w:ascii="Times New Roman" w:eastAsia="Times New Roman" w:hAnsi="Times New Roman" w:cs="Times New Roman"/>
          <w:sz w:val="24"/>
          <w:highlight w:val="lightGray"/>
        </w:rPr>
        <w:t xml:space="preserve"> týdnem od infekce, IgG se začínají tvořit od 3. týdne infekce.</w:t>
      </w:r>
    </w:p>
    <w:p w14:paraId="74B0BF3E"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3BA599DF"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5B0CCCA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151468A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Referenční meze: &lt;0,9 negativní, 0,9 – 1,1 hraniční, &gt;1,1 pozitivní </w:t>
      </w:r>
    </w:p>
    <w:p w14:paraId="4AFEBE48" w14:textId="719B6399"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sidR="00E6229C" w:rsidRPr="00E6229C">
        <w:rPr>
          <w:rFonts w:ascii="Times New Roman" w:eastAsia="Times New Roman" w:hAnsi="Times New Roman" w:cs="Times New Roman"/>
          <w:sz w:val="24"/>
          <w:highlight w:val="lightGray"/>
        </w:rPr>
        <w:t>1-3 pracovní dny</w:t>
      </w:r>
      <w:r>
        <w:rPr>
          <w:rFonts w:ascii="Times New Roman" w:eastAsia="Times New Roman" w:hAnsi="Times New Roman" w:cs="Times New Roman"/>
          <w:sz w:val="24"/>
        </w:rPr>
        <w:t>.</w:t>
      </w:r>
    </w:p>
    <w:p w14:paraId="29D6A92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2B24CEBC" w14:textId="77777777" w:rsidR="00601419" w:rsidRDefault="00601419">
      <w:pPr>
        <w:spacing w:line="240" w:lineRule="exact"/>
        <w:rPr>
          <w:rFonts w:ascii="Times New Roman" w:eastAsia="Times New Roman" w:hAnsi="Times New Roman" w:cs="Times New Roman"/>
          <w:sz w:val="24"/>
        </w:rPr>
      </w:pPr>
    </w:p>
    <w:p w14:paraId="3E1BBC4B"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HERPES SIMPLEX 1 (HSV 1 IgM, HSV 1 IgG)</w:t>
      </w:r>
    </w:p>
    <w:p w14:paraId="4913535A"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Klinický význam: HSV 1 postihuje primárně sliznici v dutině ústní. ID je 2-12 dnů. K potvrzení diagnózy je potřeba zaslat párový vzorek pro detekci vzestupu protilátek a přihlédnout ke klinickému obrazu onemocnění.</w:t>
      </w:r>
    </w:p>
    <w:p w14:paraId="05716FD4"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6BDBBA1B"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677F907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5–10°C.</w:t>
      </w:r>
    </w:p>
    <w:p w14:paraId="23D56252"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Referenční meze: &lt;0,9 negativní, 0,9 – 1,1 hraniční, &gt;1,1 pozitivní </w:t>
      </w:r>
    </w:p>
    <w:p w14:paraId="4C29B5C3" w14:textId="1441678F"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sidR="00E6229C" w:rsidRPr="00E6229C">
        <w:rPr>
          <w:rFonts w:ascii="Times New Roman" w:eastAsia="Times New Roman" w:hAnsi="Times New Roman" w:cs="Times New Roman"/>
          <w:sz w:val="24"/>
          <w:highlight w:val="lightGray"/>
        </w:rPr>
        <w:t>1-3 pracovní dny</w:t>
      </w:r>
      <w:r>
        <w:rPr>
          <w:rFonts w:ascii="Times New Roman" w:eastAsia="Times New Roman" w:hAnsi="Times New Roman" w:cs="Times New Roman"/>
          <w:sz w:val="24"/>
        </w:rPr>
        <w:t>.</w:t>
      </w:r>
    </w:p>
    <w:p w14:paraId="772EC8BC"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58D7DEC3" w14:textId="77777777" w:rsidR="00601419" w:rsidRDefault="00601419">
      <w:pPr>
        <w:spacing w:line="240" w:lineRule="exact"/>
        <w:rPr>
          <w:rFonts w:ascii="Times New Roman" w:eastAsia="Times New Roman" w:hAnsi="Times New Roman" w:cs="Times New Roman"/>
          <w:sz w:val="24"/>
        </w:rPr>
      </w:pPr>
    </w:p>
    <w:p w14:paraId="6C89D274" w14:textId="77777777" w:rsidR="00601419" w:rsidRDefault="00601419">
      <w:pPr>
        <w:spacing w:line="240" w:lineRule="exact"/>
        <w:jc w:val="both"/>
        <w:rPr>
          <w:rFonts w:ascii="Times New Roman" w:eastAsia="Times New Roman" w:hAnsi="Times New Roman" w:cs="Times New Roman"/>
          <w:b/>
          <w:sz w:val="28"/>
          <w:szCs w:val="28"/>
        </w:rPr>
      </w:pPr>
    </w:p>
    <w:p w14:paraId="7E5B906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HERPES SIMPLEX 2 (HSV 2 IgM, HSV 2 IgG)</w:t>
      </w:r>
    </w:p>
    <w:p w14:paraId="19BF4E08"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highlight w:val="lightGray"/>
        </w:rPr>
        <w:t>Klinický význam: HSV 2 má největší afinitu ke sliznici genitálu. ID je 2-7 dnů. K potvrzení diagnózy je potřeba zaslat párový vzorek pro detekci vzestupu protilátek a přihlédnout ke klinickému obrazu onemocnění.</w:t>
      </w:r>
    </w:p>
    <w:p w14:paraId="5B214C91"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Odběr, odběrový materiál: žilní krev, není nutno na lačno, zkumavka s bílým uzávěrem bez separačního gelu, s aktivátorem koagulace.</w:t>
      </w:r>
    </w:p>
    <w:p w14:paraId="27833157"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Uchovávání: při teplotě 2–8 °C.</w:t>
      </w:r>
    </w:p>
    <w:p w14:paraId="6F08A833"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Transport: při teplotě 5–10 °C.</w:t>
      </w:r>
    </w:p>
    <w:p w14:paraId="3A29A550" w14:textId="77777777" w:rsidR="00601419" w:rsidRDefault="004E276F">
      <w:pPr>
        <w:spacing w:line="240" w:lineRule="exact"/>
        <w:rPr>
          <w:rFonts w:ascii="Times New Roman" w:eastAsia="Times New Roman" w:hAnsi="Times New Roman" w:cs="Times New Roman"/>
          <w:color w:val="FF0000"/>
          <w:sz w:val="24"/>
        </w:rPr>
      </w:pPr>
      <w:r>
        <w:rPr>
          <w:rFonts w:ascii="Times New Roman" w:eastAsia="Times New Roman" w:hAnsi="Times New Roman" w:cs="Times New Roman"/>
          <w:sz w:val="24"/>
        </w:rPr>
        <w:t>Referenční meze: &lt;0,9 negativní, 0,9 – 1,1 hraniční, &gt;1,1 pozitivní</w:t>
      </w:r>
    </w:p>
    <w:p w14:paraId="6AB7C068" w14:textId="144EDAEC"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Doba odezvy: </w:t>
      </w:r>
      <w:r w:rsidR="00E6229C" w:rsidRPr="00E6229C">
        <w:rPr>
          <w:rFonts w:ascii="Times New Roman" w:eastAsia="Times New Roman" w:hAnsi="Times New Roman" w:cs="Times New Roman"/>
          <w:sz w:val="24"/>
          <w:highlight w:val="lightGray"/>
        </w:rPr>
        <w:t>1-3 pracovní dny</w:t>
      </w:r>
    </w:p>
    <w:p w14:paraId="265D478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při teplotě 2-8 °C 7 dnů po vyšetření.</w:t>
      </w:r>
    </w:p>
    <w:p w14:paraId="638DAF2D" w14:textId="77777777" w:rsidR="00601419" w:rsidRDefault="00601419">
      <w:pPr>
        <w:spacing w:line="240" w:lineRule="exact"/>
        <w:rPr>
          <w:rFonts w:ascii="Times New Roman" w:eastAsia="Times New Roman" w:hAnsi="Times New Roman" w:cs="Times New Roman"/>
          <w:sz w:val="24"/>
        </w:rPr>
      </w:pPr>
    </w:p>
    <w:p w14:paraId="4D8646D6" w14:textId="77777777" w:rsidR="00601419" w:rsidRDefault="00601419">
      <w:pPr>
        <w:tabs>
          <w:tab w:val="left" w:pos="0"/>
        </w:tabs>
        <w:spacing w:line="240" w:lineRule="exact"/>
        <w:jc w:val="both"/>
        <w:rPr>
          <w:rFonts w:ascii="Times New Roman" w:eastAsia="Times New Roman" w:hAnsi="Times New Roman" w:cs="Times New Roman"/>
          <w:b/>
          <w:caps/>
          <w:sz w:val="24"/>
          <w:u w:val="single"/>
        </w:rPr>
      </w:pPr>
    </w:p>
    <w:p w14:paraId="33585264"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66" w:name="_Toc168900164"/>
      <w:r>
        <w:rPr>
          <w:rFonts w:ascii="Times New Roman" w:eastAsia="Times New Roman" w:hAnsi="Times New Roman" w:cs="Times New Roman"/>
          <w:iCs/>
          <w:color w:val="auto"/>
          <w:kern w:val="0"/>
          <w:szCs w:val="26"/>
          <w:highlight w:val="lightGray"/>
          <w:lang w:bidi="ar-SA"/>
        </w:rPr>
        <w:lastRenderedPageBreak/>
        <w:t>12.6 PCR</w:t>
      </w:r>
      <w:bookmarkEnd w:id="66"/>
    </w:p>
    <w:p w14:paraId="5E5D8737" w14:textId="77777777" w:rsidR="00601419" w:rsidRDefault="00601419">
      <w:pPr>
        <w:spacing w:line="240" w:lineRule="exact"/>
        <w:jc w:val="center"/>
        <w:rPr>
          <w:rFonts w:ascii="Times New Roman" w:eastAsia="Times New Roman" w:hAnsi="Times New Roman" w:cs="Times New Roman"/>
          <w:b/>
          <w:sz w:val="24"/>
        </w:rPr>
      </w:pPr>
    </w:p>
    <w:p w14:paraId="45192E5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SARS – CoV- 2</w:t>
      </w:r>
    </w:p>
    <w:p w14:paraId="7214500B" w14:textId="1C11C040"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 xml:space="preserve">Klinický význam: </w:t>
      </w:r>
      <w:r w:rsidR="00E6229C" w:rsidRPr="001C4C24">
        <w:rPr>
          <w:rFonts w:ascii="Times New Roman" w:eastAsia="Times New Roman" w:hAnsi="Times New Roman" w:cs="Times New Roman"/>
          <w:sz w:val="24"/>
          <w:highlight w:val="lightGray"/>
        </w:rPr>
        <w:t>Přímý průkaz v</w:t>
      </w:r>
      <w:r w:rsidRPr="001C4C24">
        <w:rPr>
          <w:rFonts w:ascii="Times New Roman" w:eastAsia="Times New Roman" w:hAnsi="Times New Roman" w:cs="Times New Roman"/>
          <w:sz w:val="24"/>
          <w:highlight w:val="lightGray"/>
        </w:rPr>
        <w:t xml:space="preserve">iru nemoci </w:t>
      </w:r>
      <w:r w:rsidR="00E6229C" w:rsidRPr="001C4C24">
        <w:rPr>
          <w:rFonts w:ascii="Times New Roman" w:eastAsia="Times New Roman" w:hAnsi="Times New Roman" w:cs="Times New Roman"/>
          <w:sz w:val="24"/>
          <w:highlight w:val="lightGray"/>
        </w:rPr>
        <w:t>c</w:t>
      </w:r>
      <w:r w:rsidRPr="001C4C24">
        <w:rPr>
          <w:rFonts w:ascii="Times New Roman" w:eastAsia="Times New Roman" w:hAnsi="Times New Roman" w:cs="Times New Roman"/>
          <w:sz w:val="24"/>
          <w:highlight w:val="lightGray"/>
        </w:rPr>
        <w:t>ovid-19, který způsobuje respirační infekci. ID je 2–14 dnů.</w:t>
      </w:r>
    </w:p>
    <w:p w14:paraId="104FA0EC"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výtěr z nosohltanu tampónem pro PCR vyšetření, který se zalomí do zkumavky s transportním médiem (speciální odběrová souprava).</w:t>
      </w:r>
    </w:p>
    <w:p w14:paraId="59DD3900"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až 3 dny při 2–8 °C</w:t>
      </w:r>
    </w:p>
    <w:p w14:paraId="16E0A8D8" w14:textId="77777777" w:rsidR="00601419" w:rsidRPr="001C4C24" w:rsidRDefault="004E276F">
      <w:pPr>
        <w:spacing w:line="240" w:lineRule="exact"/>
        <w:rPr>
          <w:rFonts w:ascii="Times New Roman" w:eastAsia="Times New Roman" w:hAnsi="Times New Roman" w:cs="Times New Roman"/>
          <w:b/>
          <w:sz w:val="24"/>
        </w:rPr>
      </w:pPr>
      <w:r w:rsidRPr="001C4C24">
        <w:rPr>
          <w:rFonts w:ascii="Times New Roman" w:eastAsia="Times New Roman" w:hAnsi="Times New Roman" w:cs="Times New Roman"/>
          <w:sz w:val="24"/>
        </w:rPr>
        <w:t>Transport: při teplotě 5–10°C.</w:t>
      </w:r>
    </w:p>
    <w:p w14:paraId="43BA12E7"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do 24 hodin.</w:t>
      </w:r>
    </w:p>
    <w:p w14:paraId="5473F6BE" w14:textId="77777777"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Skladování před likvidací: 3 dny po vyšetření při teplotě 2–8°C.</w:t>
      </w:r>
    </w:p>
    <w:p w14:paraId="7FCDB428" w14:textId="77777777" w:rsidR="00601419" w:rsidRDefault="00601419">
      <w:pPr>
        <w:spacing w:line="240" w:lineRule="exact"/>
        <w:rPr>
          <w:rFonts w:ascii="Times New Roman" w:eastAsia="Times New Roman" w:hAnsi="Times New Roman" w:cs="Times New Roman"/>
          <w:b/>
          <w:sz w:val="24"/>
        </w:rPr>
      </w:pPr>
    </w:p>
    <w:p w14:paraId="11855A4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Respirační panel I (</w:t>
      </w:r>
      <w:r>
        <w:rPr>
          <w:b/>
          <w:i/>
          <w:iCs/>
          <w:color w:val="000000"/>
          <w:sz w:val="28"/>
          <w:szCs w:val="28"/>
        </w:rPr>
        <w:t>Mycoplasma pneumoniae</w:t>
      </w:r>
      <w:r>
        <w:rPr>
          <w:b/>
          <w:color w:val="000000"/>
          <w:sz w:val="28"/>
          <w:szCs w:val="28"/>
        </w:rPr>
        <w:t xml:space="preserve"> + </w:t>
      </w:r>
      <w:r>
        <w:rPr>
          <w:b/>
          <w:i/>
          <w:iCs/>
          <w:color w:val="000000"/>
          <w:sz w:val="28"/>
          <w:szCs w:val="28"/>
        </w:rPr>
        <w:t>Chlamydophila pneumoniae</w:t>
      </w:r>
      <w:r>
        <w:rPr>
          <w:b/>
          <w:color w:val="000000"/>
          <w:sz w:val="28"/>
          <w:szCs w:val="28"/>
        </w:rPr>
        <w:t>)</w:t>
      </w:r>
    </w:p>
    <w:p w14:paraId="43E4C6BC"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 xml:space="preserve">Klinický význam: </w:t>
      </w:r>
      <w:r w:rsidRPr="001C4C24">
        <w:rPr>
          <w:rFonts w:ascii="Times New Roman" w:eastAsia="Times New Roman" w:hAnsi="Times New Roman" w:cs="Times New Roman"/>
          <w:i/>
          <w:iCs/>
          <w:sz w:val="24"/>
          <w:highlight w:val="lightGray"/>
        </w:rPr>
        <w:t xml:space="preserve">Mycoplasma pneumonie </w:t>
      </w:r>
      <w:r w:rsidRPr="001C4C24">
        <w:rPr>
          <w:rFonts w:ascii="Times New Roman" w:eastAsia="Times New Roman" w:hAnsi="Times New Roman" w:cs="Times New Roman"/>
          <w:sz w:val="24"/>
          <w:highlight w:val="lightGray"/>
        </w:rPr>
        <w:t>a</w:t>
      </w:r>
      <w:r w:rsidRPr="001C4C24">
        <w:rPr>
          <w:rFonts w:ascii="Times New Roman" w:eastAsia="Times New Roman" w:hAnsi="Times New Roman" w:cs="Times New Roman"/>
          <w:i/>
          <w:iCs/>
          <w:sz w:val="24"/>
          <w:highlight w:val="lightGray"/>
        </w:rPr>
        <w:t xml:space="preserve"> Chlamydophila pneumoniae</w:t>
      </w:r>
      <w:r w:rsidRPr="001C4C24">
        <w:rPr>
          <w:rFonts w:ascii="Times New Roman" w:eastAsia="Times New Roman" w:hAnsi="Times New Roman" w:cs="Times New Roman"/>
          <w:sz w:val="24"/>
          <w:highlight w:val="lightGray"/>
        </w:rPr>
        <w:t xml:space="preserve"> jsou častými původci respiračních infekcí a komunitně získané pneumonie</w:t>
      </w:r>
      <w:r w:rsidRPr="001C4C24">
        <w:rPr>
          <w:rFonts w:ascii="Times New Roman" w:eastAsia="Times New Roman" w:hAnsi="Times New Roman" w:cs="Times New Roman"/>
          <w:sz w:val="24"/>
        </w:rPr>
        <w:t>.</w:t>
      </w:r>
    </w:p>
    <w:p w14:paraId="3AA8E095"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výtěr z nosohltanu tampónem pro PCR vyšetření, který se zalomí do zkumavky s transportním médiem (speciální odběrová souprava).</w:t>
      </w:r>
    </w:p>
    <w:p w14:paraId="7BBC7623"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až 3 dny při 2–8°C.</w:t>
      </w:r>
    </w:p>
    <w:p w14:paraId="080D1DE5" w14:textId="77777777"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rPr>
        <w:t>Transport: při teplotě 5–10°C.</w:t>
      </w:r>
    </w:p>
    <w:p w14:paraId="7A40935C"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2-3 pracovní dny.</w:t>
      </w:r>
    </w:p>
    <w:p w14:paraId="1A6220F8" w14:textId="77777777" w:rsidR="00601419" w:rsidRPr="001C4C24" w:rsidRDefault="004E276F">
      <w:pPr>
        <w:spacing w:line="240" w:lineRule="exact"/>
        <w:rPr>
          <w:rFonts w:ascii="Times New Roman" w:eastAsia="Times New Roman" w:hAnsi="Times New Roman" w:cs="Times New Roman"/>
          <w:b/>
          <w:sz w:val="24"/>
        </w:rPr>
      </w:pPr>
      <w:r w:rsidRPr="001C4C24">
        <w:rPr>
          <w:rFonts w:ascii="Times New Roman" w:eastAsia="Times New Roman" w:hAnsi="Times New Roman" w:cs="Times New Roman"/>
          <w:sz w:val="24"/>
        </w:rPr>
        <w:t>Skladování před likvidací: 3 dny po vyšetření při teplotě 2–8°C.</w:t>
      </w:r>
    </w:p>
    <w:p w14:paraId="419776FA" w14:textId="77777777" w:rsidR="00601419" w:rsidRDefault="00601419">
      <w:pPr>
        <w:spacing w:line="240" w:lineRule="exact"/>
        <w:rPr>
          <w:rFonts w:ascii="Times New Roman" w:eastAsia="Times New Roman" w:hAnsi="Times New Roman" w:cs="Times New Roman"/>
          <w:sz w:val="24"/>
        </w:rPr>
      </w:pPr>
    </w:p>
    <w:p w14:paraId="6ABC271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Respirační panel II (chřipka A+B+RSV)</w:t>
      </w:r>
    </w:p>
    <w:p w14:paraId="4F348821"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Klinický význam: Virus chřipky a RSV virus jsou častými původci infekcí horních a dolních dýchacích cest.</w:t>
      </w:r>
    </w:p>
    <w:p w14:paraId="2D572D9C"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výtěr z nosu a nosohltanu tampónem pro PCR vyšetření, který se zalomí do zkumavky s transportním médiem (speciální odběrová souprava).</w:t>
      </w:r>
    </w:p>
    <w:p w14:paraId="047D886D"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Uchovávání: až 3 dny při 2–8°C.</w:t>
      </w:r>
    </w:p>
    <w:p w14:paraId="5EE76D66" w14:textId="77777777" w:rsidR="00601419" w:rsidRDefault="004E276F">
      <w:pPr>
        <w:spacing w:line="240" w:lineRule="exact"/>
        <w:rPr>
          <w:rFonts w:ascii="Times New Roman" w:eastAsia="Times New Roman" w:hAnsi="Times New Roman" w:cs="Times New Roman"/>
          <w:b/>
          <w:sz w:val="24"/>
        </w:rPr>
      </w:pPr>
      <w:r>
        <w:rPr>
          <w:rFonts w:ascii="Times New Roman" w:eastAsia="Times New Roman" w:hAnsi="Times New Roman" w:cs="Times New Roman"/>
          <w:sz w:val="24"/>
        </w:rPr>
        <w:t>Transport: při teplotě 5–10°C.</w:t>
      </w:r>
    </w:p>
    <w:p w14:paraId="6F5CDDE9"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Doba odezvy: do 24 hodin.</w:t>
      </w:r>
    </w:p>
    <w:p w14:paraId="58BA172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Skladování před likvidací: 3 dny po vyšetření při teplotě 2–8°C.</w:t>
      </w:r>
    </w:p>
    <w:p w14:paraId="7616EF08" w14:textId="77777777" w:rsidR="00601419" w:rsidRDefault="00601419">
      <w:pPr>
        <w:spacing w:line="240" w:lineRule="exact"/>
        <w:rPr>
          <w:rFonts w:ascii="Times New Roman" w:eastAsia="Times New Roman" w:hAnsi="Times New Roman" w:cs="Times New Roman"/>
          <w:sz w:val="24"/>
        </w:rPr>
      </w:pPr>
    </w:p>
    <w:p w14:paraId="68DD0B2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highlight w:val="lightGray"/>
        </w:rPr>
      </w:pPr>
      <w:r>
        <w:rPr>
          <w:b/>
          <w:color w:val="000000"/>
          <w:sz w:val="28"/>
          <w:szCs w:val="28"/>
          <w:highlight w:val="lightGray"/>
        </w:rPr>
        <w:t xml:space="preserve">Respirační panel velký </w:t>
      </w:r>
      <w:r>
        <w:rPr>
          <w:b/>
          <w:color w:val="000000"/>
          <w:sz w:val="20"/>
          <w:szCs w:val="20"/>
          <w:highlight w:val="lightGray"/>
        </w:rPr>
        <w:t>(</w:t>
      </w:r>
      <w:r>
        <w:rPr>
          <w:b/>
          <w:i/>
          <w:iCs/>
          <w:color w:val="000000"/>
          <w:sz w:val="20"/>
          <w:szCs w:val="20"/>
          <w:highlight w:val="lightGray"/>
        </w:rPr>
        <w:t>Mycoplasma pneumoniae</w:t>
      </w:r>
      <w:r>
        <w:rPr>
          <w:b/>
          <w:color w:val="000000"/>
          <w:sz w:val="20"/>
          <w:szCs w:val="20"/>
          <w:highlight w:val="lightGray"/>
        </w:rPr>
        <w:t xml:space="preserve">, </w:t>
      </w:r>
      <w:r>
        <w:rPr>
          <w:b/>
          <w:i/>
          <w:iCs/>
          <w:color w:val="000000"/>
          <w:sz w:val="20"/>
          <w:szCs w:val="20"/>
          <w:highlight w:val="lightGray"/>
        </w:rPr>
        <w:t>Legionella pneumophila</w:t>
      </w:r>
      <w:r>
        <w:rPr>
          <w:b/>
          <w:color w:val="000000"/>
          <w:sz w:val="20"/>
          <w:szCs w:val="20"/>
          <w:highlight w:val="lightGray"/>
        </w:rPr>
        <w:t xml:space="preserve">, </w:t>
      </w:r>
      <w:r>
        <w:rPr>
          <w:b/>
          <w:i/>
          <w:iCs/>
          <w:color w:val="000000"/>
          <w:sz w:val="20"/>
          <w:szCs w:val="20"/>
          <w:highlight w:val="lightGray"/>
        </w:rPr>
        <w:t>Bordetella pertussis</w:t>
      </w:r>
      <w:r>
        <w:rPr>
          <w:b/>
          <w:color w:val="000000"/>
          <w:sz w:val="20"/>
          <w:szCs w:val="20"/>
          <w:highlight w:val="lightGray"/>
        </w:rPr>
        <w:t xml:space="preserve">, Influenza A, Influenza A subtype H1N1/2009, Influenza A subtype H1, Influenza A subtype H3, Influenza B, Coronavirus 229E, Coronavirus HKU1, CoronavirusNL63, Coronavirus OC43, Parainfluenza virus 1, Parainfluenza virus 2, Parainfluenza virus 3, Parainfluenza virus 4, Adenovirus, RSV A/B, Human Metapneumovirus A/B, Bocavirus, Rhinovirus/Enterovirus, </w:t>
      </w:r>
      <w:r>
        <w:rPr>
          <w:b/>
          <w:i/>
          <w:iCs/>
          <w:color w:val="000000"/>
          <w:sz w:val="20"/>
          <w:szCs w:val="20"/>
          <w:highlight w:val="lightGray"/>
        </w:rPr>
        <w:t>Chlamydophila pneumoniae</w:t>
      </w:r>
      <w:r>
        <w:rPr>
          <w:b/>
          <w:color w:val="000000"/>
          <w:sz w:val="20"/>
          <w:szCs w:val="20"/>
          <w:highlight w:val="lightGray"/>
        </w:rPr>
        <w:t>, SARS-CoV-2)</w:t>
      </w:r>
      <w:r>
        <w:rPr>
          <w:b/>
          <w:color w:val="000000"/>
          <w:sz w:val="28"/>
          <w:szCs w:val="28"/>
          <w:highlight w:val="lightGray"/>
        </w:rPr>
        <w:t xml:space="preserve"> </w:t>
      </w:r>
    </w:p>
    <w:p w14:paraId="0300C955" w14:textId="77777777" w:rsidR="00601419" w:rsidRPr="001C4C24" w:rsidRDefault="004E276F">
      <w:pPr>
        <w:spacing w:line="240" w:lineRule="exact"/>
        <w:jc w:val="both"/>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Klinický význam: Z jednoho výtěru lze vyšetřit současně několik původců infekcí horních a dolních dýchacích cest.</w:t>
      </w:r>
    </w:p>
    <w:p w14:paraId="50387B46" w14:textId="77777777" w:rsidR="00601419" w:rsidRPr="001C4C24" w:rsidRDefault="004E276F">
      <w:pPr>
        <w:spacing w:line="240" w:lineRule="exact"/>
        <w:jc w:val="both"/>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Odběr, odběrový materiál: výtěr z nosohltanu tampónem pro PCR vyšetření, který se zalomí do zkumavky s transportním médiem (speciální odběrová souprava).</w:t>
      </w:r>
    </w:p>
    <w:p w14:paraId="21DE0B85" w14:textId="77777777" w:rsidR="00601419" w:rsidRPr="001C4C24" w:rsidRDefault="004E276F">
      <w:pPr>
        <w:spacing w:line="240" w:lineRule="exact"/>
        <w:jc w:val="both"/>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Uchovávání: až 3 dny při 2–8°C.</w:t>
      </w:r>
    </w:p>
    <w:p w14:paraId="5E6CA4B0" w14:textId="77777777" w:rsidR="00601419" w:rsidRPr="001C4C24" w:rsidRDefault="004E276F">
      <w:pPr>
        <w:spacing w:line="240" w:lineRule="exact"/>
        <w:rPr>
          <w:rFonts w:ascii="Times New Roman" w:eastAsia="Times New Roman" w:hAnsi="Times New Roman" w:cs="Times New Roman"/>
          <w:b/>
          <w:sz w:val="24"/>
          <w:highlight w:val="lightGray"/>
        </w:rPr>
      </w:pPr>
      <w:r w:rsidRPr="001C4C24">
        <w:rPr>
          <w:rFonts w:ascii="Times New Roman" w:eastAsia="Times New Roman" w:hAnsi="Times New Roman" w:cs="Times New Roman"/>
          <w:sz w:val="24"/>
          <w:highlight w:val="lightGray"/>
        </w:rPr>
        <w:t>Transport: při teplotě 5–10°C.</w:t>
      </w:r>
    </w:p>
    <w:p w14:paraId="08F6D6B2" w14:textId="77777777" w:rsidR="00601419" w:rsidRPr="001C4C24" w:rsidRDefault="004E276F">
      <w:pPr>
        <w:spacing w:line="240" w:lineRule="exact"/>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Doba odezvy: do 24 hodin.</w:t>
      </w:r>
    </w:p>
    <w:p w14:paraId="00972D94" w14:textId="77777777"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Skladování před likvidací: 3 dny po vyšetření při teplotě 2–8°C.</w:t>
      </w:r>
    </w:p>
    <w:p w14:paraId="42BC421C" w14:textId="77777777" w:rsidR="00601419" w:rsidRDefault="00601419">
      <w:pPr>
        <w:spacing w:line="240" w:lineRule="exact"/>
        <w:rPr>
          <w:rFonts w:ascii="Times New Roman" w:eastAsia="Times New Roman" w:hAnsi="Times New Roman" w:cs="Times New Roman"/>
          <w:b/>
          <w:sz w:val="24"/>
        </w:rPr>
      </w:pPr>
    </w:p>
    <w:p w14:paraId="4B41009E" w14:textId="77777777" w:rsidR="00601419" w:rsidRDefault="00601419">
      <w:pPr>
        <w:spacing w:line="240" w:lineRule="exact"/>
        <w:jc w:val="center"/>
        <w:rPr>
          <w:rFonts w:ascii="Times New Roman" w:eastAsia="Times New Roman" w:hAnsi="Times New Roman" w:cs="Times New Roman"/>
          <w:b/>
          <w:sz w:val="24"/>
        </w:rPr>
      </w:pPr>
    </w:p>
    <w:p w14:paraId="17C1878A" w14:textId="50B656DF" w:rsidR="00601419" w:rsidRPr="003B13C6"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highlight w:val="lightGray"/>
        </w:rPr>
      </w:pPr>
      <w:r w:rsidRPr="003B13C6">
        <w:rPr>
          <w:b/>
          <w:iCs/>
          <w:color w:val="000000"/>
          <w:sz w:val="28"/>
          <w:szCs w:val="28"/>
          <w:highlight w:val="lightGray"/>
        </w:rPr>
        <w:t>Bordetella pertu</w:t>
      </w:r>
      <w:r w:rsidR="007044DE" w:rsidRPr="003B13C6">
        <w:rPr>
          <w:b/>
          <w:iCs/>
          <w:color w:val="000000"/>
          <w:sz w:val="28"/>
          <w:szCs w:val="28"/>
          <w:highlight w:val="lightGray"/>
        </w:rPr>
        <w:t>s</w:t>
      </w:r>
      <w:r w:rsidRPr="003B13C6">
        <w:rPr>
          <w:b/>
          <w:iCs/>
          <w:color w:val="000000"/>
          <w:sz w:val="28"/>
          <w:szCs w:val="28"/>
          <w:highlight w:val="lightGray"/>
        </w:rPr>
        <w:t>sis</w:t>
      </w:r>
      <w:r w:rsidRPr="003B13C6">
        <w:rPr>
          <w:b/>
          <w:color w:val="000000"/>
          <w:sz w:val="28"/>
          <w:szCs w:val="28"/>
          <w:highlight w:val="lightGray"/>
        </w:rPr>
        <w:t xml:space="preserve"> + </w:t>
      </w:r>
      <w:r w:rsidRPr="003B13C6">
        <w:rPr>
          <w:b/>
          <w:iCs/>
          <w:color w:val="000000"/>
          <w:sz w:val="28"/>
          <w:szCs w:val="28"/>
          <w:highlight w:val="lightGray"/>
        </w:rPr>
        <w:t>par</w:t>
      </w:r>
      <w:r w:rsidR="007044DE" w:rsidRPr="003B13C6">
        <w:rPr>
          <w:b/>
          <w:iCs/>
          <w:color w:val="000000"/>
          <w:sz w:val="28"/>
          <w:szCs w:val="28"/>
          <w:highlight w:val="lightGray"/>
        </w:rPr>
        <w:t>a</w:t>
      </w:r>
      <w:r w:rsidRPr="003B13C6">
        <w:rPr>
          <w:b/>
          <w:iCs/>
          <w:color w:val="000000"/>
          <w:sz w:val="28"/>
          <w:szCs w:val="28"/>
          <w:highlight w:val="lightGray"/>
        </w:rPr>
        <w:t>pertussis</w:t>
      </w:r>
      <w:r w:rsidRPr="003B13C6">
        <w:rPr>
          <w:b/>
          <w:color w:val="000000"/>
          <w:sz w:val="28"/>
          <w:szCs w:val="28"/>
          <w:highlight w:val="lightGray"/>
        </w:rPr>
        <w:t xml:space="preserve"> + </w:t>
      </w:r>
      <w:r w:rsidRPr="003B13C6">
        <w:rPr>
          <w:b/>
          <w:iCs/>
          <w:color w:val="000000"/>
          <w:sz w:val="28"/>
          <w:szCs w:val="28"/>
          <w:highlight w:val="lightGray"/>
        </w:rPr>
        <w:t>holmesii</w:t>
      </w:r>
    </w:p>
    <w:p w14:paraId="76798050" w14:textId="6C5D300D" w:rsidR="00601419" w:rsidRPr="001C4C24" w:rsidRDefault="004E276F">
      <w:pPr>
        <w:spacing w:line="240" w:lineRule="exact"/>
        <w:jc w:val="both"/>
        <w:rPr>
          <w:rFonts w:ascii="Times New Roman" w:eastAsia="Times New Roman" w:hAnsi="Times New Roman" w:cs="Times New Roman"/>
          <w:sz w:val="24"/>
          <w:highlight w:val="lightGray"/>
        </w:rPr>
      </w:pPr>
      <w:r>
        <w:rPr>
          <w:rFonts w:ascii="Times New Roman" w:eastAsia="Times New Roman" w:hAnsi="Times New Roman" w:cs="Times New Roman"/>
          <w:sz w:val="24"/>
          <w:highlight w:val="lightGray"/>
        </w:rPr>
        <w:lastRenderedPageBreak/>
        <w:t>Klinický význam:</w:t>
      </w:r>
      <w:r>
        <w:rPr>
          <w:rFonts w:ascii="Times New Roman" w:eastAsia="Times New Roman" w:hAnsi="Times New Roman" w:cs="Times New Roman"/>
          <w:i/>
          <w:iCs/>
          <w:sz w:val="24"/>
          <w:highlight w:val="lightGray"/>
        </w:rPr>
        <w:t xml:space="preserve"> Bordetella pertus</w:t>
      </w:r>
      <w:r w:rsidR="007044DE">
        <w:rPr>
          <w:rFonts w:ascii="Times New Roman" w:eastAsia="Times New Roman" w:hAnsi="Times New Roman" w:cs="Times New Roman"/>
          <w:i/>
          <w:iCs/>
          <w:sz w:val="24"/>
          <w:highlight w:val="lightGray"/>
        </w:rPr>
        <w:t>s</w:t>
      </w:r>
      <w:r>
        <w:rPr>
          <w:rFonts w:ascii="Times New Roman" w:eastAsia="Times New Roman" w:hAnsi="Times New Roman" w:cs="Times New Roman"/>
          <w:i/>
          <w:iCs/>
          <w:sz w:val="24"/>
          <w:highlight w:val="lightGray"/>
        </w:rPr>
        <w:t>is</w:t>
      </w:r>
      <w:r>
        <w:rPr>
          <w:rFonts w:ascii="Times New Roman" w:eastAsia="Times New Roman" w:hAnsi="Times New Roman" w:cs="Times New Roman"/>
          <w:sz w:val="24"/>
          <w:highlight w:val="lightGray"/>
        </w:rPr>
        <w:t xml:space="preserve"> je považována za hlavního původce onemocnění pertuse </w:t>
      </w:r>
      <w:r w:rsidRPr="001C4C24">
        <w:rPr>
          <w:rFonts w:ascii="Times New Roman" w:eastAsia="Times New Roman" w:hAnsi="Times New Roman" w:cs="Times New Roman"/>
          <w:sz w:val="24"/>
          <w:highlight w:val="lightGray"/>
        </w:rPr>
        <w:t xml:space="preserve">(černý kašel). ID je 6-20 dnů. Onemocnění způsobené </w:t>
      </w:r>
      <w:r w:rsidRPr="001C4C24">
        <w:rPr>
          <w:rFonts w:ascii="Times New Roman" w:eastAsia="Times New Roman" w:hAnsi="Times New Roman" w:cs="Times New Roman"/>
          <w:i/>
          <w:iCs/>
          <w:sz w:val="24"/>
          <w:highlight w:val="lightGray"/>
        </w:rPr>
        <w:t>Bordetell</w:t>
      </w:r>
      <w:r w:rsidR="007044DE" w:rsidRPr="001C4C24">
        <w:rPr>
          <w:rFonts w:ascii="Times New Roman" w:eastAsia="Times New Roman" w:hAnsi="Times New Roman" w:cs="Times New Roman"/>
          <w:i/>
          <w:iCs/>
          <w:sz w:val="24"/>
          <w:highlight w:val="lightGray"/>
        </w:rPr>
        <w:t>a</w:t>
      </w:r>
      <w:r w:rsidRPr="001C4C24">
        <w:rPr>
          <w:rFonts w:ascii="Times New Roman" w:eastAsia="Times New Roman" w:hAnsi="Times New Roman" w:cs="Times New Roman"/>
          <w:i/>
          <w:iCs/>
          <w:sz w:val="24"/>
          <w:highlight w:val="lightGray"/>
        </w:rPr>
        <w:t xml:space="preserve"> parapertussis </w:t>
      </w:r>
      <w:r w:rsidRPr="001C4C24">
        <w:rPr>
          <w:rFonts w:ascii="Times New Roman" w:eastAsia="Times New Roman" w:hAnsi="Times New Roman" w:cs="Times New Roman"/>
          <w:sz w:val="24"/>
          <w:highlight w:val="lightGray"/>
        </w:rPr>
        <w:t>a</w:t>
      </w:r>
      <w:r w:rsidRPr="001C4C24">
        <w:rPr>
          <w:rFonts w:ascii="Times New Roman" w:eastAsia="Times New Roman" w:hAnsi="Times New Roman" w:cs="Times New Roman"/>
          <w:i/>
          <w:iCs/>
          <w:sz w:val="24"/>
          <w:highlight w:val="lightGray"/>
        </w:rPr>
        <w:t xml:space="preserve"> Bordetella holmesii</w:t>
      </w:r>
      <w:r w:rsidRPr="001C4C24">
        <w:rPr>
          <w:rFonts w:ascii="Times New Roman" w:eastAsia="Times New Roman" w:hAnsi="Times New Roman" w:cs="Times New Roman"/>
          <w:sz w:val="24"/>
          <w:highlight w:val="lightGray"/>
        </w:rPr>
        <w:t xml:space="preserve"> probíhá obvykle s mírnějšími příznaky, bez závažných komplikací. </w:t>
      </w:r>
    </w:p>
    <w:p w14:paraId="2E3C6C55" w14:textId="77777777" w:rsidR="00601419" w:rsidRPr="001C4C24" w:rsidRDefault="004E276F">
      <w:pPr>
        <w:spacing w:line="240" w:lineRule="exact"/>
        <w:jc w:val="both"/>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Odběr, odběrový materiál: výtěr z nosohltanu tampónem pro PCR vyšetření, který se zalomí do zkumavky z transportním médiem (speciální odběrová souprava).</w:t>
      </w:r>
    </w:p>
    <w:p w14:paraId="5F14C8AD" w14:textId="77777777" w:rsidR="00601419" w:rsidRPr="001C4C24" w:rsidRDefault="004E276F">
      <w:pPr>
        <w:spacing w:line="240" w:lineRule="exact"/>
        <w:jc w:val="both"/>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Uchovávání: až 3 dny při 2–8 °C</w:t>
      </w:r>
    </w:p>
    <w:p w14:paraId="3B637FD9" w14:textId="77777777" w:rsidR="00601419" w:rsidRPr="001C4C24" w:rsidRDefault="004E276F">
      <w:pPr>
        <w:spacing w:line="240" w:lineRule="exact"/>
        <w:rPr>
          <w:rFonts w:ascii="Times New Roman" w:eastAsia="Times New Roman" w:hAnsi="Times New Roman" w:cs="Times New Roman"/>
          <w:b/>
          <w:sz w:val="24"/>
          <w:highlight w:val="lightGray"/>
        </w:rPr>
      </w:pPr>
      <w:r w:rsidRPr="001C4C24">
        <w:rPr>
          <w:rFonts w:ascii="Times New Roman" w:eastAsia="Times New Roman" w:hAnsi="Times New Roman" w:cs="Times New Roman"/>
          <w:sz w:val="24"/>
          <w:highlight w:val="lightGray"/>
        </w:rPr>
        <w:t>Transport: při teplotě 5–10°C.</w:t>
      </w:r>
    </w:p>
    <w:p w14:paraId="732C69FE" w14:textId="1503CABF" w:rsidR="00601419" w:rsidRPr="001C4C24" w:rsidRDefault="004E276F">
      <w:pPr>
        <w:spacing w:line="240" w:lineRule="exact"/>
        <w:jc w:val="both"/>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 xml:space="preserve">Doba odezvy: </w:t>
      </w:r>
      <w:r w:rsidR="007044DE" w:rsidRPr="001C4C24">
        <w:rPr>
          <w:rFonts w:ascii="Times New Roman" w:eastAsia="Times New Roman" w:hAnsi="Times New Roman" w:cs="Times New Roman"/>
          <w:sz w:val="24"/>
          <w:highlight w:val="lightGray"/>
        </w:rPr>
        <w:t>1 – 3 pracovní dny</w:t>
      </w:r>
    </w:p>
    <w:p w14:paraId="09EB1E07" w14:textId="77777777" w:rsidR="00601419" w:rsidRPr="001C4C24" w:rsidRDefault="004E276F">
      <w:pPr>
        <w:spacing w:line="240" w:lineRule="exact"/>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Skladování před likvidací: 3 dny po vyšetření při teplotě 2–8°C.</w:t>
      </w:r>
    </w:p>
    <w:p w14:paraId="1BEBA3A0" w14:textId="77777777" w:rsidR="00601419" w:rsidRDefault="00601419">
      <w:pPr>
        <w:spacing w:line="240" w:lineRule="exact"/>
        <w:rPr>
          <w:rFonts w:ascii="Times New Roman" w:eastAsia="Times New Roman" w:hAnsi="Times New Roman" w:cs="Times New Roman"/>
          <w:b/>
          <w:sz w:val="24"/>
        </w:rPr>
      </w:pPr>
    </w:p>
    <w:p w14:paraId="39F0E3A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STD (</w:t>
      </w:r>
      <w:r>
        <w:rPr>
          <w:b/>
          <w:i/>
          <w:iCs/>
          <w:color w:val="000000"/>
          <w:sz w:val="28"/>
          <w:szCs w:val="28"/>
        </w:rPr>
        <w:t>Neisseria gonorrhoeae</w:t>
      </w:r>
      <w:r>
        <w:rPr>
          <w:b/>
          <w:color w:val="000000"/>
          <w:sz w:val="28"/>
          <w:szCs w:val="28"/>
        </w:rPr>
        <w:t xml:space="preserve">, </w:t>
      </w:r>
      <w:r>
        <w:rPr>
          <w:b/>
          <w:i/>
          <w:iCs/>
          <w:color w:val="000000"/>
          <w:sz w:val="28"/>
          <w:szCs w:val="28"/>
        </w:rPr>
        <w:t>Chlamydia trachomatis</w:t>
      </w:r>
      <w:r>
        <w:rPr>
          <w:b/>
          <w:color w:val="000000"/>
          <w:sz w:val="28"/>
          <w:szCs w:val="28"/>
        </w:rPr>
        <w:t xml:space="preserve">, </w:t>
      </w:r>
      <w:r>
        <w:rPr>
          <w:b/>
          <w:i/>
          <w:iCs/>
          <w:color w:val="000000"/>
          <w:sz w:val="28"/>
          <w:szCs w:val="28"/>
        </w:rPr>
        <w:t>Mycoplasma genitalium</w:t>
      </w:r>
      <w:r>
        <w:rPr>
          <w:b/>
          <w:color w:val="000000"/>
          <w:sz w:val="28"/>
          <w:szCs w:val="28"/>
        </w:rPr>
        <w:t>)</w:t>
      </w:r>
    </w:p>
    <w:p w14:paraId="69595B4C"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highlight w:val="lightGray"/>
        </w:rPr>
        <w:t>Klinický význam: Z jednoho stěru lze vyšetřit tři nejrozšířenější původce pohlavních nemocí.</w:t>
      </w:r>
      <w:r w:rsidRPr="001C4C24">
        <w:rPr>
          <w:rFonts w:ascii="Times New Roman" w:eastAsia="Times New Roman" w:hAnsi="Times New Roman" w:cs="Times New Roman"/>
          <w:sz w:val="24"/>
        </w:rPr>
        <w:t xml:space="preserve"> </w:t>
      </w:r>
    </w:p>
    <w:p w14:paraId="24105B36" w14:textId="4316E00B"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výtěr</w:t>
      </w:r>
      <w:r w:rsidR="007044DE" w:rsidRPr="001C4C24">
        <w:rPr>
          <w:rFonts w:ascii="Times New Roman" w:eastAsia="Times New Roman" w:hAnsi="Times New Roman" w:cs="Times New Roman"/>
          <w:sz w:val="24"/>
        </w:rPr>
        <w:t xml:space="preserve"> </w:t>
      </w:r>
      <w:r w:rsidRPr="001C4C24">
        <w:rPr>
          <w:rFonts w:ascii="Times New Roman" w:eastAsia="Times New Roman" w:hAnsi="Times New Roman" w:cs="Times New Roman"/>
          <w:sz w:val="24"/>
        </w:rPr>
        <w:t xml:space="preserve">z uretry a </w:t>
      </w:r>
      <w:r w:rsidR="007044DE" w:rsidRPr="001C4C24">
        <w:rPr>
          <w:rFonts w:ascii="Times New Roman" w:eastAsia="Times New Roman" w:hAnsi="Times New Roman" w:cs="Times New Roman"/>
          <w:sz w:val="24"/>
        </w:rPr>
        <w:t xml:space="preserve">stěr z </w:t>
      </w:r>
      <w:r w:rsidRPr="001C4C24">
        <w:rPr>
          <w:rFonts w:ascii="Times New Roman" w:eastAsia="Times New Roman" w:hAnsi="Times New Roman" w:cs="Times New Roman"/>
          <w:sz w:val="24"/>
        </w:rPr>
        <w:t>cervixu tampónem pro PCR vyšetření, který se zalomí do zkumavky s transportním médiem (speciální odběrová souprava pro STD).</w:t>
      </w:r>
    </w:p>
    <w:p w14:paraId="2287EFF9"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až 3 dny při 2-8°C.</w:t>
      </w:r>
    </w:p>
    <w:p w14:paraId="540DF6A0" w14:textId="77777777" w:rsidR="00601419" w:rsidRPr="001C4C24" w:rsidRDefault="004E276F">
      <w:pPr>
        <w:spacing w:line="240" w:lineRule="exact"/>
        <w:rPr>
          <w:rFonts w:ascii="Times New Roman" w:eastAsia="Times New Roman" w:hAnsi="Times New Roman" w:cs="Times New Roman"/>
          <w:b/>
          <w:sz w:val="24"/>
        </w:rPr>
      </w:pPr>
      <w:r w:rsidRPr="001C4C24">
        <w:rPr>
          <w:rFonts w:ascii="Times New Roman" w:eastAsia="Times New Roman" w:hAnsi="Times New Roman" w:cs="Times New Roman"/>
          <w:sz w:val="24"/>
        </w:rPr>
        <w:t>Transport: při teplotě 5-10°C.</w:t>
      </w:r>
    </w:p>
    <w:p w14:paraId="36BB49CB"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2-3 pracovní dny.</w:t>
      </w:r>
    </w:p>
    <w:p w14:paraId="4A0AB947" w14:textId="77777777" w:rsidR="00601419" w:rsidRPr="001C4C24" w:rsidRDefault="004E276F">
      <w:pPr>
        <w:spacing w:line="240" w:lineRule="exact"/>
        <w:rPr>
          <w:rFonts w:ascii="Times New Roman" w:eastAsia="Times New Roman" w:hAnsi="Times New Roman" w:cs="Times New Roman"/>
          <w:b/>
          <w:sz w:val="24"/>
        </w:rPr>
      </w:pPr>
      <w:r w:rsidRPr="001C4C24">
        <w:rPr>
          <w:rFonts w:ascii="Times New Roman" w:eastAsia="Times New Roman" w:hAnsi="Times New Roman" w:cs="Times New Roman"/>
          <w:sz w:val="24"/>
        </w:rPr>
        <w:t>Skladování před likvidací: 3 dny po vyšetření při teplotě 2–8°C.</w:t>
      </w:r>
    </w:p>
    <w:p w14:paraId="1872AC0B" w14:textId="77777777" w:rsidR="00601419" w:rsidRDefault="00601419">
      <w:pPr>
        <w:spacing w:line="240" w:lineRule="exact"/>
        <w:rPr>
          <w:rFonts w:ascii="Times New Roman" w:eastAsia="Times New Roman" w:hAnsi="Times New Roman" w:cs="Times New Roman"/>
          <w:sz w:val="24"/>
        </w:rPr>
      </w:pPr>
    </w:p>
    <w:p w14:paraId="023ECDE8" w14:textId="46FFC225"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sidRPr="003B13C6">
        <w:rPr>
          <w:b/>
          <w:iCs/>
          <w:color w:val="000000"/>
          <w:sz w:val="28"/>
          <w:szCs w:val="28"/>
        </w:rPr>
        <w:t>Clostridioides difficile</w:t>
      </w:r>
      <w:r w:rsidRPr="003B13C6">
        <w:rPr>
          <w:b/>
          <w:color w:val="000000"/>
          <w:sz w:val="28"/>
          <w:szCs w:val="28"/>
        </w:rPr>
        <w:t xml:space="preserve"> </w:t>
      </w:r>
      <w:r>
        <w:rPr>
          <w:b/>
          <w:color w:val="000000"/>
          <w:sz w:val="28"/>
          <w:szCs w:val="28"/>
        </w:rPr>
        <w:t xml:space="preserve">(toxin B, binární toxin, </w:t>
      </w:r>
      <w:r w:rsidR="007044DE">
        <w:rPr>
          <w:b/>
          <w:color w:val="000000"/>
          <w:sz w:val="28"/>
          <w:szCs w:val="28"/>
        </w:rPr>
        <w:t>O</w:t>
      </w:r>
      <w:r>
        <w:rPr>
          <w:b/>
          <w:color w:val="000000"/>
          <w:sz w:val="28"/>
          <w:szCs w:val="28"/>
        </w:rPr>
        <w:t>27)</w:t>
      </w:r>
    </w:p>
    <w:p w14:paraId="3E6E01B1" w14:textId="2490B96A" w:rsidR="00601419" w:rsidRPr="001C4C24"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highlight w:val="lightGray"/>
        </w:rPr>
        <w:t xml:space="preserve">Klinický význam: </w:t>
      </w:r>
      <w:r>
        <w:rPr>
          <w:rFonts w:ascii="Times New Roman" w:eastAsia="Times New Roman" w:hAnsi="Times New Roman" w:cs="Times New Roman"/>
          <w:i/>
          <w:iCs/>
          <w:sz w:val="24"/>
          <w:highlight w:val="lightGray"/>
        </w:rPr>
        <w:t>Clostridi</w:t>
      </w:r>
      <w:r w:rsidR="007044DE">
        <w:rPr>
          <w:rFonts w:ascii="Times New Roman" w:eastAsia="Times New Roman" w:hAnsi="Times New Roman" w:cs="Times New Roman"/>
          <w:i/>
          <w:iCs/>
          <w:sz w:val="24"/>
          <w:highlight w:val="lightGray"/>
        </w:rPr>
        <w:t>oides</w:t>
      </w:r>
      <w:r>
        <w:rPr>
          <w:rFonts w:ascii="Times New Roman" w:eastAsia="Times New Roman" w:hAnsi="Times New Roman" w:cs="Times New Roman"/>
          <w:i/>
          <w:iCs/>
          <w:sz w:val="24"/>
          <w:highlight w:val="lightGray"/>
        </w:rPr>
        <w:t xml:space="preserve"> difficile</w:t>
      </w:r>
      <w:r>
        <w:rPr>
          <w:rFonts w:ascii="Times New Roman" w:eastAsia="Times New Roman" w:hAnsi="Times New Roman" w:cs="Times New Roman"/>
          <w:sz w:val="24"/>
          <w:highlight w:val="lightGray"/>
        </w:rPr>
        <w:t xml:space="preserve"> je nejčastějším vyvolavatelem průjmů u</w:t>
      </w:r>
      <w:r>
        <w:rPr>
          <w:rFonts w:ascii="Times New Roman" w:eastAsia="Times New Roman" w:hAnsi="Times New Roman" w:cs="Times New Roman"/>
          <w:sz w:val="24"/>
        </w:rPr>
        <w:t xml:space="preserve"> </w:t>
      </w:r>
      <w:r>
        <w:rPr>
          <w:rFonts w:ascii="Times New Roman" w:eastAsia="Times New Roman" w:hAnsi="Times New Roman" w:cs="Times New Roman"/>
          <w:sz w:val="24"/>
          <w:highlight w:val="lightGray"/>
        </w:rPr>
        <w:t xml:space="preserve">hospitalizovaných pacientů. Virulentní formy </w:t>
      </w:r>
      <w:r>
        <w:rPr>
          <w:rFonts w:ascii="Times New Roman" w:eastAsia="Times New Roman" w:hAnsi="Times New Roman" w:cs="Times New Roman"/>
          <w:i/>
          <w:iCs/>
          <w:sz w:val="24"/>
          <w:highlight w:val="lightGray"/>
        </w:rPr>
        <w:t>Clostridium difficile</w:t>
      </w:r>
      <w:r>
        <w:rPr>
          <w:rFonts w:ascii="Times New Roman" w:eastAsia="Times New Roman" w:hAnsi="Times New Roman" w:cs="Times New Roman"/>
          <w:sz w:val="24"/>
          <w:highlight w:val="lightGray"/>
        </w:rPr>
        <w:t xml:space="preserve"> produkují několik toxinů, </w:t>
      </w:r>
      <w:r w:rsidRPr="001C4C24">
        <w:rPr>
          <w:rFonts w:ascii="Times New Roman" w:eastAsia="Times New Roman" w:hAnsi="Times New Roman" w:cs="Times New Roman"/>
          <w:sz w:val="24"/>
          <w:highlight w:val="lightGray"/>
        </w:rPr>
        <w:t>například toxin B a binární toxin</w:t>
      </w:r>
      <w:r w:rsidRPr="001C4C24">
        <w:rPr>
          <w:rFonts w:ascii="Times New Roman" w:eastAsia="Times New Roman" w:hAnsi="Times New Roman" w:cs="Times New Roman"/>
          <w:sz w:val="24"/>
        </w:rPr>
        <w:t>.</w:t>
      </w:r>
    </w:p>
    <w:p w14:paraId="1D43B6ED"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Odběr, odběrový materiál: sterilní kontejner s lopatičkou, vzorek stolice velikosti lískového oříšku.</w:t>
      </w:r>
    </w:p>
    <w:p w14:paraId="49CD617D"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Uchovávání: po dobu 24 hodin při pokojové teplotě.</w:t>
      </w:r>
    </w:p>
    <w:p w14:paraId="6721C582" w14:textId="77777777" w:rsidR="00601419" w:rsidRPr="001C4C24" w:rsidRDefault="004E276F">
      <w:pPr>
        <w:spacing w:line="240" w:lineRule="exact"/>
        <w:rPr>
          <w:rFonts w:ascii="Times New Roman" w:eastAsia="Times New Roman" w:hAnsi="Times New Roman" w:cs="Times New Roman"/>
          <w:b/>
          <w:sz w:val="24"/>
        </w:rPr>
      </w:pPr>
      <w:r w:rsidRPr="001C4C24">
        <w:rPr>
          <w:rFonts w:ascii="Times New Roman" w:eastAsia="Times New Roman" w:hAnsi="Times New Roman" w:cs="Times New Roman"/>
          <w:sz w:val="24"/>
        </w:rPr>
        <w:t>Transport: při teplotě 15–25°C.</w:t>
      </w:r>
    </w:p>
    <w:p w14:paraId="15A308E9" w14:textId="77777777" w:rsidR="00601419" w:rsidRPr="001C4C24" w:rsidRDefault="004E276F">
      <w:pPr>
        <w:spacing w:line="240" w:lineRule="exact"/>
        <w:jc w:val="both"/>
        <w:rPr>
          <w:rFonts w:ascii="Times New Roman" w:eastAsia="Times New Roman" w:hAnsi="Times New Roman" w:cs="Times New Roman"/>
          <w:sz w:val="24"/>
        </w:rPr>
      </w:pPr>
      <w:r w:rsidRPr="001C4C24">
        <w:rPr>
          <w:rFonts w:ascii="Times New Roman" w:eastAsia="Times New Roman" w:hAnsi="Times New Roman" w:cs="Times New Roman"/>
          <w:sz w:val="24"/>
        </w:rPr>
        <w:t>Doba odezvy: do 24 hodin.</w:t>
      </w:r>
    </w:p>
    <w:p w14:paraId="2A998FB6"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Skladování před likvidací: 3 dny po vyšetření při teplotě 2–8°C. </w:t>
      </w:r>
    </w:p>
    <w:p w14:paraId="602B1461" w14:textId="77777777" w:rsidR="00601419" w:rsidRDefault="00601419">
      <w:pPr>
        <w:spacing w:line="240" w:lineRule="exact"/>
        <w:rPr>
          <w:rFonts w:ascii="Times New Roman" w:eastAsia="Times New Roman" w:hAnsi="Times New Roman" w:cs="Times New Roman"/>
          <w:sz w:val="24"/>
        </w:rPr>
      </w:pPr>
    </w:p>
    <w:p w14:paraId="6FB9B03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0"/>
          <w:szCs w:val="20"/>
          <w:highlight w:val="lightGray"/>
        </w:rPr>
      </w:pPr>
      <w:r>
        <w:t xml:space="preserve"> </w:t>
      </w:r>
      <w:r>
        <w:rPr>
          <w:b/>
          <w:color w:val="000000"/>
          <w:sz w:val="28"/>
          <w:szCs w:val="28"/>
          <w:highlight w:val="lightGray"/>
        </w:rPr>
        <w:t xml:space="preserve">Gastrointestinální panel </w:t>
      </w:r>
      <w:r>
        <w:rPr>
          <w:b/>
          <w:color w:val="000000"/>
          <w:sz w:val="20"/>
          <w:szCs w:val="20"/>
          <w:highlight w:val="lightGray"/>
        </w:rPr>
        <w:t xml:space="preserve">(Adenovirus F40/F41, Astrovirus, Norovirus GI/GII, Rotavirus A, </w:t>
      </w:r>
    </w:p>
    <w:p w14:paraId="41AA2C29" w14:textId="4CD11EB4"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0"/>
          <w:szCs w:val="20"/>
          <w:highlight w:val="lightGray"/>
        </w:rPr>
      </w:pPr>
      <w:r>
        <w:rPr>
          <w:b/>
          <w:color w:val="000000"/>
          <w:sz w:val="20"/>
          <w:szCs w:val="20"/>
          <w:highlight w:val="lightGray"/>
        </w:rPr>
        <w:t xml:space="preserve">Sapovirus GI, GII, GIV, GV, </w:t>
      </w:r>
      <w:r>
        <w:rPr>
          <w:b/>
          <w:i/>
          <w:iCs/>
          <w:color w:val="000000"/>
          <w:sz w:val="20"/>
          <w:szCs w:val="20"/>
          <w:highlight w:val="lightGray"/>
        </w:rPr>
        <w:t>Campylobacter jejuni</w:t>
      </w:r>
      <w:r>
        <w:rPr>
          <w:b/>
          <w:color w:val="000000"/>
          <w:sz w:val="20"/>
          <w:szCs w:val="20"/>
          <w:highlight w:val="lightGray"/>
        </w:rPr>
        <w:t xml:space="preserve">, </w:t>
      </w:r>
      <w:r>
        <w:rPr>
          <w:b/>
          <w:i/>
          <w:iCs/>
          <w:color w:val="000000"/>
          <w:sz w:val="20"/>
          <w:szCs w:val="20"/>
          <w:highlight w:val="lightGray"/>
        </w:rPr>
        <w:t>Campylobacter coli</w:t>
      </w:r>
      <w:r>
        <w:rPr>
          <w:b/>
          <w:color w:val="000000"/>
          <w:sz w:val="20"/>
          <w:szCs w:val="20"/>
          <w:highlight w:val="lightGray"/>
        </w:rPr>
        <w:t xml:space="preserve">, </w:t>
      </w:r>
      <w:r>
        <w:rPr>
          <w:b/>
          <w:i/>
          <w:iCs/>
          <w:color w:val="000000"/>
          <w:sz w:val="20"/>
          <w:szCs w:val="20"/>
          <w:highlight w:val="lightGray"/>
        </w:rPr>
        <w:t>Campylobacter upsaliensis</w:t>
      </w:r>
      <w:r>
        <w:rPr>
          <w:b/>
          <w:color w:val="000000"/>
          <w:sz w:val="20"/>
          <w:szCs w:val="20"/>
          <w:highlight w:val="lightGray"/>
        </w:rPr>
        <w:t xml:space="preserve">, Clostridioides difficile toxin A/B, enteroagregativní E. coli, Shigella/enteroinvazivní E. coli, enteropatogenní </w:t>
      </w:r>
      <w:r>
        <w:rPr>
          <w:b/>
          <w:i/>
          <w:iCs/>
          <w:color w:val="000000"/>
          <w:sz w:val="20"/>
          <w:szCs w:val="20"/>
          <w:highlight w:val="lightGray"/>
        </w:rPr>
        <w:t>E. coli</w:t>
      </w:r>
      <w:r>
        <w:rPr>
          <w:b/>
          <w:color w:val="000000"/>
          <w:sz w:val="20"/>
          <w:szCs w:val="20"/>
          <w:highlight w:val="lightGray"/>
        </w:rPr>
        <w:t xml:space="preserve">, enterotoxigenní </w:t>
      </w:r>
      <w:r>
        <w:rPr>
          <w:b/>
          <w:i/>
          <w:iCs/>
          <w:color w:val="000000"/>
          <w:sz w:val="20"/>
          <w:szCs w:val="20"/>
          <w:highlight w:val="lightGray"/>
        </w:rPr>
        <w:t>E. coli</w:t>
      </w:r>
      <w:r>
        <w:rPr>
          <w:b/>
          <w:color w:val="000000"/>
          <w:sz w:val="20"/>
          <w:szCs w:val="20"/>
          <w:highlight w:val="lightGray"/>
        </w:rPr>
        <w:t xml:space="preserve">, </w:t>
      </w:r>
      <w:r>
        <w:rPr>
          <w:b/>
          <w:i/>
          <w:iCs/>
          <w:color w:val="000000"/>
          <w:sz w:val="20"/>
          <w:szCs w:val="20"/>
          <w:highlight w:val="lightGray"/>
        </w:rPr>
        <w:t>Plesiomonas shigelloides</w:t>
      </w:r>
      <w:r>
        <w:rPr>
          <w:b/>
          <w:color w:val="000000"/>
          <w:sz w:val="20"/>
          <w:szCs w:val="20"/>
          <w:highlight w:val="lightGray"/>
        </w:rPr>
        <w:t xml:space="preserve">, </w:t>
      </w:r>
      <w:r>
        <w:rPr>
          <w:b/>
          <w:i/>
          <w:iCs/>
          <w:color w:val="000000"/>
          <w:sz w:val="20"/>
          <w:szCs w:val="20"/>
          <w:highlight w:val="lightGray"/>
        </w:rPr>
        <w:t>Salmonella spp</w:t>
      </w:r>
      <w:r>
        <w:rPr>
          <w:b/>
          <w:color w:val="000000"/>
          <w:sz w:val="20"/>
          <w:szCs w:val="20"/>
          <w:highlight w:val="lightGray"/>
        </w:rPr>
        <w:t xml:space="preserve">., </w:t>
      </w:r>
      <w:r>
        <w:rPr>
          <w:b/>
          <w:i/>
          <w:iCs/>
          <w:color w:val="000000"/>
          <w:sz w:val="20"/>
          <w:szCs w:val="20"/>
          <w:highlight w:val="lightGray"/>
        </w:rPr>
        <w:t>E. coli</w:t>
      </w:r>
      <w:r>
        <w:rPr>
          <w:b/>
          <w:color w:val="000000"/>
          <w:sz w:val="20"/>
          <w:szCs w:val="20"/>
          <w:highlight w:val="lightGray"/>
        </w:rPr>
        <w:t xml:space="preserve"> produkující toxin podobný shigatoxinu, </w:t>
      </w:r>
      <w:r>
        <w:rPr>
          <w:b/>
          <w:i/>
          <w:iCs/>
          <w:color w:val="000000"/>
          <w:sz w:val="20"/>
          <w:szCs w:val="20"/>
          <w:highlight w:val="lightGray"/>
        </w:rPr>
        <w:t>Vibrio vulnificus</w:t>
      </w:r>
      <w:r>
        <w:rPr>
          <w:b/>
          <w:color w:val="000000"/>
          <w:sz w:val="20"/>
          <w:szCs w:val="20"/>
          <w:highlight w:val="lightGray"/>
        </w:rPr>
        <w:t xml:space="preserve">, </w:t>
      </w:r>
      <w:r>
        <w:rPr>
          <w:b/>
          <w:i/>
          <w:iCs/>
          <w:color w:val="000000"/>
          <w:sz w:val="20"/>
          <w:szCs w:val="20"/>
          <w:highlight w:val="lightGray"/>
        </w:rPr>
        <w:t>Vibrio parahaemol</w:t>
      </w:r>
      <w:r w:rsidR="007044DE">
        <w:rPr>
          <w:b/>
          <w:i/>
          <w:iCs/>
          <w:color w:val="000000"/>
          <w:sz w:val="20"/>
          <w:szCs w:val="20"/>
          <w:highlight w:val="lightGray"/>
        </w:rPr>
        <w:t>y</w:t>
      </w:r>
      <w:r>
        <w:rPr>
          <w:b/>
          <w:i/>
          <w:iCs/>
          <w:color w:val="000000"/>
          <w:sz w:val="20"/>
          <w:szCs w:val="20"/>
          <w:highlight w:val="lightGray"/>
        </w:rPr>
        <w:t>ticus</w:t>
      </w:r>
      <w:r>
        <w:rPr>
          <w:b/>
          <w:color w:val="000000"/>
          <w:sz w:val="20"/>
          <w:szCs w:val="20"/>
          <w:highlight w:val="lightGray"/>
        </w:rPr>
        <w:t xml:space="preserve">, </w:t>
      </w:r>
      <w:r>
        <w:rPr>
          <w:b/>
          <w:i/>
          <w:iCs/>
          <w:color w:val="000000"/>
          <w:sz w:val="20"/>
          <w:szCs w:val="20"/>
          <w:highlight w:val="lightGray"/>
        </w:rPr>
        <w:t>Vibrio cholerae</w:t>
      </w:r>
      <w:r>
        <w:rPr>
          <w:b/>
          <w:color w:val="000000"/>
          <w:sz w:val="20"/>
          <w:szCs w:val="20"/>
          <w:highlight w:val="lightGray"/>
        </w:rPr>
        <w:t xml:space="preserve">, </w:t>
      </w:r>
      <w:r>
        <w:rPr>
          <w:b/>
          <w:i/>
          <w:iCs/>
          <w:color w:val="000000"/>
          <w:sz w:val="20"/>
          <w:szCs w:val="20"/>
          <w:highlight w:val="lightGray"/>
        </w:rPr>
        <w:t>Yersinia enterocolitica</w:t>
      </w:r>
      <w:r>
        <w:rPr>
          <w:b/>
          <w:color w:val="000000"/>
          <w:sz w:val="20"/>
          <w:szCs w:val="20"/>
          <w:highlight w:val="lightGray"/>
        </w:rPr>
        <w:t xml:space="preserve">, </w:t>
      </w:r>
      <w:r>
        <w:rPr>
          <w:b/>
          <w:i/>
          <w:iCs/>
          <w:color w:val="000000"/>
          <w:sz w:val="20"/>
          <w:szCs w:val="20"/>
          <w:highlight w:val="lightGray"/>
        </w:rPr>
        <w:t>Cryptosporidium</w:t>
      </w:r>
      <w:r>
        <w:rPr>
          <w:b/>
          <w:color w:val="000000"/>
          <w:sz w:val="20"/>
          <w:szCs w:val="20"/>
          <w:highlight w:val="lightGray"/>
        </w:rPr>
        <w:t xml:space="preserve">, </w:t>
      </w:r>
      <w:r>
        <w:rPr>
          <w:b/>
          <w:i/>
          <w:iCs/>
          <w:color w:val="000000"/>
          <w:sz w:val="20"/>
          <w:szCs w:val="20"/>
          <w:highlight w:val="lightGray"/>
        </w:rPr>
        <w:t>Cyclospora cayetanensis</w:t>
      </w:r>
      <w:r>
        <w:rPr>
          <w:b/>
          <w:color w:val="000000"/>
          <w:sz w:val="20"/>
          <w:szCs w:val="20"/>
          <w:highlight w:val="lightGray"/>
        </w:rPr>
        <w:t xml:space="preserve">, </w:t>
      </w:r>
      <w:r>
        <w:rPr>
          <w:b/>
          <w:i/>
          <w:iCs/>
          <w:color w:val="000000"/>
          <w:sz w:val="20"/>
          <w:szCs w:val="20"/>
          <w:highlight w:val="lightGray"/>
        </w:rPr>
        <w:t>Entamoeba histolytica</w:t>
      </w:r>
      <w:r>
        <w:rPr>
          <w:b/>
          <w:color w:val="000000"/>
          <w:sz w:val="20"/>
          <w:szCs w:val="20"/>
          <w:highlight w:val="lightGray"/>
        </w:rPr>
        <w:t xml:space="preserve">, </w:t>
      </w:r>
      <w:r>
        <w:rPr>
          <w:b/>
          <w:i/>
          <w:iCs/>
          <w:color w:val="000000"/>
          <w:sz w:val="20"/>
          <w:szCs w:val="20"/>
          <w:highlight w:val="lightGray"/>
        </w:rPr>
        <w:t>Giardia lamblia</w:t>
      </w:r>
      <w:r>
        <w:rPr>
          <w:b/>
          <w:color w:val="000000"/>
          <w:sz w:val="20"/>
          <w:szCs w:val="20"/>
          <w:highlight w:val="lightGray"/>
        </w:rPr>
        <w:t xml:space="preserve">) </w:t>
      </w:r>
    </w:p>
    <w:p w14:paraId="386CF63D" w14:textId="5717AFE1" w:rsidR="00601419" w:rsidRPr="001C4C24" w:rsidRDefault="004E276F">
      <w:pPr>
        <w:spacing w:line="240" w:lineRule="exact"/>
        <w:jc w:val="both"/>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Klinický význam: GIT panel umožňuje vyšetření nejčastějších původců gastrointestinálních infekcí zahrnující</w:t>
      </w:r>
      <w:r w:rsidR="006F5443" w:rsidRPr="001C4C24">
        <w:rPr>
          <w:rFonts w:ascii="Times New Roman" w:eastAsia="Times New Roman" w:hAnsi="Times New Roman" w:cs="Times New Roman"/>
          <w:sz w:val="24"/>
          <w:highlight w:val="lightGray"/>
        </w:rPr>
        <w:t>ch</w:t>
      </w:r>
      <w:r w:rsidRPr="001C4C24">
        <w:rPr>
          <w:rFonts w:ascii="Times New Roman" w:eastAsia="Times New Roman" w:hAnsi="Times New Roman" w:cs="Times New Roman"/>
          <w:sz w:val="24"/>
          <w:highlight w:val="lightGray"/>
        </w:rPr>
        <w:t xml:space="preserve"> viry, bakterie a parazity.</w:t>
      </w:r>
    </w:p>
    <w:p w14:paraId="472F57BA" w14:textId="171DAC76" w:rsidR="00601419" w:rsidRPr="001C4C24" w:rsidRDefault="004E276F">
      <w:pPr>
        <w:spacing w:line="240" w:lineRule="exact"/>
        <w:jc w:val="both"/>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Odběr, odběrový materiál: sterilní kontejner s lopatičkou, vzorek stolice velikosti lískového oříšku</w:t>
      </w:r>
      <w:r w:rsidR="00463CA3" w:rsidRPr="001C4C24">
        <w:rPr>
          <w:rFonts w:ascii="Times New Roman" w:eastAsia="Times New Roman" w:hAnsi="Times New Roman" w:cs="Times New Roman"/>
          <w:sz w:val="24"/>
          <w:highlight w:val="lightGray"/>
        </w:rPr>
        <w:t>, nebo trochu tekuté stolice</w:t>
      </w:r>
      <w:r w:rsidRPr="001C4C24">
        <w:rPr>
          <w:rFonts w:ascii="Times New Roman" w:eastAsia="Times New Roman" w:hAnsi="Times New Roman" w:cs="Times New Roman"/>
          <w:sz w:val="24"/>
          <w:highlight w:val="lightGray"/>
        </w:rPr>
        <w:t>.</w:t>
      </w:r>
    </w:p>
    <w:p w14:paraId="7E45650A" w14:textId="77777777" w:rsidR="00601419" w:rsidRPr="001C4C24" w:rsidRDefault="004E276F">
      <w:pPr>
        <w:spacing w:line="240" w:lineRule="exact"/>
        <w:jc w:val="both"/>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Uchovávání: po dobu 24 hodin při pokojové teplotě.</w:t>
      </w:r>
    </w:p>
    <w:p w14:paraId="4742351B" w14:textId="77777777" w:rsidR="00601419" w:rsidRPr="001C4C24" w:rsidRDefault="004E276F">
      <w:pPr>
        <w:spacing w:line="240" w:lineRule="exact"/>
        <w:rPr>
          <w:rFonts w:ascii="Times New Roman" w:eastAsia="Times New Roman" w:hAnsi="Times New Roman" w:cs="Times New Roman"/>
          <w:b/>
          <w:sz w:val="24"/>
          <w:highlight w:val="lightGray"/>
        </w:rPr>
      </w:pPr>
      <w:r w:rsidRPr="001C4C24">
        <w:rPr>
          <w:rFonts w:ascii="Times New Roman" w:eastAsia="Times New Roman" w:hAnsi="Times New Roman" w:cs="Times New Roman"/>
          <w:sz w:val="24"/>
          <w:highlight w:val="lightGray"/>
        </w:rPr>
        <w:t>Transport: při teplotě 15–25°C.</w:t>
      </w:r>
    </w:p>
    <w:p w14:paraId="51FC2C0B" w14:textId="77777777" w:rsidR="00601419" w:rsidRPr="001C4C24" w:rsidRDefault="004E276F">
      <w:pPr>
        <w:spacing w:line="240" w:lineRule="exact"/>
        <w:jc w:val="both"/>
        <w:rPr>
          <w:rFonts w:ascii="Times New Roman" w:eastAsia="Times New Roman" w:hAnsi="Times New Roman" w:cs="Times New Roman"/>
          <w:sz w:val="24"/>
          <w:highlight w:val="lightGray"/>
        </w:rPr>
      </w:pPr>
      <w:r w:rsidRPr="001C4C24">
        <w:rPr>
          <w:rFonts w:ascii="Times New Roman" w:eastAsia="Times New Roman" w:hAnsi="Times New Roman" w:cs="Times New Roman"/>
          <w:sz w:val="24"/>
          <w:highlight w:val="lightGray"/>
        </w:rPr>
        <w:t>Doba odezvy: do 24 hodin.</w:t>
      </w:r>
    </w:p>
    <w:p w14:paraId="523276AA" w14:textId="77777777" w:rsidR="00601419" w:rsidRPr="001C4C24" w:rsidRDefault="004E276F">
      <w:pPr>
        <w:spacing w:line="240" w:lineRule="exact"/>
        <w:rPr>
          <w:rFonts w:ascii="Times New Roman" w:eastAsia="Times New Roman" w:hAnsi="Times New Roman" w:cs="Times New Roman"/>
          <w:b/>
          <w:sz w:val="24"/>
        </w:rPr>
      </w:pPr>
      <w:r w:rsidRPr="001C4C24">
        <w:rPr>
          <w:rFonts w:ascii="Times New Roman" w:eastAsia="Times New Roman" w:hAnsi="Times New Roman" w:cs="Times New Roman"/>
          <w:sz w:val="24"/>
          <w:highlight w:val="lightGray"/>
        </w:rPr>
        <w:t>Skladování před likvidací: vzorek stolice ve speciálním médiu 3 dny po vyšetření při teplotě 2–8 °C.</w:t>
      </w:r>
    </w:p>
    <w:p w14:paraId="74FF3B56" w14:textId="77777777" w:rsidR="00601419" w:rsidRPr="001C4C24" w:rsidRDefault="00601419">
      <w:pPr>
        <w:spacing w:line="240" w:lineRule="exact"/>
        <w:rPr>
          <w:rFonts w:ascii="Times New Roman" w:eastAsia="Times New Roman" w:hAnsi="Times New Roman" w:cs="Times New Roman"/>
          <w:b/>
          <w:sz w:val="24"/>
        </w:rPr>
      </w:pPr>
    </w:p>
    <w:p w14:paraId="7E943B70" w14:textId="77777777" w:rsidR="00601419" w:rsidRDefault="00601419">
      <w:pPr>
        <w:spacing w:line="240" w:lineRule="exact"/>
        <w:ind w:left="360"/>
        <w:rPr>
          <w:rFonts w:ascii="Times New Roman" w:eastAsia="Times New Roman" w:hAnsi="Times New Roman" w:cs="Times New Roman"/>
          <w:b/>
          <w:sz w:val="24"/>
        </w:rPr>
      </w:pPr>
    </w:p>
    <w:p w14:paraId="17B938CB" w14:textId="77777777" w:rsidR="00601419" w:rsidRDefault="004E276F">
      <w:pPr>
        <w:pStyle w:val="Nadpis2"/>
        <w:rPr>
          <w:rFonts w:ascii="Times New Roman" w:eastAsia="Times New Roman" w:hAnsi="Times New Roman" w:cs="Times New Roman"/>
          <w:bCs w:val="0"/>
          <w:color w:val="auto"/>
          <w:sz w:val="28"/>
          <w:szCs w:val="24"/>
        </w:rPr>
      </w:pPr>
      <w:bookmarkStart w:id="67" w:name="_Toc168900165"/>
      <w:r>
        <w:rPr>
          <w:rFonts w:ascii="Times New Roman" w:eastAsia="Times New Roman" w:hAnsi="Times New Roman" w:cs="Times New Roman"/>
          <w:bCs w:val="0"/>
          <w:color w:val="auto"/>
          <w:sz w:val="28"/>
          <w:szCs w:val="24"/>
        </w:rPr>
        <w:lastRenderedPageBreak/>
        <w:t>13. HEMATOLOGIE A TRANSFUZNÍ SLUŽBA</w:t>
      </w:r>
      <w:bookmarkEnd w:id="67"/>
    </w:p>
    <w:p w14:paraId="37C47606" w14:textId="77777777" w:rsidR="00601419" w:rsidRDefault="00601419">
      <w:pPr>
        <w:keepNext/>
        <w:spacing w:after="60" w:line="240" w:lineRule="exact"/>
        <w:jc w:val="both"/>
        <w:rPr>
          <w:rFonts w:ascii="Times New Roman" w:eastAsia="Times New Roman" w:hAnsi="Times New Roman" w:cs="Times New Roman"/>
          <w:b/>
          <w:sz w:val="28"/>
        </w:rPr>
      </w:pPr>
    </w:p>
    <w:p w14:paraId="06F09974"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68" w:name="_Toc168900166"/>
      <w:r>
        <w:rPr>
          <w:rFonts w:ascii="Times New Roman" w:eastAsia="Times New Roman" w:hAnsi="Times New Roman" w:cs="Times New Roman"/>
          <w:iCs/>
          <w:color w:val="auto"/>
          <w:kern w:val="0"/>
          <w:szCs w:val="26"/>
          <w:lang w:bidi="ar-SA"/>
        </w:rPr>
        <w:t xml:space="preserve">13.1 </w:t>
      </w:r>
      <w:r>
        <w:rPr>
          <w:rFonts w:ascii="Times New Roman" w:eastAsia="Times New Roman" w:hAnsi="Times New Roman" w:cs="Times New Roman"/>
          <w:iCs/>
          <w:color w:val="auto"/>
          <w:kern w:val="0"/>
          <w:sz w:val="30"/>
          <w:szCs w:val="30"/>
          <w:lang w:bidi="ar-SA"/>
        </w:rPr>
        <w:t>Hematologické vyšetřovací metody</w:t>
      </w:r>
      <w:bookmarkEnd w:id="68"/>
    </w:p>
    <w:p w14:paraId="573B9F60" w14:textId="77777777" w:rsidR="00601419" w:rsidRDefault="00601419">
      <w:pPr>
        <w:spacing w:line="240" w:lineRule="exact"/>
        <w:jc w:val="center"/>
        <w:rPr>
          <w:rFonts w:ascii="Times New Roman" w:eastAsia="Times New Roman" w:hAnsi="Times New Roman" w:cs="Times New Roman"/>
          <w:b/>
          <w:sz w:val="32"/>
          <w:u w:val="single"/>
        </w:rPr>
      </w:pPr>
    </w:p>
    <w:p w14:paraId="255E1479"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Krevní obraz – kvantitativní stanovení parametrů krevního obrazu a retikulocytů (KO)</w:t>
      </w:r>
    </w:p>
    <w:p w14:paraId="25441D55" w14:textId="77777777" w:rsidR="00601419" w:rsidRDefault="004E276F">
      <w:pPr>
        <w:spacing w:line="240" w:lineRule="exact"/>
        <w:rPr>
          <w:rFonts w:ascii="Times New Roman" w:eastAsia="Times New Roman" w:hAnsi="Times New Roman" w:cs="Times New Roman"/>
          <w:b/>
          <w:color w:val="000000"/>
        </w:rPr>
      </w:pPr>
      <w:r>
        <w:rPr>
          <w:rFonts w:ascii="Times New Roman" w:eastAsia="Times New Roman" w:hAnsi="Times New Roman" w:cs="Times New Roman"/>
          <w:b/>
          <w:color w:val="000000"/>
          <w:sz w:val="26"/>
          <w:szCs w:val="26"/>
        </w:rPr>
        <w:t xml:space="preserve">                          </w:t>
      </w:r>
    </w:p>
    <w:p w14:paraId="4126024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Krevní obraz + 5-populační diferenciální rozpočet leukocytů (KO+diff), retikulocyty na analyzátoru</w:t>
      </w:r>
    </w:p>
    <w:p w14:paraId="6A31FA57" w14:textId="77777777" w:rsidR="00601419" w:rsidRDefault="004E276F">
      <w:pPr>
        <w:spacing w:line="240" w:lineRule="exact"/>
      </w:pPr>
      <w:r>
        <w:rPr>
          <w:rFonts w:ascii="Times New Roman" w:eastAsia="Times New Roman" w:hAnsi="Times New Roman" w:cs="Times New Roman"/>
          <w:color w:val="000000"/>
          <w:sz w:val="24"/>
        </w:rPr>
        <w:t>Materiál: nesrážlivá krev, punktát</w:t>
      </w:r>
    </w:p>
    <w:p w14:paraId="1A5DBD5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plná krev, punktát</w:t>
      </w:r>
    </w:p>
    <w:p w14:paraId="19347A82"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w:t>
      </w:r>
    </w:p>
    <w:p w14:paraId="0D4C9BE8" w14:textId="77777777" w:rsidR="00601419" w:rsidRDefault="004E276F">
      <w:pPr>
        <w:pStyle w:val="Odstavecseseznamem"/>
        <w:numPr>
          <w:ilvl w:val="0"/>
          <w:numId w:val="22"/>
        </w:numPr>
        <w:spacing w:line="240" w:lineRule="exact"/>
        <w:jc w:val="both"/>
      </w:pPr>
      <w:r>
        <w:rPr>
          <w:rFonts w:ascii="Times New Roman" w:hAnsi="Times New Roman" w:cs="Times New Roman"/>
          <w:sz w:val="24"/>
          <w:u w:val="single"/>
        </w:rPr>
        <w:t>Krevní obraz</w:t>
      </w:r>
      <w:r>
        <w:rPr>
          <w:rFonts w:ascii="Times New Roman" w:hAnsi="Times New Roman" w:cs="Times New Roman"/>
          <w:sz w:val="24"/>
        </w:rPr>
        <w:t xml:space="preserve">  je součástí běžného vyšetření krve v rámci preventivní prohlídky nebo např. předoperačního vyšetření. Jedná se o celkové vyšetření krve, jehož výsledkem je popis, poměry a charakteristiky jednotlivých složek krve. Výsledky tohoto vyšetření informují o tom, do jaké míry počet a kvalita jednotlivých součástí krve (červených krvinek, bílých krvinek a krevních destiček) odpovídají normálu</w:t>
      </w:r>
      <w:r>
        <w:t>.</w:t>
      </w:r>
    </w:p>
    <w:p w14:paraId="4F05BC1E" w14:textId="77777777" w:rsidR="00601419" w:rsidRDefault="004E276F">
      <w:pPr>
        <w:pStyle w:val="Odstavecseseznamem"/>
        <w:numPr>
          <w:ilvl w:val="0"/>
          <w:numId w:val="22"/>
        </w:numPr>
        <w:spacing w:line="240" w:lineRule="exact"/>
        <w:jc w:val="both"/>
        <w:rPr>
          <w:rFonts w:ascii="Times New Roman" w:hAnsi="Times New Roman" w:cs="Times New Roman"/>
          <w:sz w:val="24"/>
        </w:rPr>
      </w:pPr>
      <w:r>
        <w:rPr>
          <w:rFonts w:ascii="Times New Roman" w:hAnsi="Times New Roman" w:cs="Times New Roman"/>
          <w:sz w:val="24"/>
          <w:u w:val="single"/>
        </w:rPr>
        <w:t>Diferenciální rozpočet leukocytů</w:t>
      </w:r>
      <w:r>
        <w:rPr>
          <w:rFonts w:ascii="Times New Roman" w:hAnsi="Times New Roman" w:cs="Times New Roman"/>
          <w:sz w:val="24"/>
        </w:rPr>
        <w:t xml:space="preserve"> poskytuje informace o typu a množství bílých krvinek v krvi. Změny v množství bílých krvinek mohou pomoci při diagnostice mnoha různých onemocnění, včetně virových, bakteriálních a parazitárních infekcí a různých onemocnění krve, jako je například leukemie.</w:t>
      </w:r>
    </w:p>
    <w:p w14:paraId="2A0EA484" w14:textId="77777777" w:rsidR="00601419" w:rsidRDefault="004E276F">
      <w:pPr>
        <w:pStyle w:val="Odstavecseseznamem"/>
        <w:numPr>
          <w:ilvl w:val="0"/>
          <w:numId w:val="22"/>
        </w:numPr>
        <w:spacing w:line="240" w:lineRule="exact"/>
        <w:jc w:val="both"/>
        <w:rPr>
          <w:rFonts w:ascii="Times New Roman" w:hAnsi="Times New Roman" w:cs="Times New Roman"/>
          <w:sz w:val="24"/>
        </w:rPr>
      </w:pPr>
      <w:r>
        <w:rPr>
          <w:rFonts w:ascii="Times New Roman" w:hAnsi="Times New Roman" w:cs="Times New Roman"/>
          <w:sz w:val="24"/>
          <w:u w:val="single"/>
        </w:rPr>
        <w:t>Počet retikulocytů</w:t>
      </w:r>
      <w:r>
        <w:rPr>
          <w:rFonts w:ascii="Times New Roman" w:hAnsi="Times New Roman" w:cs="Times New Roman"/>
          <w:sz w:val="24"/>
        </w:rPr>
        <w:t xml:space="preserve"> slouží k posouzení efektivní erytropoézy v kostní dřeni („kvantita“). Snížený počet nacházíme u aplastické anémie a při snížené produkci červených krvinek v kostní dřeni. Zvýšené retikulocyty bývají u hemolytických anemií, při nedostatku železa, u talasémií, u sideroblastické anemie a při akutních a chronických krevních ztrátách.</w:t>
      </w:r>
    </w:p>
    <w:p w14:paraId="0ECA18B9" w14:textId="77777777" w:rsidR="00601419" w:rsidRDefault="004E276F">
      <w:pPr>
        <w:spacing w:line="240" w:lineRule="exact"/>
      </w:pPr>
      <w:r>
        <w:rPr>
          <w:rFonts w:ascii="Times New Roman" w:eastAsia="Times New Roman" w:hAnsi="Times New Roman" w:cs="Times New Roman"/>
          <w:color w:val="000000"/>
          <w:sz w:val="24"/>
        </w:rPr>
        <w:t xml:space="preserve">Odběr do: zkumavka s protisrážlivou úpravou s  </w:t>
      </w:r>
      <w:r>
        <w:rPr>
          <w:rFonts w:ascii="Times New Roman" w:eastAsia="Times New Roman" w:hAnsi="Times New Roman" w:cs="Times New Roman"/>
          <w:color w:val="000000"/>
          <w:sz w:val="20"/>
        </w:rPr>
        <w:t>K</w:t>
      </w:r>
      <w:r>
        <w:rPr>
          <w:rFonts w:ascii="Times New Roman" w:eastAsia="Times New Roman" w:hAnsi="Times New Roman" w:cs="Times New Roman"/>
          <w:color w:val="000000"/>
          <w:sz w:val="13"/>
        </w:rPr>
        <w:t>3</w:t>
      </w:r>
      <w:r>
        <w:rPr>
          <w:rFonts w:ascii="Times New Roman" w:eastAsia="Times New Roman" w:hAnsi="Times New Roman" w:cs="Times New Roman"/>
          <w:color w:val="000000"/>
          <w:sz w:val="20"/>
        </w:rPr>
        <w:t>EDTA</w:t>
      </w:r>
    </w:p>
    <w:p w14:paraId="7A233098" w14:textId="77777777" w:rsidR="00601419" w:rsidRDefault="004E276F">
      <w:pPr>
        <w:spacing w:line="240" w:lineRule="exact"/>
      </w:pPr>
      <w:r>
        <w:rPr>
          <w:rFonts w:ascii="Times New Roman" w:eastAsia="Times New Roman" w:hAnsi="Times New Roman" w:cs="Times New Roman"/>
          <w:color w:val="000000"/>
          <w:sz w:val="24"/>
        </w:rPr>
        <w:t xml:space="preserve">                 1.) uzavřený odběrový systém</w:t>
      </w:r>
    </w:p>
    <w:p w14:paraId="330C2AAF"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nutno dbát na správné množství vzorku</w:t>
      </w:r>
    </w:p>
    <w:p w14:paraId="74CE51F7" w14:textId="77777777" w:rsidR="00601419" w:rsidRDefault="004E276F">
      <w:pPr>
        <w:spacing w:line="240" w:lineRule="exact"/>
      </w:pPr>
      <w:r>
        <w:rPr>
          <w:rFonts w:ascii="Times New Roman" w:eastAsia="Times New Roman" w:hAnsi="Times New Roman" w:cs="Times New Roman"/>
          <w:color w:val="000000"/>
          <w:sz w:val="24"/>
        </w:rPr>
        <w:t xml:space="preserve">                                                                    po vyznačenou rysku na zkumavce</w:t>
      </w:r>
    </w:p>
    <w:p w14:paraId="2A2B5B21"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5C53D821"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 K analýze je možné odebrat také punktát.</w:t>
      </w:r>
    </w:p>
    <w:p w14:paraId="17974D59" w14:textId="77777777" w:rsidR="00601419" w:rsidRDefault="004E276F">
      <w:pPr>
        <w:spacing w:line="240" w:lineRule="exact"/>
      </w:pPr>
      <w:r>
        <w:rPr>
          <w:rFonts w:ascii="Times New Roman" w:eastAsia="Times New Roman" w:hAnsi="Times New Roman" w:cs="Times New Roman"/>
          <w:color w:val="000000"/>
          <w:sz w:val="24"/>
        </w:rPr>
        <w:t>Stabilita vzorku: 4 hodiny 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227EFD44" w14:textId="77777777" w:rsidR="00601419" w:rsidRDefault="004E276F">
      <w:pPr>
        <w:spacing w:line="240" w:lineRule="exact"/>
      </w:pPr>
      <w:r>
        <w:rPr>
          <w:rFonts w:ascii="Times New Roman" w:eastAsia="Times New Roman" w:hAnsi="Times New Roman" w:cs="Times New Roman"/>
          <w:color w:val="000000"/>
          <w:sz w:val="24"/>
        </w:rPr>
        <w:t>Dostupnost:        24 hodin</w:t>
      </w:r>
    </w:p>
    <w:p w14:paraId="7CC6DA70" w14:textId="77777777" w:rsidR="00601419" w:rsidRDefault="004E276F">
      <w:pPr>
        <w:spacing w:line="240" w:lineRule="exact"/>
      </w:pPr>
      <w:r>
        <w:rPr>
          <w:rFonts w:ascii="Times New Roman" w:eastAsia="Times New Roman" w:hAnsi="Times New Roman" w:cs="Times New Roman"/>
          <w:color w:val="000000"/>
          <w:sz w:val="24"/>
        </w:rPr>
        <w:t>Doba odezvy:     rutina 24 hodin</w:t>
      </w:r>
    </w:p>
    <w:p w14:paraId="73B6F87D" w14:textId="77777777" w:rsidR="00601419" w:rsidRDefault="004E276F">
      <w:pPr>
        <w:spacing w:line="240" w:lineRule="exact"/>
      </w:pPr>
      <w:r>
        <w:rPr>
          <w:rFonts w:ascii="Times New Roman" w:eastAsia="Times New Roman" w:hAnsi="Times New Roman" w:cs="Times New Roman"/>
          <w:color w:val="000000"/>
          <w:sz w:val="24"/>
        </w:rPr>
        <w:t xml:space="preserve">                           statim 2 hodiny, vitální indikace 30 min</w:t>
      </w:r>
    </w:p>
    <w:p w14:paraId="4D67D2B6" w14:textId="77777777" w:rsidR="00601419" w:rsidRDefault="004E276F">
      <w:pPr>
        <w:spacing w:line="240" w:lineRule="exact"/>
      </w:pPr>
      <w:r>
        <w:rPr>
          <w:rFonts w:ascii="Times New Roman" w:eastAsia="Times New Roman" w:hAnsi="Times New Roman" w:cs="Times New Roman"/>
          <w:sz w:val="24"/>
        </w:rPr>
        <w:t>Referenční meze:</w:t>
      </w:r>
    </w:p>
    <w:tbl>
      <w:tblPr>
        <w:tblW w:w="9465" w:type="dxa"/>
        <w:tblLayout w:type="fixed"/>
        <w:tblLook w:val="04A0" w:firstRow="1" w:lastRow="0" w:firstColumn="1" w:lastColumn="0" w:noHBand="0" w:noVBand="1"/>
      </w:tblPr>
      <w:tblGrid>
        <w:gridCol w:w="1822"/>
        <w:gridCol w:w="1840"/>
        <w:gridCol w:w="1840"/>
        <w:gridCol w:w="1840"/>
        <w:gridCol w:w="2123"/>
      </w:tblGrid>
      <w:tr w:rsidR="00601419" w14:paraId="26E483A2" w14:textId="77777777">
        <w:trPr>
          <w:trHeight w:val="340"/>
          <w:tblHeader/>
        </w:trPr>
        <w:tc>
          <w:tcPr>
            <w:tcW w:w="182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30B8156" w14:textId="77777777" w:rsidR="00601419" w:rsidRDefault="004E276F">
            <w:pPr>
              <w:spacing w:line="240" w:lineRule="exact"/>
              <w:jc w:val="center"/>
            </w:pPr>
            <w:r>
              <w:rPr>
                <w:rFonts w:ascii="Times New Roman" w:eastAsia="Times New Roman" w:hAnsi="Times New Roman" w:cs="Times New Roman"/>
                <w:b/>
                <w:i/>
              </w:rPr>
              <w:t>Analyt</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B6D8554" w14:textId="77777777" w:rsidR="00601419" w:rsidRDefault="004E276F">
            <w:pPr>
              <w:spacing w:line="240" w:lineRule="exact"/>
              <w:jc w:val="center"/>
            </w:pPr>
            <w:r>
              <w:rPr>
                <w:rFonts w:ascii="Times New Roman" w:eastAsia="Times New Roman" w:hAnsi="Times New Roman" w:cs="Times New Roman"/>
                <w:b/>
                <w:i/>
              </w:rPr>
              <w:t>věk/pohlaví</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A0AD21" w14:textId="77777777" w:rsidR="00601419" w:rsidRDefault="004E276F">
            <w:pPr>
              <w:spacing w:line="240" w:lineRule="exact"/>
              <w:jc w:val="center"/>
            </w:pPr>
            <w:r>
              <w:rPr>
                <w:rFonts w:ascii="Times New Roman" w:eastAsia="Times New Roman" w:hAnsi="Times New Roman" w:cs="Times New Roman"/>
                <w:b/>
                <w:i/>
              </w:rPr>
              <w:t>od</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1E74A6" w14:textId="77777777" w:rsidR="00601419" w:rsidRDefault="004E276F">
            <w:pPr>
              <w:spacing w:line="240" w:lineRule="exact"/>
              <w:jc w:val="center"/>
            </w:pPr>
            <w:r>
              <w:rPr>
                <w:rFonts w:ascii="Times New Roman" w:eastAsia="Times New Roman" w:hAnsi="Times New Roman" w:cs="Times New Roman"/>
                <w:b/>
                <w:i/>
              </w:rPr>
              <w:t>do</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DDD9" w14:textId="77777777" w:rsidR="00601419" w:rsidRDefault="004E276F">
            <w:pPr>
              <w:spacing w:line="240" w:lineRule="exact"/>
              <w:jc w:val="center"/>
            </w:pPr>
            <w:r>
              <w:rPr>
                <w:rFonts w:ascii="Times New Roman" w:eastAsia="Times New Roman" w:hAnsi="Times New Roman" w:cs="Times New Roman"/>
                <w:b/>
                <w:i/>
              </w:rPr>
              <w:t>jednotky</w:t>
            </w:r>
          </w:p>
        </w:tc>
      </w:tr>
      <w:tr w:rsidR="00601419" w14:paraId="190887A4" w14:textId="77777777">
        <w:trPr>
          <w:cantSplit/>
          <w:trHeight w:val="340"/>
        </w:trPr>
        <w:tc>
          <w:tcPr>
            <w:tcW w:w="1822"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279AA15D" w14:textId="77777777" w:rsidR="00601419" w:rsidRDefault="004E276F">
            <w:pPr>
              <w:spacing w:line="240" w:lineRule="exact"/>
              <w:jc w:val="center"/>
            </w:pPr>
            <w:r>
              <w:rPr>
                <w:rFonts w:ascii="Times New Roman" w:eastAsia="Times New Roman" w:hAnsi="Times New Roman" w:cs="Times New Roman"/>
                <w:b/>
              </w:rPr>
              <w:t>Erytrocyty</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22D3982" w14:textId="77777777" w:rsidR="00601419" w:rsidRDefault="004E276F">
            <w:pPr>
              <w:spacing w:line="240" w:lineRule="exact"/>
            </w:pPr>
            <w:r>
              <w:rPr>
                <w:rFonts w:ascii="Times New Roman" w:eastAsia="Times New Roman" w:hAnsi="Times New Roman" w:cs="Times New Roman"/>
              </w:rPr>
              <w:t>děti do 3 dnů</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C04306E" w14:textId="77777777" w:rsidR="00601419" w:rsidRDefault="004E276F">
            <w:pPr>
              <w:spacing w:line="240" w:lineRule="exact"/>
              <w:jc w:val="center"/>
            </w:pPr>
            <w:r>
              <w:rPr>
                <w:rFonts w:ascii="Times New Roman" w:eastAsia="Times New Roman" w:hAnsi="Times New Roman" w:cs="Times New Roman"/>
              </w:rPr>
              <w:t>4,0</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7C2BDB5" w14:textId="77777777" w:rsidR="00601419" w:rsidRDefault="004E276F">
            <w:pPr>
              <w:spacing w:line="240" w:lineRule="exact"/>
              <w:jc w:val="center"/>
            </w:pPr>
            <w:r>
              <w:rPr>
                <w:rFonts w:ascii="Times New Roman" w:eastAsia="Times New Roman" w:hAnsi="Times New Roman" w:cs="Times New Roman"/>
              </w:rPr>
              <w:t>6,6</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F4A91C" w14:textId="77777777" w:rsidR="00601419" w:rsidRDefault="004E276F">
            <w:pPr>
              <w:spacing w:line="240" w:lineRule="exact"/>
              <w:jc w:val="center"/>
            </w:pPr>
            <w:r>
              <w:rPr>
                <w:rFonts w:ascii="Times New Roman" w:eastAsia="Times New Roman" w:hAnsi="Times New Roman" w:cs="Times New Roman"/>
              </w:rPr>
              <w:t>10</w:t>
            </w:r>
            <w:r>
              <w:rPr>
                <w:rFonts w:ascii="Times New Roman" w:eastAsia="Times New Roman" w:hAnsi="Times New Roman" w:cs="Times New Roman"/>
                <w:vertAlign w:val="superscript"/>
              </w:rPr>
              <w:t>12</w:t>
            </w:r>
            <w:r>
              <w:rPr>
                <w:rFonts w:ascii="Times New Roman" w:eastAsia="Times New Roman" w:hAnsi="Times New Roman" w:cs="Times New Roman"/>
              </w:rPr>
              <w:t>/l</w:t>
            </w:r>
          </w:p>
        </w:tc>
      </w:tr>
      <w:tr w:rsidR="00601419" w14:paraId="49CE8063"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7486AB4"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0326A36" w14:textId="77777777" w:rsidR="00601419" w:rsidRDefault="004E276F">
            <w:pPr>
              <w:spacing w:line="240" w:lineRule="exact"/>
            </w:pPr>
            <w:r>
              <w:rPr>
                <w:rFonts w:ascii="Times New Roman" w:eastAsia="Times New Roman" w:hAnsi="Times New Roman" w:cs="Times New Roman"/>
              </w:rPr>
              <w:t>děti do 14 dnů</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92165F9" w14:textId="77777777" w:rsidR="00601419" w:rsidRDefault="004E276F">
            <w:pPr>
              <w:spacing w:line="240" w:lineRule="exact"/>
              <w:jc w:val="center"/>
            </w:pPr>
            <w:r>
              <w:rPr>
                <w:rFonts w:ascii="Times New Roman" w:eastAsia="Times New Roman" w:hAnsi="Times New Roman" w:cs="Times New Roman"/>
              </w:rPr>
              <w:t>3,9</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151B875" w14:textId="77777777" w:rsidR="00601419" w:rsidRDefault="004E276F">
            <w:pPr>
              <w:spacing w:line="240" w:lineRule="exact"/>
              <w:jc w:val="center"/>
            </w:pPr>
            <w:r>
              <w:rPr>
                <w:rFonts w:ascii="Times New Roman" w:eastAsia="Times New Roman" w:hAnsi="Times New Roman" w:cs="Times New Roman"/>
              </w:rPr>
              <w:t>6,3</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E206B" w14:textId="77777777" w:rsidR="00601419" w:rsidRDefault="00601419">
            <w:pPr>
              <w:spacing w:after="200" w:line="276" w:lineRule="exact"/>
              <w:rPr>
                <w:rFonts w:eastAsia="Calibri" w:cs="Calibri"/>
              </w:rPr>
            </w:pPr>
          </w:p>
        </w:tc>
      </w:tr>
      <w:tr w:rsidR="00601419" w14:paraId="2285B112"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22035CD"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8BCB929" w14:textId="77777777" w:rsidR="00601419" w:rsidRDefault="004E276F">
            <w:pPr>
              <w:spacing w:line="240" w:lineRule="exact"/>
            </w:pPr>
            <w:r>
              <w:rPr>
                <w:rFonts w:ascii="Times New Roman" w:eastAsia="Times New Roman" w:hAnsi="Times New Roman" w:cs="Times New Roman"/>
              </w:rPr>
              <w:t>děti do 1 měsíce</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B1842DE" w14:textId="77777777" w:rsidR="00601419" w:rsidRDefault="004E276F">
            <w:pPr>
              <w:spacing w:line="240" w:lineRule="exact"/>
              <w:jc w:val="center"/>
            </w:pPr>
            <w:r>
              <w:rPr>
                <w:rFonts w:ascii="Times New Roman" w:eastAsia="Times New Roman" w:hAnsi="Times New Roman" w:cs="Times New Roman"/>
              </w:rPr>
              <w:t>3,6</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CCA2AEB" w14:textId="77777777" w:rsidR="00601419" w:rsidRDefault="004E276F">
            <w:pPr>
              <w:spacing w:line="240" w:lineRule="exact"/>
              <w:jc w:val="center"/>
            </w:pPr>
            <w:r>
              <w:rPr>
                <w:rFonts w:ascii="Times New Roman" w:eastAsia="Times New Roman" w:hAnsi="Times New Roman" w:cs="Times New Roman"/>
              </w:rPr>
              <w:t>6,2</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D6558" w14:textId="77777777" w:rsidR="00601419" w:rsidRDefault="00601419">
            <w:pPr>
              <w:spacing w:after="200" w:line="276" w:lineRule="exact"/>
              <w:rPr>
                <w:rFonts w:eastAsia="Calibri" w:cs="Calibri"/>
              </w:rPr>
            </w:pPr>
          </w:p>
        </w:tc>
      </w:tr>
      <w:tr w:rsidR="00601419" w14:paraId="36FDF253"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DE6B9AE"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76E469E" w14:textId="77777777" w:rsidR="00601419" w:rsidRDefault="004E276F">
            <w:pPr>
              <w:spacing w:line="240" w:lineRule="exact"/>
            </w:pPr>
            <w:r>
              <w:rPr>
                <w:rFonts w:ascii="Times New Roman" w:eastAsia="Times New Roman" w:hAnsi="Times New Roman" w:cs="Times New Roman"/>
              </w:rPr>
              <w:t>děti do 2 měsíců</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C97DF5B" w14:textId="77777777" w:rsidR="00601419" w:rsidRDefault="004E276F">
            <w:pPr>
              <w:spacing w:line="240" w:lineRule="exact"/>
              <w:jc w:val="center"/>
            </w:pPr>
            <w:r>
              <w:rPr>
                <w:rFonts w:ascii="Times New Roman" w:eastAsia="Times New Roman" w:hAnsi="Times New Roman" w:cs="Times New Roman"/>
              </w:rPr>
              <w:t>3,0</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9609C98" w14:textId="77777777" w:rsidR="00601419" w:rsidRDefault="004E276F">
            <w:pPr>
              <w:spacing w:line="240" w:lineRule="exact"/>
              <w:jc w:val="center"/>
            </w:pPr>
            <w:r>
              <w:rPr>
                <w:rFonts w:ascii="Times New Roman" w:eastAsia="Times New Roman" w:hAnsi="Times New Roman" w:cs="Times New Roman"/>
              </w:rPr>
              <w:t>5,0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45AD8" w14:textId="77777777" w:rsidR="00601419" w:rsidRDefault="00601419">
            <w:pPr>
              <w:spacing w:after="200" w:line="276" w:lineRule="exact"/>
              <w:rPr>
                <w:rFonts w:eastAsia="Calibri" w:cs="Calibri"/>
              </w:rPr>
            </w:pPr>
          </w:p>
        </w:tc>
      </w:tr>
      <w:tr w:rsidR="00601419" w14:paraId="67FFB43F"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7463C88"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C8D1A33" w14:textId="77777777" w:rsidR="00601419" w:rsidRDefault="004E276F">
            <w:pPr>
              <w:spacing w:line="240" w:lineRule="exact"/>
            </w:pPr>
            <w:r>
              <w:rPr>
                <w:rFonts w:ascii="Times New Roman" w:eastAsia="Times New Roman" w:hAnsi="Times New Roman" w:cs="Times New Roman"/>
              </w:rPr>
              <w:t>děti do 3 měsíců</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C330CD6" w14:textId="77777777" w:rsidR="00601419" w:rsidRDefault="004E276F">
            <w:pPr>
              <w:spacing w:line="240" w:lineRule="exact"/>
              <w:jc w:val="center"/>
            </w:pPr>
            <w:r>
              <w:rPr>
                <w:rFonts w:ascii="Times New Roman" w:eastAsia="Times New Roman" w:hAnsi="Times New Roman" w:cs="Times New Roman"/>
              </w:rPr>
              <w:t>2,7</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D8066C0" w14:textId="77777777" w:rsidR="00601419" w:rsidRDefault="004E276F">
            <w:pPr>
              <w:spacing w:line="240" w:lineRule="exact"/>
              <w:jc w:val="center"/>
            </w:pPr>
            <w:r>
              <w:rPr>
                <w:rFonts w:ascii="Times New Roman" w:eastAsia="Times New Roman" w:hAnsi="Times New Roman" w:cs="Times New Roman"/>
              </w:rPr>
              <w:t>4,9</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F2BB13" w14:textId="77777777" w:rsidR="00601419" w:rsidRDefault="00601419">
            <w:pPr>
              <w:spacing w:after="200" w:line="276" w:lineRule="exact"/>
              <w:rPr>
                <w:rFonts w:eastAsia="Calibri" w:cs="Calibri"/>
              </w:rPr>
            </w:pPr>
          </w:p>
        </w:tc>
      </w:tr>
      <w:tr w:rsidR="00601419" w14:paraId="39AA4609"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7B2C7C0"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A5FC0D" w14:textId="77777777" w:rsidR="00601419" w:rsidRDefault="004E276F">
            <w:pPr>
              <w:spacing w:line="240" w:lineRule="exact"/>
            </w:pPr>
            <w:r>
              <w:rPr>
                <w:rFonts w:ascii="Times New Roman" w:eastAsia="Times New Roman" w:hAnsi="Times New Roman" w:cs="Times New Roman"/>
              </w:rPr>
              <w:t>děti do 6 měsíců</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AC33664" w14:textId="77777777" w:rsidR="00601419" w:rsidRDefault="004E276F">
            <w:pPr>
              <w:spacing w:line="240" w:lineRule="exact"/>
              <w:jc w:val="center"/>
            </w:pPr>
            <w:r>
              <w:rPr>
                <w:rFonts w:ascii="Times New Roman" w:eastAsia="Times New Roman" w:hAnsi="Times New Roman" w:cs="Times New Roman"/>
              </w:rPr>
              <w:t>3,1</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0A98F6" w14:textId="77777777" w:rsidR="00601419" w:rsidRDefault="004E276F">
            <w:pPr>
              <w:spacing w:line="240" w:lineRule="exact"/>
              <w:jc w:val="center"/>
            </w:pPr>
            <w:r>
              <w:rPr>
                <w:rFonts w:ascii="Times New Roman" w:eastAsia="Times New Roman" w:hAnsi="Times New Roman" w:cs="Times New Roman"/>
              </w:rPr>
              <w:t>4,5</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AD355" w14:textId="77777777" w:rsidR="00601419" w:rsidRDefault="00601419">
            <w:pPr>
              <w:spacing w:after="200" w:line="276" w:lineRule="exact"/>
              <w:rPr>
                <w:rFonts w:eastAsia="Calibri" w:cs="Calibri"/>
              </w:rPr>
            </w:pPr>
          </w:p>
        </w:tc>
      </w:tr>
      <w:tr w:rsidR="00601419" w14:paraId="2E2FE05C"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44D9F29"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0DFC435" w14:textId="77777777" w:rsidR="00601419" w:rsidRDefault="004E276F">
            <w:pPr>
              <w:spacing w:line="240" w:lineRule="exact"/>
            </w:pPr>
            <w:r>
              <w:rPr>
                <w:rFonts w:ascii="Times New Roman" w:eastAsia="Times New Roman" w:hAnsi="Times New Roman" w:cs="Times New Roman"/>
              </w:rPr>
              <w:t>děti do 2 let</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376F6B3" w14:textId="77777777" w:rsidR="00601419" w:rsidRDefault="004E276F">
            <w:pPr>
              <w:spacing w:line="240" w:lineRule="exact"/>
              <w:jc w:val="center"/>
            </w:pPr>
            <w:r>
              <w:rPr>
                <w:rFonts w:ascii="Times New Roman" w:eastAsia="Times New Roman" w:hAnsi="Times New Roman" w:cs="Times New Roman"/>
              </w:rPr>
              <w:t>3,7</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5E31BE0" w14:textId="77777777" w:rsidR="00601419" w:rsidRDefault="004E276F">
            <w:pPr>
              <w:spacing w:line="240" w:lineRule="exact"/>
              <w:jc w:val="center"/>
            </w:pPr>
            <w:r>
              <w:rPr>
                <w:rFonts w:ascii="Times New Roman" w:eastAsia="Times New Roman" w:hAnsi="Times New Roman" w:cs="Times New Roman"/>
              </w:rPr>
              <w:t>5,3</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B13AF6" w14:textId="77777777" w:rsidR="00601419" w:rsidRDefault="00601419">
            <w:pPr>
              <w:spacing w:after="200" w:line="276" w:lineRule="exact"/>
              <w:rPr>
                <w:rFonts w:eastAsia="Calibri" w:cs="Calibri"/>
              </w:rPr>
            </w:pPr>
          </w:p>
        </w:tc>
      </w:tr>
      <w:tr w:rsidR="00601419" w14:paraId="5D264E8D"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DBEFFF6"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36E78B4" w14:textId="77777777" w:rsidR="00601419" w:rsidRDefault="004E276F">
            <w:pPr>
              <w:spacing w:line="240" w:lineRule="exact"/>
            </w:pPr>
            <w:r>
              <w:rPr>
                <w:rFonts w:ascii="Times New Roman" w:eastAsia="Times New Roman" w:hAnsi="Times New Roman" w:cs="Times New Roman"/>
              </w:rPr>
              <w:t>děti do 6 let</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0196070" w14:textId="77777777" w:rsidR="00601419" w:rsidRDefault="004E276F">
            <w:pPr>
              <w:spacing w:line="240" w:lineRule="exact"/>
              <w:jc w:val="center"/>
            </w:pPr>
            <w:r>
              <w:rPr>
                <w:rFonts w:ascii="Times New Roman" w:eastAsia="Times New Roman" w:hAnsi="Times New Roman" w:cs="Times New Roman"/>
              </w:rPr>
              <w:t>3,9</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8959ABA" w14:textId="77777777" w:rsidR="00601419" w:rsidRDefault="004E276F">
            <w:pPr>
              <w:spacing w:line="240" w:lineRule="exact"/>
              <w:jc w:val="center"/>
            </w:pPr>
            <w:r>
              <w:rPr>
                <w:rFonts w:ascii="Times New Roman" w:eastAsia="Times New Roman" w:hAnsi="Times New Roman" w:cs="Times New Roman"/>
              </w:rPr>
              <w:t>5,3</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DBCF2" w14:textId="77777777" w:rsidR="00601419" w:rsidRDefault="00601419">
            <w:pPr>
              <w:spacing w:after="200" w:line="276" w:lineRule="exact"/>
              <w:rPr>
                <w:rFonts w:eastAsia="Calibri" w:cs="Calibri"/>
              </w:rPr>
            </w:pPr>
          </w:p>
        </w:tc>
      </w:tr>
      <w:tr w:rsidR="00601419" w14:paraId="3158B41A"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1A071BC"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337EC1A" w14:textId="77777777" w:rsidR="00601419" w:rsidRDefault="004E276F">
            <w:pPr>
              <w:spacing w:line="240" w:lineRule="exact"/>
            </w:pPr>
            <w:r>
              <w:rPr>
                <w:rFonts w:ascii="Times New Roman" w:eastAsia="Times New Roman" w:hAnsi="Times New Roman" w:cs="Times New Roman"/>
              </w:rPr>
              <w:t>děti do 12 let</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3695AC4" w14:textId="77777777" w:rsidR="00601419" w:rsidRDefault="004E276F">
            <w:pPr>
              <w:spacing w:line="240" w:lineRule="exact"/>
              <w:jc w:val="center"/>
            </w:pPr>
            <w:r>
              <w:rPr>
                <w:rFonts w:ascii="Times New Roman" w:eastAsia="Times New Roman" w:hAnsi="Times New Roman" w:cs="Times New Roman"/>
              </w:rPr>
              <w:t>4,0</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BCBE951" w14:textId="77777777" w:rsidR="00601419" w:rsidRDefault="004E276F">
            <w:pPr>
              <w:spacing w:line="240" w:lineRule="exact"/>
              <w:jc w:val="center"/>
            </w:pPr>
            <w:r>
              <w:rPr>
                <w:rFonts w:ascii="Times New Roman" w:eastAsia="Times New Roman" w:hAnsi="Times New Roman" w:cs="Times New Roman"/>
              </w:rPr>
              <w:t>5,2</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2B9A5" w14:textId="77777777" w:rsidR="00601419" w:rsidRDefault="00601419">
            <w:pPr>
              <w:spacing w:after="200" w:line="276" w:lineRule="exact"/>
              <w:rPr>
                <w:rFonts w:eastAsia="Calibri" w:cs="Calibri"/>
              </w:rPr>
            </w:pPr>
          </w:p>
        </w:tc>
      </w:tr>
      <w:tr w:rsidR="00601419" w14:paraId="1E2CD905"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33021606"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213B014" w14:textId="77777777" w:rsidR="00601419" w:rsidRDefault="004E276F">
            <w:pPr>
              <w:spacing w:line="240" w:lineRule="exact"/>
            </w:pPr>
            <w:r>
              <w:rPr>
                <w:rFonts w:ascii="Times New Roman" w:eastAsia="Times New Roman" w:hAnsi="Times New Roman" w:cs="Times New Roman"/>
              </w:rPr>
              <w:t>dívky do 15 let</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856EF8A" w14:textId="77777777" w:rsidR="00601419" w:rsidRDefault="004E276F">
            <w:pPr>
              <w:spacing w:line="240" w:lineRule="exact"/>
              <w:jc w:val="center"/>
            </w:pPr>
            <w:r>
              <w:rPr>
                <w:rFonts w:ascii="Times New Roman" w:eastAsia="Times New Roman" w:hAnsi="Times New Roman" w:cs="Times New Roman"/>
              </w:rPr>
              <w:t>4,1</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A308023" w14:textId="77777777" w:rsidR="00601419" w:rsidRDefault="004E276F">
            <w:pPr>
              <w:spacing w:line="240" w:lineRule="exact"/>
              <w:jc w:val="center"/>
            </w:pPr>
            <w:r>
              <w:rPr>
                <w:rFonts w:ascii="Times New Roman" w:eastAsia="Times New Roman" w:hAnsi="Times New Roman" w:cs="Times New Roman"/>
              </w:rPr>
              <w:t>5,1</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B0940E" w14:textId="77777777" w:rsidR="00601419" w:rsidRDefault="00601419">
            <w:pPr>
              <w:spacing w:after="200" w:line="276" w:lineRule="exact"/>
              <w:rPr>
                <w:rFonts w:eastAsia="Calibri" w:cs="Calibri"/>
              </w:rPr>
            </w:pPr>
          </w:p>
        </w:tc>
      </w:tr>
      <w:tr w:rsidR="00601419" w14:paraId="2AA0817C"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398E5914"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4FC19F3" w14:textId="77777777" w:rsidR="00601419" w:rsidRDefault="004E276F">
            <w:pPr>
              <w:spacing w:line="240" w:lineRule="exact"/>
            </w:pPr>
            <w:r>
              <w:rPr>
                <w:rFonts w:ascii="Times New Roman" w:eastAsia="Times New Roman" w:hAnsi="Times New Roman" w:cs="Times New Roman"/>
              </w:rPr>
              <w:t>chlapci do 15 let</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67C5644" w14:textId="77777777" w:rsidR="00601419" w:rsidRDefault="004E276F">
            <w:pPr>
              <w:spacing w:line="240" w:lineRule="exact"/>
              <w:jc w:val="center"/>
            </w:pPr>
            <w:r>
              <w:rPr>
                <w:rFonts w:ascii="Times New Roman" w:eastAsia="Times New Roman" w:hAnsi="Times New Roman" w:cs="Times New Roman"/>
              </w:rPr>
              <w:t>4,5</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B066A7D" w14:textId="77777777" w:rsidR="00601419" w:rsidRDefault="004E276F">
            <w:pPr>
              <w:spacing w:line="240" w:lineRule="exact"/>
              <w:jc w:val="center"/>
            </w:pPr>
            <w:r>
              <w:rPr>
                <w:rFonts w:ascii="Times New Roman" w:eastAsia="Times New Roman" w:hAnsi="Times New Roman" w:cs="Times New Roman"/>
              </w:rPr>
              <w:t>5,3</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FF395" w14:textId="77777777" w:rsidR="00601419" w:rsidRDefault="00601419">
            <w:pPr>
              <w:spacing w:after="200" w:line="276" w:lineRule="exact"/>
              <w:rPr>
                <w:rFonts w:eastAsia="Calibri" w:cs="Calibri"/>
              </w:rPr>
            </w:pPr>
          </w:p>
        </w:tc>
      </w:tr>
      <w:tr w:rsidR="00601419" w14:paraId="63E94E42"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A942A2A"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1228F55" w14:textId="77777777" w:rsidR="00601419" w:rsidRDefault="004E276F">
            <w:pPr>
              <w:spacing w:line="240" w:lineRule="exact"/>
            </w:pPr>
            <w:r>
              <w:rPr>
                <w:rFonts w:ascii="Times New Roman" w:eastAsia="Times New Roman" w:hAnsi="Times New Roman" w:cs="Times New Roman"/>
              </w:rPr>
              <w:t>ženy od 15 let</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5E1964F" w14:textId="77777777" w:rsidR="00601419" w:rsidRDefault="004E276F">
            <w:pPr>
              <w:spacing w:line="240" w:lineRule="exact"/>
              <w:jc w:val="center"/>
            </w:pPr>
            <w:r>
              <w:rPr>
                <w:rFonts w:ascii="Times New Roman" w:eastAsia="Times New Roman" w:hAnsi="Times New Roman" w:cs="Times New Roman"/>
              </w:rPr>
              <w:t>3,8</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A5013CA" w14:textId="77777777" w:rsidR="00601419" w:rsidRDefault="004E276F">
            <w:pPr>
              <w:spacing w:line="240" w:lineRule="exact"/>
              <w:jc w:val="center"/>
            </w:pPr>
            <w:r>
              <w:rPr>
                <w:rFonts w:ascii="Times New Roman" w:eastAsia="Times New Roman" w:hAnsi="Times New Roman" w:cs="Times New Roman"/>
              </w:rPr>
              <w:t>5,2</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403F9" w14:textId="77777777" w:rsidR="00601419" w:rsidRDefault="00601419">
            <w:pPr>
              <w:spacing w:after="200" w:line="276" w:lineRule="exact"/>
              <w:rPr>
                <w:rFonts w:eastAsia="Calibri" w:cs="Calibri"/>
              </w:rPr>
            </w:pPr>
          </w:p>
        </w:tc>
      </w:tr>
      <w:tr w:rsidR="00601419" w14:paraId="1C2A0377" w14:textId="77777777">
        <w:trPr>
          <w:trHeight w:val="340"/>
        </w:trPr>
        <w:tc>
          <w:tcPr>
            <w:tcW w:w="1822"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86C1BE9" w14:textId="77777777" w:rsidR="00601419" w:rsidRDefault="00601419">
            <w:pPr>
              <w:spacing w:after="200" w:line="276" w:lineRule="exact"/>
              <w:rPr>
                <w:rFonts w:eastAsia="Calibri" w:cs="Calibri"/>
              </w:rPr>
            </w:pP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6777CA2" w14:textId="77777777" w:rsidR="00601419" w:rsidRDefault="004E276F">
            <w:pPr>
              <w:spacing w:line="240" w:lineRule="exact"/>
            </w:pPr>
            <w:r>
              <w:rPr>
                <w:rFonts w:ascii="Times New Roman" w:eastAsia="Times New Roman" w:hAnsi="Times New Roman" w:cs="Times New Roman"/>
              </w:rPr>
              <w:t>muži od 15 let</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0F5152A" w14:textId="77777777" w:rsidR="00601419" w:rsidRDefault="004E276F">
            <w:pPr>
              <w:spacing w:line="240" w:lineRule="exact"/>
              <w:jc w:val="center"/>
            </w:pPr>
            <w:r>
              <w:rPr>
                <w:rFonts w:ascii="Times New Roman" w:eastAsia="Times New Roman" w:hAnsi="Times New Roman" w:cs="Times New Roman"/>
              </w:rPr>
              <w:t>4,0</w:t>
            </w:r>
          </w:p>
        </w:tc>
        <w:tc>
          <w:tcPr>
            <w:tcW w:w="184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539BC94" w14:textId="77777777" w:rsidR="00601419" w:rsidRDefault="004E276F">
            <w:pPr>
              <w:spacing w:line="240" w:lineRule="exact"/>
              <w:jc w:val="center"/>
            </w:pPr>
            <w:r>
              <w:rPr>
                <w:rFonts w:ascii="Times New Roman" w:eastAsia="Times New Roman" w:hAnsi="Times New Roman" w:cs="Times New Roman"/>
              </w:rPr>
              <w:t>5,8</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46F2E" w14:textId="77777777" w:rsidR="00601419" w:rsidRDefault="00601419">
            <w:pPr>
              <w:spacing w:after="200" w:line="276" w:lineRule="exact"/>
              <w:rPr>
                <w:rFonts w:eastAsia="Calibri" w:cs="Calibri"/>
              </w:rPr>
            </w:pPr>
          </w:p>
        </w:tc>
      </w:tr>
    </w:tbl>
    <w:p w14:paraId="12D3B836" w14:textId="77777777" w:rsidR="00601419" w:rsidRDefault="00601419">
      <w:pPr>
        <w:spacing w:line="240" w:lineRule="exact"/>
        <w:rPr>
          <w:rFonts w:ascii="Times New Roman" w:eastAsia="Times New Roman" w:hAnsi="Times New Roman" w:cs="Times New Roman"/>
          <w:b/>
          <w:sz w:val="24"/>
        </w:rPr>
      </w:pPr>
    </w:p>
    <w:tbl>
      <w:tblPr>
        <w:tblW w:w="9526" w:type="dxa"/>
        <w:tblLayout w:type="fixed"/>
        <w:tblLook w:val="04A0" w:firstRow="1" w:lastRow="0" w:firstColumn="1" w:lastColumn="0" w:noHBand="0" w:noVBand="1"/>
      </w:tblPr>
      <w:tblGrid>
        <w:gridCol w:w="1828"/>
        <w:gridCol w:w="1841"/>
        <w:gridCol w:w="1831"/>
        <w:gridCol w:w="1835"/>
        <w:gridCol w:w="2191"/>
      </w:tblGrid>
      <w:tr w:rsidR="00601419" w14:paraId="60CB236D" w14:textId="77777777">
        <w:trPr>
          <w:trHeight w:val="340"/>
          <w:tblHeader/>
        </w:trPr>
        <w:tc>
          <w:tcPr>
            <w:tcW w:w="1828"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F4EAA22" w14:textId="77777777" w:rsidR="00601419" w:rsidRDefault="004E276F">
            <w:pPr>
              <w:spacing w:line="240" w:lineRule="exact"/>
              <w:jc w:val="center"/>
            </w:pPr>
            <w:r>
              <w:rPr>
                <w:rFonts w:ascii="Times New Roman" w:eastAsia="Times New Roman" w:hAnsi="Times New Roman" w:cs="Times New Roman"/>
                <w:b/>
                <w:i/>
              </w:rPr>
              <w:t>Analyt</w:t>
            </w: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7E1D53B" w14:textId="77777777" w:rsidR="00601419" w:rsidRDefault="004E276F">
            <w:pPr>
              <w:spacing w:line="240" w:lineRule="exact"/>
              <w:jc w:val="center"/>
            </w:pPr>
            <w:r>
              <w:rPr>
                <w:rFonts w:ascii="Times New Roman" w:eastAsia="Times New Roman" w:hAnsi="Times New Roman" w:cs="Times New Roman"/>
                <w:b/>
                <w:i/>
              </w:rPr>
              <w:t>věk/pohlaví</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DBE3470" w14:textId="77777777" w:rsidR="00601419" w:rsidRDefault="004E276F">
            <w:pPr>
              <w:spacing w:line="240" w:lineRule="exact"/>
              <w:jc w:val="center"/>
            </w:pPr>
            <w:r>
              <w:rPr>
                <w:rFonts w:ascii="Times New Roman" w:eastAsia="Times New Roman" w:hAnsi="Times New Roman" w:cs="Times New Roman"/>
                <w:b/>
                <w:i/>
              </w:rPr>
              <w:t>od</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4EE9E21" w14:textId="77777777" w:rsidR="00601419" w:rsidRDefault="004E276F">
            <w:pPr>
              <w:spacing w:line="240" w:lineRule="exact"/>
              <w:jc w:val="center"/>
            </w:pPr>
            <w:r>
              <w:rPr>
                <w:rFonts w:ascii="Times New Roman" w:eastAsia="Times New Roman" w:hAnsi="Times New Roman" w:cs="Times New Roman"/>
                <w:b/>
                <w:i/>
              </w:rPr>
              <w:t>do</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31FA" w14:textId="77777777" w:rsidR="00601419" w:rsidRDefault="004E276F">
            <w:pPr>
              <w:spacing w:line="240" w:lineRule="exact"/>
              <w:jc w:val="center"/>
            </w:pPr>
            <w:r>
              <w:rPr>
                <w:rFonts w:ascii="Times New Roman" w:eastAsia="Times New Roman" w:hAnsi="Times New Roman" w:cs="Times New Roman"/>
                <w:b/>
                <w:i/>
              </w:rPr>
              <w:t>jednotky</w:t>
            </w:r>
          </w:p>
        </w:tc>
      </w:tr>
      <w:tr w:rsidR="00601419" w14:paraId="4865AA0C" w14:textId="77777777">
        <w:trPr>
          <w:trHeight w:val="340"/>
        </w:trPr>
        <w:tc>
          <w:tcPr>
            <w:tcW w:w="1828" w:type="dxa"/>
            <w:vMerge w:val="restart"/>
            <w:tcBorders>
              <w:top w:val="single" w:sz="4" w:space="0" w:color="000000"/>
              <w:left w:val="single" w:sz="4" w:space="0" w:color="000000"/>
              <w:bottom w:val="single" w:sz="4" w:space="0" w:color="000000"/>
              <w:right w:val="single" w:sz="6" w:space="0" w:color="000000"/>
            </w:tcBorders>
            <w:shd w:val="clear" w:color="auto" w:fill="auto"/>
          </w:tcPr>
          <w:p w14:paraId="6C1B041B" w14:textId="77777777" w:rsidR="00601419" w:rsidRDefault="004E276F">
            <w:pPr>
              <w:spacing w:line="240" w:lineRule="exact"/>
              <w:jc w:val="center"/>
            </w:pPr>
            <w:r>
              <w:rPr>
                <w:rFonts w:ascii="Times New Roman" w:eastAsia="Times New Roman" w:hAnsi="Times New Roman" w:cs="Times New Roman"/>
                <w:b/>
              </w:rPr>
              <w:t>Leukocyty</w:t>
            </w: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63797525" w14:textId="77777777" w:rsidR="00601419" w:rsidRDefault="004E276F">
            <w:pPr>
              <w:spacing w:line="240" w:lineRule="exact"/>
            </w:pPr>
            <w:r>
              <w:rPr>
                <w:rFonts w:ascii="Times New Roman" w:eastAsia="Times New Roman" w:hAnsi="Times New Roman" w:cs="Times New Roman"/>
              </w:rPr>
              <w:t>děti do 1 dne</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458FF7AA" w14:textId="77777777" w:rsidR="00601419" w:rsidRDefault="004E276F">
            <w:pPr>
              <w:spacing w:line="240" w:lineRule="exact"/>
              <w:jc w:val="center"/>
            </w:pPr>
            <w:r>
              <w:rPr>
                <w:rFonts w:ascii="Times New Roman" w:eastAsia="Times New Roman" w:hAnsi="Times New Roman" w:cs="Times New Roman"/>
              </w:rPr>
              <w:t>9,4</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3F1D0BD3" w14:textId="77777777" w:rsidR="00601419" w:rsidRDefault="004E276F">
            <w:pPr>
              <w:spacing w:line="240" w:lineRule="exact"/>
              <w:jc w:val="center"/>
            </w:pPr>
            <w:r>
              <w:rPr>
                <w:rFonts w:ascii="Times New Roman" w:eastAsia="Times New Roman" w:hAnsi="Times New Roman" w:cs="Times New Roman"/>
              </w:rPr>
              <w:t>34,0</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5B7A0A" w14:textId="77777777" w:rsidR="00601419" w:rsidRDefault="004E276F">
            <w:pPr>
              <w:spacing w:line="240" w:lineRule="exact"/>
              <w:jc w:val="center"/>
            </w:pPr>
            <w:r>
              <w:rPr>
                <w:rFonts w:ascii="Times New Roman" w:eastAsia="Times New Roman" w:hAnsi="Times New Roman" w:cs="Times New Roman"/>
              </w:rPr>
              <w:t>10</w:t>
            </w:r>
            <w:r>
              <w:rPr>
                <w:rFonts w:ascii="Times New Roman" w:eastAsia="Times New Roman" w:hAnsi="Times New Roman" w:cs="Times New Roman"/>
                <w:vertAlign w:val="superscript"/>
              </w:rPr>
              <w:t>9</w:t>
            </w:r>
            <w:r>
              <w:rPr>
                <w:rFonts w:ascii="Times New Roman" w:eastAsia="Times New Roman" w:hAnsi="Times New Roman" w:cs="Times New Roman"/>
              </w:rPr>
              <w:t>/l</w:t>
            </w:r>
          </w:p>
        </w:tc>
      </w:tr>
      <w:tr w:rsidR="00601419" w14:paraId="3F043446"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7F397515"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5A4DA7F4" w14:textId="77777777" w:rsidR="00601419" w:rsidRDefault="004E276F">
            <w:pPr>
              <w:spacing w:line="240" w:lineRule="exact"/>
            </w:pPr>
            <w:r>
              <w:rPr>
                <w:rFonts w:ascii="Times New Roman" w:eastAsia="Times New Roman" w:hAnsi="Times New Roman" w:cs="Times New Roman"/>
              </w:rPr>
              <w:t>děti do 7 dnů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70312942" w14:textId="77777777" w:rsidR="00601419" w:rsidRDefault="004E276F">
            <w:pPr>
              <w:spacing w:line="240" w:lineRule="exact"/>
              <w:jc w:val="center"/>
            </w:pPr>
            <w:r>
              <w:rPr>
                <w:rFonts w:ascii="Times New Roman" w:eastAsia="Times New Roman" w:hAnsi="Times New Roman" w:cs="Times New Roman"/>
              </w:rPr>
              <w:t>5,0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2908BF37" w14:textId="77777777" w:rsidR="00601419" w:rsidRDefault="004E276F">
            <w:pPr>
              <w:spacing w:line="240" w:lineRule="exact"/>
              <w:jc w:val="center"/>
            </w:pPr>
            <w:r>
              <w:rPr>
                <w:rFonts w:ascii="Times New Roman" w:eastAsia="Times New Roman" w:hAnsi="Times New Roman" w:cs="Times New Roman"/>
              </w:rPr>
              <w:t>21,0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4F9C6CBB" w14:textId="77777777" w:rsidR="00601419" w:rsidRDefault="00601419">
            <w:pPr>
              <w:spacing w:after="200" w:line="276" w:lineRule="exact"/>
              <w:rPr>
                <w:rFonts w:eastAsia="Calibri" w:cs="Calibri"/>
              </w:rPr>
            </w:pPr>
          </w:p>
        </w:tc>
      </w:tr>
      <w:tr w:rsidR="00601419" w14:paraId="172A1117"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1F564250"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4B3ACB95" w14:textId="77777777" w:rsidR="00601419" w:rsidRDefault="004E276F">
            <w:pPr>
              <w:spacing w:line="240" w:lineRule="exact"/>
            </w:pPr>
            <w:r>
              <w:rPr>
                <w:rFonts w:ascii="Times New Roman" w:eastAsia="Times New Roman" w:hAnsi="Times New Roman" w:cs="Times New Roman"/>
              </w:rPr>
              <w:t>děti do 14 dnů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29A0E8C6" w14:textId="77777777" w:rsidR="00601419" w:rsidRDefault="004E276F">
            <w:pPr>
              <w:spacing w:line="240" w:lineRule="exact"/>
              <w:jc w:val="center"/>
            </w:pPr>
            <w:r>
              <w:rPr>
                <w:rFonts w:ascii="Times New Roman" w:eastAsia="Times New Roman" w:hAnsi="Times New Roman" w:cs="Times New Roman"/>
              </w:rPr>
              <w:t>5,0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1D0EBF03" w14:textId="77777777" w:rsidR="00601419" w:rsidRDefault="004E276F">
            <w:pPr>
              <w:spacing w:line="240" w:lineRule="exact"/>
              <w:jc w:val="center"/>
            </w:pPr>
            <w:r>
              <w:rPr>
                <w:rFonts w:ascii="Times New Roman" w:eastAsia="Times New Roman" w:hAnsi="Times New Roman" w:cs="Times New Roman"/>
              </w:rPr>
              <w:t>20,0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59C289B7" w14:textId="77777777" w:rsidR="00601419" w:rsidRDefault="00601419">
            <w:pPr>
              <w:spacing w:after="200" w:line="276" w:lineRule="exact"/>
              <w:rPr>
                <w:rFonts w:eastAsia="Calibri" w:cs="Calibri"/>
              </w:rPr>
            </w:pPr>
          </w:p>
        </w:tc>
      </w:tr>
      <w:tr w:rsidR="00601419" w14:paraId="56F88F25"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43DE7081"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478ED3D6" w14:textId="77777777" w:rsidR="00601419" w:rsidRDefault="004E276F">
            <w:pPr>
              <w:spacing w:line="240" w:lineRule="exact"/>
            </w:pPr>
            <w:r>
              <w:rPr>
                <w:rFonts w:ascii="Times New Roman" w:eastAsia="Times New Roman" w:hAnsi="Times New Roman" w:cs="Times New Roman"/>
              </w:rPr>
              <w:t>děti do 6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4D61A3D0" w14:textId="77777777" w:rsidR="00601419" w:rsidRDefault="004E276F">
            <w:pPr>
              <w:spacing w:line="240" w:lineRule="exact"/>
              <w:jc w:val="center"/>
            </w:pPr>
            <w:r>
              <w:rPr>
                <w:rFonts w:ascii="Times New Roman" w:eastAsia="Times New Roman" w:hAnsi="Times New Roman" w:cs="Times New Roman"/>
              </w:rPr>
              <w:t>5,0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35D6520F" w14:textId="77777777" w:rsidR="00601419" w:rsidRDefault="004E276F">
            <w:pPr>
              <w:spacing w:line="240" w:lineRule="exact"/>
              <w:jc w:val="center"/>
            </w:pPr>
            <w:r>
              <w:rPr>
                <w:rFonts w:ascii="Times New Roman" w:eastAsia="Times New Roman" w:hAnsi="Times New Roman" w:cs="Times New Roman"/>
              </w:rPr>
              <w:t>19,5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7A16C7B6" w14:textId="77777777" w:rsidR="00601419" w:rsidRDefault="00601419">
            <w:pPr>
              <w:spacing w:after="200" w:line="276" w:lineRule="exact"/>
              <w:rPr>
                <w:rFonts w:eastAsia="Calibri" w:cs="Calibri"/>
              </w:rPr>
            </w:pPr>
          </w:p>
        </w:tc>
      </w:tr>
      <w:tr w:rsidR="00601419" w14:paraId="17389AAA"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18986C5D"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2A81F12C" w14:textId="77777777" w:rsidR="00601419" w:rsidRDefault="004E276F">
            <w:pPr>
              <w:spacing w:line="240" w:lineRule="exact"/>
            </w:pPr>
            <w:r>
              <w:rPr>
                <w:rFonts w:ascii="Times New Roman" w:eastAsia="Times New Roman" w:hAnsi="Times New Roman" w:cs="Times New Roman"/>
              </w:rPr>
              <w:t>děti do 2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560DE01A" w14:textId="77777777" w:rsidR="00601419" w:rsidRDefault="004E276F">
            <w:pPr>
              <w:spacing w:line="240" w:lineRule="exact"/>
              <w:jc w:val="center"/>
            </w:pPr>
            <w:r>
              <w:rPr>
                <w:rFonts w:ascii="Times New Roman" w:eastAsia="Times New Roman" w:hAnsi="Times New Roman" w:cs="Times New Roman"/>
              </w:rPr>
              <w:t>6,0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6D5B2B58" w14:textId="77777777" w:rsidR="00601419" w:rsidRDefault="004E276F">
            <w:pPr>
              <w:spacing w:line="240" w:lineRule="exact"/>
              <w:jc w:val="center"/>
            </w:pPr>
            <w:r>
              <w:rPr>
                <w:rFonts w:ascii="Times New Roman" w:eastAsia="Times New Roman" w:hAnsi="Times New Roman" w:cs="Times New Roman"/>
              </w:rPr>
              <w:t>17,5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5D9AD05E" w14:textId="77777777" w:rsidR="00601419" w:rsidRDefault="00601419">
            <w:pPr>
              <w:spacing w:after="200" w:line="276" w:lineRule="exact"/>
              <w:rPr>
                <w:rFonts w:eastAsia="Calibri" w:cs="Calibri"/>
              </w:rPr>
            </w:pPr>
          </w:p>
        </w:tc>
      </w:tr>
      <w:tr w:rsidR="00601419" w14:paraId="1EED9F25"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7192308A"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105D1499" w14:textId="77777777" w:rsidR="00601419" w:rsidRDefault="004E276F">
            <w:pPr>
              <w:spacing w:line="240" w:lineRule="exact"/>
            </w:pPr>
            <w:r>
              <w:rPr>
                <w:rFonts w:ascii="Times New Roman" w:eastAsia="Times New Roman" w:hAnsi="Times New Roman" w:cs="Times New Roman"/>
              </w:rPr>
              <w:t>děti do 4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5DEBEBCD" w14:textId="77777777" w:rsidR="00601419" w:rsidRDefault="004E276F">
            <w:pPr>
              <w:spacing w:line="240" w:lineRule="exact"/>
              <w:jc w:val="center"/>
            </w:pPr>
            <w:r>
              <w:rPr>
                <w:rFonts w:ascii="Times New Roman" w:eastAsia="Times New Roman" w:hAnsi="Times New Roman" w:cs="Times New Roman"/>
              </w:rPr>
              <w:t>5,5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3EC1F67B" w14:textId="77777777" w:rsidR="00601419" w:rsidRDefault="004E276F">
            <w:pPr>
              <w:spacing w:line="240" w:lineRule="exact"/>
              <w:jc w:val="center"/>
            </w:pPr>
            <w:r>
              <w:rPr>
                <w:rFonts w:ascii="Times New Roman" w:eastAsia="Times New Roman" w:hAnsi="Times New Roman" w:cs="Times New Roman"/>
              </w:rPr>
              <w:t>17,0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3219B2D0" w14:textId="77777777" w:rsidR="00601419" w:rsidRDefault="00601419">
            <w:pPr>
              <w:spacing w:after="200" w:line="276" w:lineRule="exact"/>
              <w:rPr>
                <w:rFonts w:eastAsia="Calibri" w:cs="Calibri"/>
              </w:rPr>
            </w:pPr>
          </w:p>
        </w:tc>
      </w:tr>
      <w:tr w:rsidR="00601419" w14:paraId="31A0DEF5"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1CFF1028"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001B8D7A" w14:textId="77777777" w:rsidR="00601419" w:rsidRDefault="004E276F">
            <w:pPr>
              <w:spacing w:line="240" w:lineRule="exact"/>
            </w:pPr>
            <w:r>
              <w:rPr>
                <w:rFonts w:ascii="Times New Roman" w:eastAsia="Times New Roman" w:hAnsi="Times New Roman" w:cs="Times New Roman"/>
              </w:rPr>
              <w:t>děti do 6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3C0F249D" w14:textId="77777777" w:rsidR="00601419" w:rsidRDefault="004E276F">
            <w:pPr>
              <w:spacing w:line="240" w:lineRule="exact"/>
              <w:jc w:val="center"/>
            </w:pPr>
            <w:r>
              <w:rPr>
                <w:rFonts w:ascii="Times New Roman" w:eastAsia="Times New Roman" w:hAnsi="Times New Roman" w:cs="Times New Roman"/>
              </w:rPr>
              <w:t>5,0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2BFC63B8" w14:textId="77777777" w:rsidR="00601419" w:rsidRDefault="004E276F">
            <w:pPr>
              <w:spacing w:line="240" w:lineRule="exact"/>
              <w:jc w:val="center"/>
            </w:pPr>
            <w:r>
              <w:rPr>
                <w:rFonts w:ascii="Times New Roman" w:eastAsia="Times New Roman" w:hAnsi="Times New Roman" w:cs="Times New Roman"/>
              </w:rPr>
              <w:t>15,5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0C8A530D" w14:textId="77777777" w:rsidR="00601419" w:rsidRDefault="00601419">
            <w:pPr>
              <w:spacing w:after="200" w:line="276" w:lineRule="exact"/>
              <w:rPr>
                <w:rFonts w:eastAsia="Calibri" w:cs="Calibri"/>
              </w:rPr>
            </w:pPr>
          </w:p>
        </w:tc>
      </w:tr>
      <w:tr w:rsidR="00601419" w14:paraId="5CF57254"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0396308E"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33D15901" w14:textId="77777777" w:rsidR="00601419" w:rsidRDefault="004E276F">
            <w:pPr>
              <w:spacing w:line="240" w:lineRule="exact"/>
            </w:pPr>
            <w:r>
              <w:rPr>
                <w:rFonts w:ascii="Times New Roman" w:eastAsia="Times New Roman" w:hAnsi="Times New Roman" w:cs="Times New Roman"/>
              </w:rPr>
              <w:t>děti do 8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015055A8" w14:textId="77777777" w:rsidR="00601419" w:rsidRDefault="004E276F">
            <w:pPr>
              <w:spacing w:line="240" w:lineRule="exact"/>
              <w:jc w:val="center"/>
            </w:pPr>
            <w:r>
              <w:rPr>
                <w:rFonts w:ascii="Times New Roman" w:eastAsia="Times New Roman" w:hAnsi="Times New Roman" w:cs="Times New Roman"/>
              </w:rPr>
              <w:t>4,5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01F2BCCA" w14:textId="77777777" w:rsidR="00601419" w:rsidRDefault="004E276F">
            <w:pPr>
              <w:spacing w:line="240" w:lineRule="exact"/>
              <w:jc w:val="center"/>
            </w:pPr>
            <w:r>
              <w:rPr>
                <w:rFonts w:ascii="Times New Roman" w:eastAsia="Times New Roman" w:hAnsi="Times New Roman" w:cs="Times New Roman"/>
              </w:rPr>
              <w:t>14,5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5841520C" w14:textId="77777777" w:rsidR="00601419" w:rsidRDefault="00601419">
            <w:pPr>
              <w:spacing w:after="200" w:line="276" w:lineRule="exact"/>
              <w:rPr>
                <w:rFonts w:eastAsia="Calibri" w:cs="Calibri"/>
              </w:rPr>
            </w:pPr>
          </w:p>
        </w:tc>
      </w:tr>
      <w:tr w:rsidR="00601419" w14:paraId="1ED3B6CE"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4F2FFB8C"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7ED20D70" w14:textId="77777777" w:rsidR="00601419" w:rsidRDefault="004E276F">
            <w:pPr>
              <w:spacing w:line="240" w:lineRule="exact"/>
            </w:pPr>
            <w:r>
              <w:rPr>
                <w:rFonts w:ascii="Times New Roman" w:eastAsia="Times New Roman" w:hAnsi="Times New Roman" w:cs="Times New Roman"/>
              </w:rPr>
              <w:t>děti do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5B5A6AE3" w14:textId="77777777" w:rsidR="00601419" w:rsidRDefault="004E276F">
            <w:pPr>
              <w:spacing w:line="240" w:lineRule="exact"/>
              <w:jc w:val="center"/>
            </w:pPr>
            <w:r>
              <w:rPr>
                <w:rFonts w:ascii="Times New Roman" w:eastAsia="Times New Roman" w:hAnsi="Times New Roman" w:cs="Times New Roman"/>
              </w:rPr>
              <w:t>4,5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36C36134" w14:textId="77777777" w:rsidR="00601419" w:rsidRDefault="004E276F">
            <w:pPr>
              <w:spacing w:line="240" w:lineRule="exact"/>
              <w:jc w:val="center"/>
            </w:pPr>
            <w:r>
              <w:rPr>
                <w:rFonts w:ascii="Times New Roman" w:eastAsia="Times New Roman" w:hAnsi="Times New Roman" w:cs="Times New Roman"/>
              </w:rPr>
              <w:t>13,5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0074E076" w14:textId="77777777" w:rsidR="00601419" w:rsidRDefault="00601419">
            <w:pPr>
              <w:spacing w:after="200" w:line="276" w:lineRule="exact"/>
              <w:rPr>
                <w:rFonts w:eastAsia="Calibri" w:cs="Calibri"/>
              </w:rPr>
            </w:pPr>
          </w:p>
        </w:tc>
      </w:tr>
      <w:tr w:rsidR="00601419" w14:paraId="04BC364D"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3B18CF8F"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41DF744F" w14:textId="77777777" w:rsidR="00601419" w:rsidRDefault="004E276F">
            <w:pPr>
              <w:spacing w:line="240" w:lineRule="exact"/>
            </w:pPr>
            <w:r>
              <w:rPr>
                <w:rFonts w:ascii="Times New Roman" w:eastAsia="Times New Roman" w:hAnsi="Times New Roman" w:cs="Times New Roman"/>
              </w:rPr>
              <w:t>všichni od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347DC448" w14:textId="77777777" w:rsidR="00601419" w:rsidRDefault="004E276F">
            <w:pPr>
              <w:spacing w:line="240" w:lineRule="exact"/>
              <w:jc w:val="center"/>
            </w:pPr>
            <w:r>
              <w:rPr>
                <w:rFonts w:ascii="Times New Roman" w:eastAsia="Times New Roman" w:hAnsi="Times New Roman" w:cs="Times New Roman"/>
              </w:rPr>
              <w:t>4,0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57DFBFDE" w14:textId="77777777" w:rsidR="00601419" w:rsidRDefault="004E276F">
            <w:pPr>
              <w:spacing w:line="240" w:lineRule="exact"/>
              <w:jc w:val="center"/>
            </w:pPr>
            <w:r>
              <w:rPr>
                <w:rFonts w:ascii="Times New Roman" w:eastAsia="Times New Roman" w:hAnsi="Times New Roman" w:cs="Times New Roman"/>
              </w:rPr>
              <w:t>10,0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3DD08CF4" w14:textId="77777777" w:rsidR="00601419" w:rsidRDefault="00601419">
            <w:pPr>
              <w:spacing w:after="200" w:line="276" w:lineRule="exact"/>
              <w:rPr>
                <w:rFonts w:eastAsia="Calibri" w:cs="Calibri"/>
              </w:rPr>
            </w:pPr>
          </w:p>
        </w:tc>
      </w:tr>
      <w:tr w:rsidR="00601419" w14:paraId="7268031A" w14:textId="77777777">
        <w:trPr>
          <w:trHeight w:val="340"/>
        </w:trPr>
        <w:tc>
          <w:tcPr>
            <w:tcW w:w="1828" w:type="dxa"/>
            <w:vMerge w:val="restart"/>
            <w:tcBorders>
              <w:top w:val="single" w:sz="4" w:space="0" w:color="000000"/>
              <w:left w:val="single" w:sz="4" w:space="0" w:color="000000"/>
              <w:bottom w:val="single" w:sz="4" w:space="0" w:color="000000"/>
              <w:right w:val="single" w:sz="6" w:space="0" w:color="000000"/>
            </w:tcBorders>
            <w:shd w:val="clear" w:color="auto" w:fill="auto"/>
          </w:tcPr>
          <w:p w14:paraId="437BCA4A" w14:textId="77777777" w:rsidR="00601419" w:rsidRDefault="004E276F">
            <w:pPr>
              <w:spacing w:line="240" w:lineRule="exact"/>
              <w:jc w:val="center"/>
            </w:pPr>
            <w:r>
              <w:rPr>
                <w:rFonts w:ascii="Times New Roman" w:eastAsia="Times New Roman" w:hAnsi="Times New Roman" w:cs="Times New Roman"/>
                <w:b/>
              </w:rPr>
              <w:t>Hemoglobin</w:t>
            </w:r>
          </w:p>
          <w:p w14:paraId="7F0C5A10" w14:textId="77777777" w:rsidR="00601419" w:rsidRDefault="00601419">
            <w:pPr>
              <w:spacing w:line="240" w:lineRule="exact"/>
              <w:jc w:val="cente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17E80835" w14:textId="77777777" w:rsidR="00601419" w:rsidRDefault="004E276F">
            <w:pPr>
              <w:spacing w:line="240" w:lineRule="exact"/>
            </w:pPr>
            <w:r>
              <w:rPr>
                <w:rFonts w:ascii="Times New Roman" w:eastAsia="Times New Roman" w:hAnsi="Times New Roman" w:cs="Times New Roman"/>
              </w:rPr>
              <w:t>děti do 3 dnů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3B8F9E6A" w14:textId="77777777" w:rsidR="00601419" w:rsidRDefault="004E276F">
            <w:pPr>
              <w:spacing w:line="240" w:lineRule="exact"/>
              <w:jc w:val="center"/>
            </w:pPr>
            <w:r>
              <w:rPr>
                <w:rFonts w:ascii="Times New Roman" w:eastAsia="Times New Roman" w:hAnsi="Times New Roman" w:cs="Times New Roman"/>
              </w:rPr>
              <w:t>145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0FBD1516" w14:textId="77777777" w:rsidR="00601419" w:rsidRDefault="004E276F">
            <w:pPr>
              <w:spacing w:line="240" w:lineRule="exact"/>
              <w:jc w:val="center"/>
            </w:pPr>
            <w:r>
              <w:rPr>
                <w:rFonts w:ascii="Times New Roman" w:eastAsia="Times New Roman" w:hAnsi="Times New Roman" w:cs="Times New Roman"/>
              </w:rPr>
              <w:t>225</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DEB8E5" w14:textId="77777777" w:rsidR="00601419" w:rsidRDefault="004E276F">
            <w:pPr>
              <w:spacing w:line="240" w:lineRule="exact"/>
              <w:jc w:val="center"/>
            </w:pPr>
            <w:r>
              <w:rPr>
                <w:rFonts w:ascii="Times New Roman" w:eastAsia="Times New Roman" w:hAnsi="Times New Roman" w:cs="Times New Roman"/>
              </w:rPr>
              <w:t>g/l</w:t>
            </w:r>
          </w:p>
        </w:tc>
      </w:tr>
      <w:tr w:rsidR="00601419" w14:paraId="4F4F6B8D"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1B4BFB74"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4CFA401F" w14:textId="77777777" w:rsidR="00601419" w:rsidRDefault="004E276F">
            <w:pPr>
              <w:spacing w:line="240" w:lineRule="exact"/>
            </w:pPr>
            <w:r>
              <w:rPr>
                <w:rFonts w:ascii="Times New Roman" w:eastAsia="Times New Roman" w:hAnsi="Times New Roman" w:cs="Times New Roman"/>
              </w:rPr>
              <w:t>děti do 14 dnů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377ABAD5" w14:textId="77777777" w:rsidR="00601419" w:rsidRDefault="004E276F">
            <w:pPr>
              <w:spacing w:line="240" w:lineRule="exact"/>
              <w:jc w:val="center"/>
            </w:pPr>
            <w:r>
              <w:rPr>
                <w:rFonts w:ascii="Times New Roman" w:eastAsia="Times New Roman" w:hAnsi="Times New Roman" w:cs="Times New Roman"/>
              </w:rPr>
              <w:t>135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7A5E417C" w14:textId="77777777" w:rsidR="00601419" w:rsidRDefault="004E276F">
            <w:pPr>
              <w:spacing w:line="240" w:lineRule="exact"/>
              <w:jc w:val="center"/>
            </w:pPr>
            <w:r>
              <w:rPr>
                <w:rFonts w:ascii="Times New Roman" w:eastAsia="Times New Roman" w:hAnsi="Times New Roman" w:cs="Times New Roman"/>
              </w:rPr>
              <w:t>215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0D033686" w14:textId="77777777" w:rsidR="00601419" w:rsidRDefault="00601419">
            <w:pPr>
              <w:spacing w:after="200" w:line="276" w:lineRule="exact"/>
              <w:rPr>
                <w:rFonts w:eastAsia="Calibri" w:cs="Calibri"/>
              </w:rPr>
            </w:pPr>
          </w:p>
        </w:tc>
      </w:tr>
      <w:tr w:rsidR="00601419" w14:paraId="7E356D24"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34DDD4E5"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3D3D1269" w14:textId="77777777" w:rsidR="00601419" w:rsidRDefault="004E276F">
            <w:pPr>
              <w:spacing w:line="240" w:lineRule="exact"/>
            </w:pPr>
            <w:r>
              <w:rPr>
                <w:rFonts w:ascii="Times New Roman" w:eastAsia="Times New Roman" w:hAnsi="Times New Roman" w:cs="Times New Roman"/>
              </w:rPr>
              <w:t>děti do 1 měsíce</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6AF808FA" w14:textId="77777777" w:rsidR="00601419" w:rsidRDefault="004E276F">
            <w:pPr>
              <w:spacing w:line="240" w:lineRule="exact"/>
              <w:jc w:val="center"/>
            </w:pPr>
            <w:r>
              <w:rPr>
                <w:rFonts w:ascii="Times New Roman" w:eastAsia="Times New Roman" w:hAnsi="Times New Roman" w:cs="Times New Roman"/>
              </w:rPr>
              <w:t>125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487D5FEC" w14:textId="77777777" w:rsidR="00601419" w:rsidRDefault="004E276F">
            <w:pPr>
              <w:spacing w:line="240" w:lineRule="exact"/>
              <w:jc w:val="center"/>
            </w:pPr>
            <w:r>
              <w:rPr>
                <w:rFonts w:ascii="Times New Roman" w:eastAsia="Times New Roman" w:hAnsi="Times New Roman" w:cs="Times New Roman"/>
              </w:rPr>
              <w:t>205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0CD5B961" w14:textId="77777777" w:rsidR="00601419" w:rsidRDefault="00601419">
            <w:pPr>
              <w:spacing w:after="200" w:line="276" w:lineRule="exact"/>
              <w:rPr>
                <w:rFonts w:eastAsia="Calibri" w:cs="Calibri"/>
              </w:rPr>
            </w:pPr>
          </w:p>
        </w:tc>
      </w:tr>
      <w:tr w:rsidR="00601419" w14:paraId="0631E111"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62A8F30A"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0680B54E" w14:textId="77777777" w:rsidR="00601419" w:rsidRDefault="004E276F">
            <w:pPr>
              <w:spacing w:line="240" w:lineRule="exact"/>
            </w:pPr>
            <w:r>
              <w:rPr>
                <w:rFonts w:ascii="Times New Roman" w:eastAsia="Times New Roman" w:hAnsi="Times New Roman" w:cs="Times New Roman"/>
              </w:rPr>
              <w:t>děti do 2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12B82FAE" w14:textId="77777777" w:rsidR="00601419" w:rsidRDefault="004E276F">
            <w:pPr>
              <w:spacing w:line="240" w:lineRule="exact"/>
              <w:jc w:val="center"/>
            </w:pPr>
            <w:r>
              <w:rPr>
                <w:rFonts w:ascii="Times New Roman" w:eastAsia="Times New Roman" w:hAnsi="Times New Roman" w:cs="Times New Roman"/>
              </w:rPr>
              <w:t>100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3F09DE7C" w14:textId="77777777" w:rsidR="00601419" w:rsidRDefault="004E276F">
            <w:pPr>
              <w:spacing w:line="240" w:lineRule="exact"/>
              <w:jc w:val="center"/>
            </w:pPr>
            <w:r>
              <w:rPr>
                <w:rFonts w:ascii="Times New Roman" w:eastAsia="Times New Roman" w:hAnsi="Times New Roman" w:cs="Times New Roman"/>
              </w:rPr>
              <w:t>180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78A8FE54" w14:textId="77777777" w:rsidR="00601419" w:rsidRDefault="00601419">
            <w:pPr>
              <w:spacing w:after="200" w:line="276" w:lineRule="exact"/>
              <w:rPr>
                <w:rFonts w:eastAsia="Calibri" w:cs="Calibri"/>
              </w:rPr>
            </w:pPr>
          </w:p>
        </w:tc>
      </w:tr>
      <w:tr w:rsidR="00601419" w14:paraId="40B8E228"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42940917"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442D8EDF" w14:textId="77777777" w:rsidR="00601419" w:rsidRDefault="004E276F">
            <w:pPr>
              <w:spacing w:line="240" w:lineRule="exact"/>
            </w:pPr>
            <w:r>
              <w:rPr>
                <w:rFonts w:ascii="Times New Roman" w:eastAsia="Times New Roman" w:hAnsi="Times New Roman" w:cs="Times New Roman"/>
              </w:rPr>
              <w:t>děti do 3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22CEE0D9" w14:textId="77777777" w:rsidR="00601419" w:rsidRDefault="004E276F">
            <w:pPr>
              <w:spacing w:line="240" w:lineRule="exact"/>
              <w:jc w:val="center"/>
            </w:pPr>
            <w:r>
              <w:rPr>
                <w:rFonts w:ascii="Times New Roman" w:eastAsia="Times New Roman" w:hAnsi="Times New Roman" w:cs="Times New Roman"/>
              </w:rPr>
              <w:t>90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7594A485" w14:textId="77777777" w:rsidR="00601419" w:rsidRDefault="004E276F">
            <w:pPr>
              <w:spacing w:line="240" w:lineRule="exact"/>
              <w:jc w:val="center"/>
            </w:pPr>
            <w:r>
              <w:rPr>
                <w:rFonts w:ascii="Times New Roman" w:eastAsia="Times New Roman" w:hAnsi="Times New Roman" w:cs="Times New Roman"/>
              </w:rPr>
              <w:t>140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62786B4A" w14:textId="77777777" w:rsidR="00601419" w:rsidRDefault="00601419">
            <w:pPr>
              <w:spacing w:after="200" w:line="276" w:lineRule="exact"/>
              <w:rPr>
                <w:rFonts w:eastAsia="Calibri" w:cs="Calibri"/>
              </w:rPr>
            </w:pPr>
          </w:p>
        </w:tc>
      </w:tr>
      <w:tr w:rsidR="00601419" w14:paraId="43B3474F"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0FC8DE11"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27FBFB3C" w14:textId="77777777" w:rsidR="00601419" w:rsidRDefault="004E276F">
            <w:pPr>
              <w:spacing w:line="240" w:lineRule="exact"/>
            </w:pPr>
            <w:r>
              <w:rPr>
                <w:rFonts w:ascii="Times New Roman" w:eastAsia="Times New Roman" w:hAnsi="Times New Roman" w:cs="Times New Roman"/>
              </w:rPr>
              <w:t>děti do 6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08E1E419" w14:textId="77777777" w:rsidR="00601419" w:rsidRDefault="004E276F">
            <w:pPr>
              <w:spacing w:line="240" w:lineRule="exact"/>
              <w:jc w:val="center"/>
            </w:pPr>
            <w:r>
              <w:rPr>
                <w:rFonts w:ascii="Times New Roman" w:eastAsia="Times New Roman" w:hAnsi="Times New Roman" w:cs="Times New Roman"/>
              </w:rPr>
              <w:t>95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5CF84881" w14:textId="77777777" w:rsidR="00601419" w:rsidRDefault="004E276F">
            <w:pPr>
              <w:spacing w:line="240" w:lineRule="exact"/>
              <w:jc w:val="center"/>
            </w:pPr>
            <w:r>
              <w:rPr>
                <w:rFonts w:ascii="Times New Roman" w:eastAsia="Times New Roman" w:hAnsi="Times New Roman" w:cs="Times New Roman"/>
              </w:rPr>
              <w:t>135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3C026A42" w14:textId="77777777" w:rsidR="00601419" w:rsidRDefault="00601419">
            <w:pPr>
              <w:spacing w:after="200" w:line="276" w:lineRule="exact"/>
              <w:rPr>
                <w:rFonts w:eastAsia="Calibri" w:cs="Calibri"/>
              </w:rPr>
            </w:pPr>
          </w:p>
        </w:tc>
      </w:tr>
      <w:tr w:rsidR="00601419" w14:paraId="33DE231A"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4FC379AA"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191F520A" w14:textId="77777777" w:rsidR="00601419" w:rsidRDefault="004E276F">
            <w:pPr>
              <w:spacing w:line="240" w:lineRule="exact"/>
            </w:pPr>
            <w:r>
              <w:rPr>
                <w:rFonts w:ascii="Times New Roman" w:eastAsia="Times New Roman" w:hAnsi="Times New Roman" w:cs="Times New Roman"/>
              </w:rPr>
              <w:t>děti do 2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619B16F5" w14:textId="77777777" w:rsidR="00601419" w:rsidRDefault="004E276F">
            <w:pPr>
              <w:spacing w:line="240" w:lineRule="exact"/>
              <w:jc w:val="center"/>
            </w:pPr>
            <w:r>
              <w:rPr>
                <w:rFonts w:ascii="Times New Roman" w:eastAsia="Times New Roman" w:hAnsi="Times New Roman" w:cs="Times New Roman"/>
              </w:rPr>
              <w:t>105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15CCA03B" w14:textId="77777777" w:rsidR="00601419" w:rsidRDefault="004E276F">
            <w:pPr>
              <w:spacing w:line="240" w:lineRule="exact"/>
              <w:jc w:val="center"/>
            </w:pPr>
            <w:r>
              <w:rPr>
                <w:rFonts w:ascii="Times New Roman" w:eastAsia="Times New Roman" w:hAnsi="Times New Roman" w:cs="Times New Roman"/>
              </w:rPr>
              <w:t>135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662BA823" w14:textId="77777777" w:rsidR="00601419" w:rsidRDefault="00601419">
            <w:pPr>
              <w:spacing w:after="200" w:line="276" w:lineRule="exact"/>
              <w:rPr>
                <w:rFonts w:eastAsia="Calibri" w:cs="Calibri"/>
              </w:rPr>
            </w:pPr>
          </w:p>
        </w:tc>
      </w:tr>
      <w:tr w:rsidR="00601419" w14:paraId="24CB6B92"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6BF574DC"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429102A6" w14:textId="77777777" w:rsidR="00601419" w:rsidRDefault="004E276F">
            <w:pPr>
              <w:spacing w:line="240" w:lineRule="exact"/>
            </w:pPr>
            <w:r>
              <w:rPr>
                <w:rFonts w:ascii="Times New Roman" w:eastAsia="Times New Roman" w:hAnsi="Times New Roman" w:cs="Times New Roman"/>
              </w:rPr>
              <w:t>děti do 6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501F7558" w14:textId="77777777" w:rsidR="00601419" w:rsidRDefault="004E276F">
            <w:pPr>
              <w:spacing w:line="240" w:lineRule="exact"/>
              <w:jc w:val="center"/>
            </w:pPr>
            <w:r>
              <w:rPr>
                <w:rFonts w:ascii="Times New Roman" w:eastAsia="Times New Roman" w:hAnsi="Times New Roman" w:cs="Times New Roman"/>
              </w:rPr>
              <w:t>115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61E57F0B" w14:textId="77777777" w:rsidR="00601419" w:rsidRDefault="004E276F">
            <w:pPr>
              <w:spacing w:line="240" w:lineRule="exact"/>
              <w:jc w:val="center"/>
            </w:pPr>
            <w:r>
              <w:rPr>
                <w:rFonts w:ascii="Times New Roman" w:eastAsia="Times New Roman" w:hAnsi="Times New Roman" w:cs="Times New Roman"/>
              </w:rPr>
              <w:t>135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3C47AD2D" w14:textId="77777777" w:rsidR="00601419" w:rsidRDefault="00601419">
            <w:pPr>
              <w:spacing w:after="200" w:line="276" w:lineRule="exact"/>
              <w:rPr>
                <w:rFonts w:eastAsia="Calibri" w:cs="Calibri"/>
              </w:rPr>
            </w:pPr>
          </w:p>
        </w:tc>
      </w:tr>
      <w:tr w:rsidR="00601419" w14:paraId="10AAF993"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2AEA79CF"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004FD5C4" w14:textId="77777777" w:rsidR="00601419" w:rsidRDefault="004E276F">
            <w:pPr>
              <w:spacing w:line="240" w:lineRule="exact"/>
            </w:pPr>
            <w:r>
              <w:rPr>
                <w:rFonts w:ascii="Times New Roman" w:eastAsia="Times New Roman" w:hAnsi="Times New Roman" w:cs="Times New Roman"/>
              </w:rPr>
              <w:t>děti do 12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11C87255" w14:textId="77777777" w:rsidR="00601419" w:rsidRDefault="004E276F">
            <w:pPr>
              <w:spacing w:line="240" w:lineRule="exact"/>
              <w:jc w:val="center"/>
            </w:pPr>
            <w:r>
              <w:rPr>
                <w:rFonts w:ascii="Times New Roman" w:eastAsia="Times New Roman" w:hAnsi="Times New Roman" w:cs="Times New Roman"/>
              </w:rPr>
              <w:t>115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51D6EE36" w14:textId="77777777" w:rsidR="00601419" w:rsidRDefault="004E276F">
            <w:pPr>
              <w:spacing w:line="240" w:lineRule="exact"/>
              <w:jc w:val="center"/>
            </w:pPr>
            <w:r>
              <w:rPr>
                <w:rFonts w:ascii="Times New Roman" w:eastAsia="Times New Roman" w:hAnsi="Times New Roman" w:cs="Times New Roman"/>
              </w:rPr>
              <w:t>155</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7D72D4" w14:textId="77777777" w:rsidR="00601419" w:rsidRDefault="004E276F">
            <w:pPr>
              <w:spacing w:line="240" w:lineRule="exact"/>
              <w:jc w:val="center"/>
            </w:pPr>
            <w:r>
              <w:rPr>
                <w:rFonts w:ascii="Times New Roman" w:eastAsia="Times New Roman" w:hAnsi="Times New Roman" w:cs="Times New Roman"/>
              </w:rPr>
              <w:t>g/l</w:t>
            </w:r>
          </w:p>
        </w:tc>
      </w:tr>
      <w:tr w:rsidR="00601419" w14:paraId="4CF6B61F"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0A35259E"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33F0CE21" w14:textId="77777777" w:rsidR="00601419" w:rsidRDefault="004E276F">
            <w:pPr>
              <w:spacing w:line="240" w:lineRule="exact"/>
            </w:pPr>
            <w:r>
              <w:rPr>
                <w:rFonts w:ascii="Times New Roman" w:eastAsia="Times New Roman" w:hAnsi="Times New Roman" w:cs="Times New Roman"/>
              </w:rPr>
              <w:t>dívky do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38209684" w14:textId="77777777" w:rsidR="00601419" w:rsidRDefault="004E276F">
            <w:pPr>
              <w:spacing w:line="240" w:lineRule="exact"/>
              <w:jc w:val="center"/>
            </w:pPr>
            <w:r>
              <w:rPr>
                <w:rFonts w:ascii="Times New Roman" w:eastAsia="Times New Roman" w:hAnsi="Times New Roman" w:cs="Times New Roman"/>
              </w:rPr>
              <w:t>120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553B0737" w14:textId="77777777" w:rsidR="00601419" w:rsidRDefault="004E276F">
            <w:pPr>
              <w:spacing w:line="240" w:lineRule="exact"/>
              <w:jc w:val="center"/>
            </w:pPr>
            <w:r>
              <w:rPr>
                <w:rFonts w:ascii="Times New Roman" w:eastAsia="Times New Roman" w:hAnsi="Times New Roman" w:cs="Times New Roman"/>
              </w:rPr>
              <w:t>160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5490AAD6" w14:textId="77777777" w:rsidR="00601419" w:rsidRDefault="00601419">
            <w:pPr>
              <w:spacing w:after="200" w:line="276" w:lineRule="exact"/>
              <w:rPr>
                <w:rFonts w:eastAsia="Calibri" w:cs="Calibri"/>
              </w:rPr>
            </w:pPr>
          </w:p>
        </w:tc>
      </w:tr>
      <w:tr w:rsidR="00601419" w14:paraId="56999D67"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2FB5B00F"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682FFF65" w14:textId="77777777" w:rsidR="00601419" w:rsidRDefault="004E276F">
            <w:pPr>
              <w:spacing w:line="240" w:lineRule="exact"/>
            </w:pPr>
            <w:r>
              <w:rPr>
                <w:rFonts w:ascii="Times New Roman" w:eastAsia="Times New Roman" w:hAnsi="Times New Roman" w:cs="Times New Roman"/>
              </w:rPr>
              <w:t>chlapci do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1465BEA1" w14:textId="77777777" w:rsidR="00601419" w:rsidRDefault="004E276F">
            <w:pPr>
              <w:spacing w:line="240" w:lineRule="exact"/>
              <w:jc w:val="center"/>
            </w:pPr>
            <w:r>
              <w:rPr>
                <w:rFonts w:ascii="Times New Roman" w:eastAsia="Times New Roman" w:hAnsi="Times New Roman" w:cs="Times New Roman"/>
              </w:rPr>
              <w:t>130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1E4EE069" w14:textId="77777777" w:rsidR="00601419" w:rsidRDefault="004E276F">
            <w:pPr>
              <w:spacing w:line="240" w:lineRule="exact"/>
              <w:jc w:val="center"/>
            </w:pPr>
            <w:r>
              <w:rPr>
                <w:rFonts w:ascii="Times New Roman" w:eastAsia="Times New Roman" w:hAnsi="Times New Roman" w:cs="Times New Roman"/>
              </w:rPr>
              <w:t>160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5303DF48" w14:textId="77777777" w:rsidR="00601419" w:rsidRDefault="00601419">
            <w:pPr>
              <w:spacing w:after="200" w:line="276" w:lineRule="exact"/>
              <w:rPr>
                <w:rFonts w:eastAsia="Calibri" w:cs="Calibri"/>
              </w:rPr>
            </w:pPr>
          </w:p>
        </w:tc>
      </w:tr>
      <w:tr w:rsidR="00601419" w14:paraId="649E7360"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5E3866DC"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34CEFC16" w14:textId="77777777" w:rsidR="00601419" w:rsidRDefault="004E276F">
            <w:pPr>
              <w:spacing w:line="240" w:lineRule="exact"/>
            </w:pPr>
            <w:r>
              <w:rPr>
                <w:rFonts w:ascii="Times New Roman" w:eastAsia="Times New Roman" w:hAnsi="Times New Roman" w:cs="Times New Roman"/>
              </w:rPr>
              <w:t>ženy od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03A99CA1" w14:textId="77777777" w:rsidR="00601419" w:rsidRDefault="004E276F">
            <w:pPr>
              <w:spacing w:line="240" w:lineRule="exact"/>
              <w:jc w:val="center"/>
            </w:pPr>
            <w:r>
              <w:rPr>
                <w:rFonts w:ascii="Times New Roman" w:eastAsia="Times New Roman" w:hAnsi="Times New Roman" w:cs="Times New Roman"/>
              </w:rPr>
              <w:t>120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1CEA8EA7" w14:textId="77777777" w:rsidR="00601419" w:rsidRDefault="004E276F">
            <w:pPr>
              <w:spacing w:line="240" w:lineRule="exact"/>
              <w:jc w:val="center"/>
            </w:pPr>
            <w:r>
              <w:rPr>
                <w:rFonts w:ascii="Times New Roman" w:eastAsia="Times New Roman" w:hAnsi="Times New Roman" w:cs="Times New Roman"/>
              </w:rPr>
              <w:t>160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6D6F5F0D" w14:textId="77777777" w:rsidR="00601419" w:rsidRDefault="00601419">
            <w:pPr>
              <w:spacing w:after="200" w:line="276" w:lineRule="exact"/>
              <w:rPr>
                <w:rFonts w:eastAsia="Calibri" w:cs="Calibri"/>
              </w:rPr>
            </w:pPr>
          </w:p>
        </w:tc>
      </w:tr>
      <w:tr w:rsidR="00601419" w14:paraId="4EE2DA0B"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2DBD1B3E"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4ACAEC8B" w14:textId="77777777" w:rsidR="00601419" w:rsidRDefault="004E276F">
            <w:pPr>
              <w:spacing w:line="240" w:lineRule="exact"/>
            </w:pPr>
            <w:r>
              <w:rPr>
                <w:rFonts w:ascii="Times New Roman" w:eastAsia="Times New Roman" w:hAnsi="Times New Roman" w:cs="Times New Roman"/>
              </w:rPr>
              <w:t>muži od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65E17439" w14:textId="77777777" w:rsidR="00601419" w:rsidRDefault="004E276F">
            <w:pPr>
              <w:spacing w:line="240" w:lineRule="exact"/>
              <w:jc w:val="center"/>
            </w:pPr>
            <w:r>
              <w:rPr>
                <w:rFonts w:ascii="Times New Roman" w:eastAsia="Times New Roman" w:hAnsi="Times New Roman" w:cs="Times New Roman"/>
              </w:rPr>
              <w:t>135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1534A5D9" w14:textId="77777777" w:rsidR="00601419" w:rsidRDefault="004E276F">
            <w:pPr>
              <w:spacing w:line="240" w:lineRule="exact"/>
              <w:jc w:val="center"/>
            </w:pPr>
            <w:r>
              <w:rPr>
                <w:rFonts w:ascii="Times New Roman" w:eastAsia="Times New Roman" w:hAnsi="Times New Roman" w:cs="Times New Roman"/>
              </w:rPr>
              <w:t>175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1FCB21F8" w14:textId="77777777" w:rsidR="00601419" w:rsidRDefault="00601419">
            <w:pPr>
              <w:spacing w:after="200" w:line="276" w:lineRule="exact"/>
              <w:rPr>
                <w:rFonts w:eastAsia="Calibri" w:cs="Calibri"/>
              </w:rPr>
            </w:pPr>
          </w:p>
        </w:tc>
      </w:tr>
      <w:tr w:rsidR="00601419" w14:paraId="44ECF6B7" w14:textId="77777777">
        <w:trPr>
          <w:trHeight w:val="340"/>
        </w:trPr>
        <w:tc>
          <w:tcPr>
            <w:tcW w:w="1828" w:type="dxa"/>
            <w:vMerge w:val="restart"/>
            <w:tcBorders>
              <w:top w:val="single" w:sz="4" w:space="0" w:color="000000"/>
              <w:left w:val="single" w:sz="4" w:space="0" w:color="000000"/>
              <w:bottom w:val="single" w:sz="4" w:space="0" w:color="000000"/>
              <w:right w:val="single" w:sz="6" w:space="0" w:color="000000"/>
            </w:tcBorders>
            <w:shd w:val="clear" w:color="auto" w:fill="auto"/>
          </w:tcPr>
          <w:p w14:paraId="6FD3C59D" w14:textId="77777777" w:rsidR="00601419" w:rsidRDefault="004E276F">
            <w:pPr>
              <w:spacing w:line="240" w:lineRule="exact"/>
              <w:jc w:val="center"/>
            </w:pPr>
            <w:r>
              <w:rPr>
                <w:rFonts w:ascii="Times New Roman" w:eastAsia="Times New Roman" w:hAnsi="Times New Roman" w:cs="Times New Roman"/>
                <w:b/>
              </w:rPr>
              <w:t>Hematokrit</w:t>
            </w: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2A510E46" w14:textId="77777777" w:rsidR="00601419" w:rsidRDefault="004E276F">
            <w:pPr>
              <w:spacing w:line="240" w:lineRule="exact"/>
            </w:pPr>
            <w:r>
              <w:rPr>
                <w:rFonts w:ascii="Times New Roman" w:eastAsia="Times New Roman" w:hAnsi="Times New Roman" w:cs="Times New Roman"/>
              </w:rPr>
              <w:t>děti do 3 dnů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029D5F30" w14:textId="77777777" w:rsidR="00601419" w:rsidRDefault="004E276F">
            <w:pPr>
              <w:spacing w:line="240" w:lineRule="exact"/>
              <w:jc w:val="center"/>
            </w:pPr>
            <w:r>
              <w:rPr>
                <w:rFonts w:ascii="Times New Roman" w:eastAsia="Times New Roman" w:hAnsi="Times New Roman" w:cs="Times New Roman"/>
              </w:rPr>
              <w:t>0,45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6A595A0D" w14:textId="77777777" w:rsidR="00601419" w:rsidRDefault="004E276F">
            <w:pPr>
              <w:spacing w:line="240" w:lineRule="exact"/>
              <w:jc w:val="center"/>
            </w:pPr>
            <w:r>
              <w:rPr>
                <w:rFonts w:ascii="Times New Roman" w:eastAsia="Times New Roman" w:hAnsi="Times New Roman" w:cs="Times New Roman"/>
              </w:rPr>
              <w:t>0,67</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E0859D" w14:textId="77777777" w:rsidR="00601419" w:rsidRDefault="00601419">
            <w:pPr>
              <w:spacing w:line="240" w:lineRule="exact"/>
              <w:jc w:val="center"/>
              <w:rPr>
                <w:rFonts w:eastAsia="Calibri" w:cs="Calibri"/>
              </w:rPr>
            </w:pPr>
          </w:p>
          <w:p w14:paraId="407276D5" w14:textId="77777777" w:rsidR="00601419" w:rsidRDefault="00601419">
            <w:pPr>
              <w:spacing w:line="240" w:lineRule="exact"/>
              <w:jc w:val="center"/>
              <w:rPr>
                <w:rFonts w:eastAsia="Calibri" w:cs="Calibri"/>
              </w:rPr>
            </w:pPr>
          </w:p>
          <w:p w14:paraId="024595F6" w14:textId="77777777" w:rsidR="00601419" w:rsidRDefault="00601419">
            <w:pPr>
              <w:spacing w:line="240" w:lineRule="exact"/>
              <w:jc w:val="center"/>
              <w:rPr>
                <w:rFonts w:eastAsia="Calibri" w:cs="Calibri"/>
              </w:rPr>
            </w:pPr>
          </w:p>
          <w:p w14:paraId="4296AF5F" w14:textId="77777777" w:rsidR="00601419" w:rsidRDefault="00601419">
            <w:pPr>
              <w:spacing w:line="240" w:lineRule="exact"/>
              <w:jc w:val="center"/>
              <w:rPr>
                <w:rFonts w:eastAsia="Calibri" w:cs="Calibri"/>
              </w:rPr>
            </w:pPr>
          </w:p>
          <w:p w14:paraId="29D2A16A" w14:textId="77777777" w:rsidR="00601419" w:rsidRDefault="00601419">
            <w:pPr>
              <w:spacing w:line="240" w:lineRule="exact"/>
              <w:jc w:val="center"/>
              <w:rPr>
                <w:rFonts w:eastAsia="Calibri" w:cs="Calibri"/>
              </w:rPr>
            </w:pPr>
          </w:p>
          <w:p w14:paraId="10871815" w14:textId="77777777" w:rsidR="00601419" w:rsidRDefault="00601419">
            <w:pPr>
              <w:spacing w:line="240" w:lineRule="exact"/>
              <w:jc w:val="center"/>
              <w:rPr>
                <w:rFonts w:eastAsia="Calibri" w:cs="Calibri"/>
              </w:rPr>
            </w:pPr>
          </w:p>
          <w:p w14:paraId="29B3966D" w14:textId="77777777" w:rsidR="00601419" w:rsidRDefault="00601419">
            <w:pPr>
              <w:spacing w:line="240" w:lineRule="exact"/>
              <w:jc w:val="center"/>
              <w:rPr>
                <w:rFonts w:eastAsia="Calibri" w:cs="Calibri"/>
              </w:rPr>
            </w:pPr>
          </w:p>
          <w:p w14:paraId="699EA14C" w14:textId="77777777" w:rsidR="00601419" w:rsidRDefault="00601419">
            <w:pPr>
              <w:spacing w:line="240" w:lineRule="exact"/>
              <w:jc w:val="center"/>
              <w:rPr>
                <w:rFonts w:eastAsia="Calibri" w:cs="Calibri"/>
              </w:rPr>
            </w:pPr>
          </w:p>
          <w:p w14:paraId="059EC850" w14:textId="77777777" w:rsidR="00601419" w:rsidRDefault="00601419">
            <w:pPr>
              <w:spacing w:line="240" w:lineRule="exact"/>
              <w:jc w:val="center"/>
              <w:rPr>
                <w:rFonts w:eastAsia="Calibri" w:cs="Calibri"/>
              </w:rPr>
            </w:pPr>
          </w:p>
          <w:p w14:paraId="37776786" w14:textId="77777777" w:rsidR="00601419" w:rsidRDefault="00601419">
            <w:pPr>
              <w:spacing w:line="240" w:lineRule="exact"/>
              <w:jc w:val="center"/>
              <w:rPr>
                <w:rFonts w:eastAsia="Calibri" w:cs="Calibri"/>
              </w:rPr>
            </w:pPr>
          </w:p>
          <w:p w14:paraId="7ACB5DF0" w14:textId="77777777" w:rsidR="00601419" w:rsidRDefault="00601419">
            <w:pPr>
              <w:spacing w:line="240" w:lineRule="exact"/>
              <w:jc w:val="center"/>
              <w:rPr>
                <w:rFonts w:eastAsia="Calibri" w:cs="Calibri"/>
              </w:rPr>
            </w:pPr>
          </w:p>
          <w:p w14:paraId="66DFAD5B" w14:textId="77777777" w:rsidR="00601419" w:rsidRDefault="00601419">
            <w:pPr>
              <w:spacing w:line="240" w:lineRule="exact"/>
              <w:jc w:val="center"/>
              <w:rPr>
                <w:rFonts w:eastAsia="Calibri" w:cs="Calibri"/>
              </w:rPr>
            </w:pPr>
          </w:p>
          <w:p w14:paraId="2E0A6EED" w14:textId="77777777" w:rsidR="00601419" w:rsidRDefault="00601419">
            <w:pPr>
              <w:spacing w:line="240" w:lineRule="exact"/>
              <w:jc w:val="center"/>
              <w:rPr>
                <w:rFonts w:eastAsia="Calibri" w:cs="Calibri"/>
              </w:rPr>
            </w:pPr>
          </w:p>
          <w:p w14:paraId="614E3F08" w14:textId="77777777" w:rsidR="00601419" w:rsidRDefault="00601419">
            <w:pPr>
              <w:spacing w:line="240" w:lineRule="exact"/>
              <w:jc w:val="center"/>
              <w:rPr>
                <w:rFonts w:eastAsia="Calibri" w:cs="Calibri"/>
              </w:rPr>
            </w:pPr>
          </w:p>
          <w:p w14:paraId="11D4F3F2" w14:textId="77777777" w:rsidR="00601419" w:rsidRDefault="00601419">
            <w:pPr>
              <w:spacing w:line="240" w:lineRule="exact"/>
              <w:jc w:val="center"/>
              <w:rPr>
                <w:rFonts w:eastAsia="Calibri" w:cs="Calibri"/>
              </w:rPr>
            </w:pPr>
          </w:p>
          <w:p w14:paraId="319F3CD1" w14:textId="77777777" w:rsidR="00601419" w:rsidRDefault="00601419">
            <w:pPr>
              <w:spacing w:line="240" w:lineRule="exact"/>
              <w:jc w:val="center"/>
              <w:rPr>
                <w:rFonts w:eastAsia="Calibri" w:cs="Calibri"/>
              </w:rPr>
            </w:pPr>
          </w:p>
        </w:tc>
      </w:tr>
      <w:tr w:rsidR="00601419" w14:paraId="1DF7F83A"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51C1ADAF"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0E30FF4C" w14:textId="77777777" w:rsidR="00601419" w:rsidRDefault="004E276F">
            <w:pPr>
              <w:spacing w:line="240" w:lineRule="exact"/>
            </w:pPr>
            <w:r>
              <w:rPr>
                <w:rFonts w:ascii="Times New Roman" w:eastAsia="Times New Roman" w:hAnsi="Times New Roman" w:cs="Times New Roman"/>
              </w:rPr>
              <w:t>děti do 14 dnů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08BECF98" w14:textId="77777777" w:rsidR="00601419" w:rsidRDefault="004E276F">
            <w:pPr>
              <w:spacing w:line="240" w:lineRule="exact"/>
              <w:jc w:val="center"/>
            </w:pPr>
            <w:r>
              <w:rPr>
                <w:rFonts w:ascii="Times New Roman" w:eastAsia="Times New Roman" w:hAnsi="Times New Roman" w:cs="Times New Roman"/>
              </w:rPr>
              <w:t>0,42</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1B2EAA8D" w14:textId="77777777" w:rsidR="00601419" w:rsidRDefault="004E276F">
            <w:pPr>
              <w:spacing w:line="240" w:lineRule="exact"/>
              <w:jc w:val="center"/>
            </w:pPr>
            <w:r>
              <w:rPr>
                <w:rFonts w:ascii="Times New Roman" w:eastAsia="Times New Roman" w:hAnsi="Times New Roman" w:cs="Times New Roman"/>
              </w:rPr>
              <w:t>0,66</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68519CC4" w14:textId="77777777" w:rsidR="00601419" w:rsidRDefault="00601419">
            <w:pPr>
              <w:spacing w:after="200" w:line="276" w:lineRule="exact"/>
              <w:rPr>
                <w:rFonts w:eastAsia="Calibri" w:cs="Calibri"/>
              </w:rPr>
            </w:pPr>
          </w:p>
        </w:tc>
      </w:tr>
      <w:tr w:rsidR="00601419" w14:paraId="5A987DDC"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4CFA878F"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422F6585" w14:textId="77777777" w:rsidR="00601419" w:rsidRDefault="004E276F">
            <w:pPr>
              <w:spacing w:line="240" w:lineRule="exact"/>
            </w:pPr>
            <w:r>
              <w:rPr>
                <w:rFonts w:ascii="Times New Roman" w:eastAsia="Times New Roman" w:hAnsi="Times New Roman" w:cs="Times New Roman"/>
              </w:rPr>
              <w:t>děti do 1 měsíce</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2F5680B9" w14:textId="77777777" w:rsidR="00601419" w:rsidRDefault="004E276F">
            <w:pPr>
              <w:spacing w:line="240" w:lineRule="exact"/>
              <w:jc w:val="center"/>
            </w:pPr>
            <w:r>
              <w:rPr>
                <w:rFonts w:ascii="Times New Roman" w:eastAsia="Times New Roman" w:hAnsi="Times New Roman" w:cs="Times New Roman"/>
              </w:rPr>
              <w:t>0,39</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24951825" w14:textId="77777777" w:rsidR="00601419" w:rsidRDefault="004E276F">
            <w:pPr>
              <w:spacing w:line="240" w:lineRule="exact"/>
              <w:jc w:val="center"/>
            </w:pPr>
            <w:r>
              <w:rPr>
                <w:rFonts w:ascii="Times New Roman" w:eastAsia="Times New Roman" w:hAnsi="Times New Roman" w:cs="Times New Roman"/>
              </w:rPr>
              <w:t>0,63</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06CBFC3E" w14:textId="77777777" w:rsidR="00601419" w:rsidRDefault="00601419">
            <w:pPr>
              <w:spacing w:after="200" w:line="276" w:lineRule="exact"/>
              <w:rPr>
                <w:rFonts w:eastAsia="Calibri" w:cs="Calibri"/>
              </w:rPr>
            </w:pPr>
          </w:p>
        </w:tc>
      </w:tr>
      <w:tr w:rsidR="00601419" w14:paraId="43B9C918"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272148A0"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42EBE496" w14:textId="77777777" w:rsidR="00601419" w:rsidRDefault="004E276F">
            <w:pPr>
              <w:spacing w:line="240" w:lineRule="exact"/>
            </w:pPr>
            <w:r>
              <w:rPr>
                <w:rFonts w:ascii="Times New Roman" w:eastAsia="Times New Roman" w:hAnsi="Times New Roman" w:cs="Times New Roman"/>
              </w:rPr>
              <w:t>děti do 2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6EAD2CC0" w14:textId="77777777" w:rsidR="00601419" w:rsidRDefault="004E276F">
            <w:pPr>
              <w:spacing w:line="240" w:lineRule="exact"/>
              <w:jc w:val="center"/>
            </w:pPr>
            <w:r>
              <w:rPr>
                <w:rFonts w:ascii="Times New Roman" w:eastAsia="Times New Roman" w:hAnsi="Times New Roman" w:cs="Times New Roman"/>
              </w:rPr>
              <w:t>0,31</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049AAEED" w14:textId="77777777" w:rsidR="00601419" w:rsidRDefault="004E276F">
            <w:pPr>
              <w:spacing w:line="240" w:lineRule="exact"/>
              <w:jc w:val="center"/>
            </w:pPr>
            <w:r>
              <w:rPr>
                <w:rFonts w:ascii="Times New Roman" w:eastAsia="Times New Roman" w:hAnsi="Times New Roman" w:cs="Times New Roman"/>
              </w:rPr>
              <w:t>0,55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3D35603D" w14:textId="77777777" w:rsidR="00601419" w:rsidRDefault="00601419">
            <w:pPr>
              <w:spacing w:after="200" w:line="276" w:lineRule="exact"/>
              <w:rPr>
                <w:rFonts w:eastAsia="Calibri" w:cs="Calibri"/>
              </w:rPr>
            </w:pPr>
          </w:p>
        </w:tc>
      </w:tr>
      <w:tr w:rsidR="00601419" w14:paraId="7FBC4B26"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49647BC1"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2EEC7361" w14:textId="77777777" w:rsidR="00601419" w:rsidRDefault="004E276F">
            <w:pPr>
              <w:spacing w:line="240" w:lineRule="exact"/>
            </w:pPr>
            <w:r>
              <w:rPr>
                <w:rFonts w:ascii="Times New Roman" w:eastAsia="Times New Roman" w:hAnsi="Times New Roman" w:cs="Times New Roman"/>
              </w:rPr>
              <w:t>děti do 3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40132907" w14:textId="77777777" w:rsidR="00601419" w:rsidRDefault="004E276F">
            <w:pPr>
              <w:spacing w:line="240" w:lineRule="exact"/>
              <w:jc w:val="center"/>
            </w:pPr>
            <w:r>
              <w:rPr>
                <w:rFonts w:ascii="Times New Roman" w:eastAsia="Times New Roman" w:hAnsi="Times New Roman" w:cs="Times New Roman"/>
              </w:rPr>
              <w:t>0,28</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3A19D4C0" w14:textId="77777777" w:rsidR="00601419" w:rsidRDefault="004E276F">
            <w:pPr>
              <w:spacing w:line="240" w:lineRule="exact"/>
              <w:jc w:val="center"/>
            </w:pPr>
            <w:r>
              <w:rPr>
                <w:rFonts w:ascii="Times New Roman" w:eastAsia="Times New Roman" w:hAnsi="Times New Roman" w:cs="Times New Roman"/>
              </w:rPr>
              <w:t>0,42</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0C03901C" w14:textId="77777777" w:rsidR="00601419" w:rsidRDefault="00601419">
            <w:pPr>
              <w:spacing w:after="200" w:line="276" w:lineRule="exact"/>
              <w:rPr>
                <w:rFonts w:eastAsia="Calibri" w:cs="Calibri"/>
              </w:rPr>
            </w:pPr>
          </w:p>
        </w:tc>
      </w:tr>
      <w:tr w:rsidR="00601419" w14:paraId="2C802340"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759BEDDB"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7A00F0E7" w14:textId="77777777" w:rsidR="00601419" w:rsidRDefault="004E276F">
            <w:pPr>
              <w:spacing w:line="240" w:lineRule="exact"/>
            </w:pPr>
            <w:r>
              <w:rPr>
                <w:rFonts w:ascii="Times New Roman" w:eastAsia="Times New Roman" w:hAnsi="Times New Roman" w:cs="Times New Roman"/>
              </w:rPr>
              <w:t>děti do 6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1126C1FC" w14:textId="77777777" w:rsidR="00601419" w:rsidRDefault="004E276F">
            <w:pPr>
              <w:spacing w:line="240" w:lineRule="exact"/>
              <w:jc w:val="center"/>
            </w:pPr>
            <w:r>
              <w:rPr>
                <w:rFonts w:ascii="Times New Roman" w:eastAsia="Times New Roman" w:hAnsi="Times New Roman" w:cs="Times New Roman"/>
              </w:rPr>
              <w:t>0,29</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16ECA1F6" w14:textId="77777777" w:rsidR="00601419" w:rsidRDefault="004E276F">
            <w:pPr>
              <w:spacing w:line="240" w:lineRule="exact"/>
              <w:jc w:val="center"/>
            </w:pPr>
            <w:r>
              <w:rPr>
                <w:rFonts w:ascii="Times New Roman" w:eastAsia="Times New Roman" w:hAnsi="Times New Roman" w:cs="Times New Roman"/>
              </w:rPr>
              <w:t>0,41</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0F0E23CD" w14:textId="77777777" w:rsidR="00601419" w:rsidRDefault="00601419">
            <w:pPr>
              <w:spacing w:after="200" w:line="276" w:lineRule="exact"/>
              <w:rPr>
                <w:rFonts w:eastAsia="Calibri" w:cs="Calibri"/>
              </w:rPr>
            </w:pPr>
          </w:p>
        </w:tc>
      </w:tr>
      <w:tr w:rsidR="00601419" w14:paraId="594DE298"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4AD5156E"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6BA40C3A" w14:textId="77777777" w:rsidR="00601419" w:rsidRDefault="004E276F">
            <w:pPr>
              <w:spacing w:line="240" w:lineRule="exact"/>
            </w:pPr>
            <w:r>
              <w:rPr>
                <w:rFonts w:ascii="Times New Roman" w:eastAsia="Times New Roman" w:hAnsi="Times New Roman" w:cs="Times New Roman"/>
              </w:rPr>
              <w:t>děti do 2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0F760329" w14:textId="77777777" w:rsidR="00601419" w:rsidRDefault="004E276F">
            <w:pPr>
              <w:spacing w:line="240" w:lineRule="exact"/>
              <w:jc w:val="center"/>
            </w:pPr>
            <w:r>
              <w:rPr>
                <w:rFonts w:ascii="Times New Roman" w:eastAsia="Times New Roman" w:hAnsi="Times New Roman" w:cs="Times New Roman"/>
              </w:rPr>
              <w:t>0,33</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3D63F990" w14:textId="77777777" w:rsidR="00601419" w:rsidRDefault="004E276F">
            <w:pPr>
              <w:spacing w:line="240" w:lineRule="exact"/>
              <w:jc w:val="center"/>
            </w:pPr>
            <w:r>
              <w:rPr>
                <w:rFonts w:ascii="Times New Roman" w:eastAsia="Times New Roman" w:hAnsi="Times New Roman" w:cs="Times New Roman"/>
              </w:rPr>
              <w:t>0,39</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3F69CF98" w14:textId="77777777" w:rsidR="00601419" w:rsidRDefault="00601419">
            <w:pPr>
              <w:spacing w:after="200" w:line="276" w:lineRule="exact"/>
              <w:rPr>
                <w:rFonts w:eastAsia="Calibri" w:cs="Calibri"/>
              </w:rPr>
            </w:pPr>
          </w:p>
        </w:tc>
      </w:tr>
      <w:tr w:rsidR="00601419" w14:paraId="62CA5F74"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1BFABC09"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7D0C5E70" w14:textId="77777777" w:rsidR="00601419" w:rsidRDefault="004E276F">
            <w:pPr>
              <w:spacing w:line="240" w:lineRule="exact"/>
            </w:pPr>
            <w:r>
              <w:rPr>
                <w:rFonts w:ascii="Times New Roman" w:eastAsia="Times New Roman" w:hAnsi="Times New Roman" w:cs="Times New Roman"/>
              </w:rPr>
              <w:t>děti do 6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5E8FDF3A" w14:textId="77777777" w:rsidR="00601419" w:rsidRDefault="004E276F">
            <w:pPr>
              <w:spacing w:line="240" w:lineRule="exact"/>
              <w:jc w:val="center"/>
            </w:pPr>
            <w:r>
              <w:rPr>
                <w:rFonts w:ascii="Times New Roman" w:eastAsia="Times New Roman" w:hAnsi="Times New Roman" w:cs="Times New Roman"/>
              </w:rPr>
              <w:t>0,34</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5073ADAE" w14:textId="77777777" w:rsidR="00601419" w:rsidRDefault="004E276F">
            <w:pPr>
              <w:spacing w:line="240" w:lineRule="exact"/>
              <w:jc w:val="center"/>
            </w:pPr>
            <w:r>
              <w:rPr>
                <w:rFonts w:ascii="Times New Roman" w:eastAsia="Times New Roman" w:hAnsi="Times New Roman" w:cs="Times New Roman"/>
              </w:rPr>
              <w:t>0,40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00DABE7D" w14:textId="77777777" w:rsidR="00601419" w:rsidRDefault="00601419">
            <w:pPr>
              <w:spacing w:after="200" w:line="276" w:lineRule="exact"/>
              <w:rPr>
                <w:rFonts w:eastAsia="Calibri" w:cs="Calibri"/>
              </w:rPr>
            </w:pPr>
          </w:p>
        </w:tc>
      </w:tr>
      <w:tr w:rsidR="00601419" w14:paraId="6371EDB1"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08BCDF21"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50C8A8D7" w14:textId="77777777" w:rsidR="00601419" w:rsidRDefault="004E276F">
            <w:pPr>
              <w:spacing w:line="240" w:lineRule="exact"/>
            </w:pPr>
            <w:r>
              <w:rPr>
                <w:rFonts w:ascii="Times New Roman" w:eastAsia="Times New Roman" w:hAnsi="Times New Roman" w:cs="Times New Roman"/>
              </w:rPr>
              <w:t>děti do 12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3D020E42" w14:textId="77777777" w:rsidR="00601419" w:rsidRDefault="004E276F">
            <w:pPr>
              <w:spacing w:line="240" w:lineRule="exact"/>
              <w:jc w:val="center"/>
            </w:pPr>
            <w:r>
              <w:rPr>
                <w:rFonts w:ascii="Times New Roman" w:eastAsia="Times New Roman" w:hAnsi="Times New Roman" w:cs="Times New Roman"/>
              </w:rPr>
              <w:t>0,35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12E9BEC4" w14:textId="77777777" w:rsidR="00601419" w:rsidRDefault="004E276F">
            <w:pPr>
              <w:spacing w:line="240" w:lineRule="exact"/>
              <w:jc w:val="center"/>
            </w:pPr>
            <w:r>
              <w:rPr>
                <w:rFonts w:ascii="Times New Roman" w:eastAsia="Times New Roman" w:hAnsi="Times New Roman" w:cs="Times New Roman"/>
              </w:rPr>
              <w:t>0,45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2C480EF1" w14:textId="77777777" w:rsidR="00601419" w:rsidRDefault="00601419">
            <w:pPr>
              <w:spacing w:after="200" w:line="276" w:lineRule="exact"/>
              <w:rPr>
                <w:rFonts w:eastAsia="Calibri" w:cs="Calibri"/>
              </w:rPr>
            </w:pPr>
          </w:p>
        </w:tc>
      </w:tr>
      <w:tr w:rsidR="00601419" w14:paraId="528215C0"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24B89DB5"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5986ECA3" w14:textId="77777777" w:rsidR="00601419" w:rsidRDefault="004E276F">
            <w:pPr>
              <w:spacing w:line="240" w:lineRule="exact"/>
            </w:pPr>
            <w:r>
              <w:rPr>
                <w:rFonts w:ascii="Times New Roman" w:eastAsia="Times New Roman" w:hAnsi="Times New Roman" w:cs="Times New Roman"/>
              </w:rPr>
              <w:t>dívky do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283118C9" w14:textId="77777777" w:rsidR="00601419" w:rsidRDefault="004E276F">
            <w:pPr>
              <w:spacing w:line="240" w:lineRule="exact"/>
              <w:jc w:val="center"/>
            </w:pPr>
            <w:r>
              <w:rPr>
                <w:rFonts w:ascii="Times New Roman" w:eastAsia="Times New Roman" w:hAnsi="Times New Roman" w:cs="Times New Roman"/>
              </w:rPr>
              <w:t>0,36</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7E909C40" w14:textId="77777777" w:rsidR="00601419" w:rsidRDefault="004E276F">
            <w:pPr>
              <w:spacing w:line="240" w:lineRule="exact"/>
              <w:jc w:val="center"/>
            </w:pPr>
            <w:r>
              <w:rPr>
                <w:rFonts w:ascii="Times New Roman" w:eastAsia="Times New Roman" w:hAnsi="Times New Roman" w:cs="Times New Roman"/>
              </w:rPr>
              <w:t>0,46</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0CC73D29" w14:textId="77777777" w:rsidR="00601419" w:rsidRDefault="00601419">
            <w:pPr>
              <w:spacing w:after="200" w:line="276" w:lineRule="exact"/>
              <w:rPr>
                <w:rFonts w:eastAsia="Calibri" w:cs="Calibri"/>
              </w:rPr>
            </w:pPr>
          </w:p>
        </w:tc>
      </w:tr>
      <w:tr w:rsidR="00601419" w14:paraId="0C09848A"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63894801"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249C45BA" w14:textId="77777777" w:rsidR="00601419" w:rsidRDefault="004E276F">
            <w:pPr>
              <w:spacing w:line="240" w:lineRule="exact"/>
            </w:pPr>
            <w:r>
              <w:rPr>
                <w:rFonts w:ascii="Times New Roman" w:eastAsia="Times New Roman" w:hAnsi="Times New Roman" w:cs="Times New Roman"/>
              </w:rPr>
              <w:t>chlapci do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1A2BB19C" w14:textId="77777777" w:rsidR="00601419" w:rsidRDefault="004E276F">
            <w:pPr>
              <w:spacing w:line="240" w:lineRule="exact"/>
              <w:jc w:val="center"/>
            </w:pPr>
            <w:r>
              <w:rPr>
                <w:rFonts w:ascii="Times New Roman" w:eastAsia="Times New Roman" w:hAnsi="Times New Roman" w:cs="Times New Roman"/>
              </w:rPr>
              <w:t>0,37</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19497AA0" w14:textId="77777777" w:rsidR="00601419" w:rsidRDefault="004E276F">
            <w:pPr>
              <w:spacing w:line="240" w:lineRule="exact"/>
              <w:jc w:val="center"/>
            </w:pPr>
            <w:r>
              <w:rPr>
                <w:rFonts w:ascii="Times New Roman" w:eastAsia="Times New Roman" w:hAnsi="Times New Roman" w:cs="Times New Roman"/>
              </w:rPr>
              <w:t>0,49</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32F21482" w14:textId="77777777" w:rsidR="00601419" w:rsidRDefault="00601419">
            <w:pPr>
              <w:spacing w:after="200" w:line="276" w:lineRule="exact"/>
              <w:rPr>
                <w:rFonts w:eastAsia="Calibri" w:cs="Calibri"/>
              </w:rPr>
            </w:pPr>
          </w:p>
        </w:tc>
      </w:tr>
      <w:tr w:rsidR="00601419" w14:paraId="7AC30087"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642E5648"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60B0F22E" w14:textId="77777777" w:rsidR="00601419" w:rsidRDefault="004E276F">
            <w:pPr>
              <w:spacing w:line="240" w:lineRule="exact"/>
            </w:pPr>
            <w:r>
              <w:rPr>
                <w:rFonts w:ascii="Times New Roman" w:eastAsia="Times New Roman" w:hAnsi="Times New Roman" w:cs="Times New Roman"/>
              </w:rPr>
              <w:t>ženy od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7F47A95F" w14:textId="77777777" w:rsidR="00601419" w:rsidRDefault="004E276F">
            <w:pPr>
              <w:spacing w:line="240" w:lineRule="exact"/>
              <w:jc w:val="center"/>
            </w:pPr>
            <w:r>
              <w:rPr>
                <w:rFonts w:ascii="Times New Roman" w:eastAsia="Times New Roman" w:hAnsi="Times New Roman" w:cs="Times New Roman"/>
              </w:rPr>
              <w:t>0,35</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7B399978" w14:textId="77777777" w:rsidR="00601419" w:rsidRDefault="004E276F">
            <w:pPr>
              <w:spacing w:line="240" w:lineRule="exact"/>
              <w:jc w:val="center"/>
            </w:pPr>
            <w:r>
              <w:rPr>
                <w:rFonts w:ascii="Times New Roman" w:eastAsia="Times New Roman" w:hAnsi="Times New Roman" w:cs="Times New Roman"/>
              </w:rPr>
              <w:t>0,47</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6BC18973" w14:textId="77777777" w:rsidR="00601419" w:rsidRDefault="00601419">
            <w:pPr>
              <w:spacing w:after="200" w:line="276" w:lineRule="exact"/>
              <w:rPr>
                <w:rFonts w:eastAsia="Calibri" w:cs="Calibri"/>
              </w:rPr>
            </w:pPr>
          </w:p>
        </w:tc>
      </w:tr>
      <w:tr w:rsidR="00601419" w14:paraId="0C9BC11D"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tcPr>
          <w:p w14:paraId="25F82FB5"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tcPr>
          <w:p w14:paraId="3D4B058D" w14:textId="77777777" w:rsidR="00601419" w:rsidRDefault="004E276F">
            <w:pPr>
              <w:spacing w:line="240" w:lineRule="exact"/>
            </w:pPr>
            <w:r>
              <w:rPr>
                <w:rFonts w:ascii="Times New Roman" w:eastAsia="Times New Roman" w:hAnsi="Times New Roman" w:cs="Times New Roman"/>
              </w:rPr>
              <w:t>muži od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0220C10D" w14:textId="77777777" w:rsidR="00601419" w:rsidRDefault="004E276F">
            <w:pPr>
              <w:spacing w:line="240" w:lineRule="exact"/>
              <w:jc w:val="center"/>
            </w:pPr>
            <w:r>
              <w:rPr>
                <w:rFonts w:ascii="Times New Roman" w:eastAsia="Times New Roman" w:hAnsi="Times New Roman" w:cs="Times New Roman"/>
              </w:rPr>
              <w:t>0,40</w:t>
            </w:r>
          </w:p>
        </w:tc>
        <w:tc>
          <w:tcPr>
            <w:tcW w:w="1835" w:type="dxa"/>
            <w:tcBorders>
              <w:top w:val="single" w:sz="4" w:space="0" w:color="000000"/>
              <w:left w:val="single" w:sz="4" w:space="0" w:color="000000"/>
              <w:bottom w:val="single" w:sz="4" w:space="0" w:color="000000"/>
              <w:right w:val="single" w:sz="6" w:space="0" w:color="000000"/>
            </w:tcBorders>
            <w:shd w:val="clear" w:color="auto" w:fill="auto"/>
          </w:tcPr>
          <w:p w14:paraId="3D9AC67F" w14:textId="77777777" w:rsidR="00601419" w:rsidRDefault="004E276F">
            <w:pPr>
              <w:spacing w:line="240" w:lineRule="exact"/>
              <w:jc w:val="center"/>
            </w:pPr>
            <w:r>
              <w:rPr>
                <w:rFonts w:ascii="Times New Roman" w:eastAsia="Times New Roman" w:hAnsi="Times New Roman" w:cs="Times New Roman"/>
              </w:rPr>
              <w:t>0,50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14:paraId="75BDC782" w14:textId="77777777" w:rsidR="00601419" w:rsidRDefault="00601419">
            <w:pPr>
              <w:spacing w:after="200" w:line="276" w:lineRule="exact"/>
              <w:rPr>
                <w:rFonts w:eastAsia="Calibri" w:cs="Calibri"/>
              </w:rPr>
            </w:pPr>
          </w:p>
        </w:tc>
      </w:tr>
      <w:tr w:rsidR="00601419" w14:paraId="14A77E06" w14:textId="77777777">
        <w:trPr>
          <w:trHeight w:val="340"/>
        </w:trPr>
        <w:tc>
          <w:tcPr>
            <w:tcW w:w="1828"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E4C24D0" w14:textId="77777777" w:rsidR="00601419" w:rsidRDefault="004E276F">
            <w:pPr>
              <w:spacing w:line="240" w:lineRule="exact"/>
              <w:jc w:val="center"/>
            </w:pPr>
            <w:r>
              <w:rPr>
                <w:rFonts w:ascii="Times New Roman" w:eastAsia="Times New Roman" w:hAnsi="Times New Roman" w:cs="Times New Roman"/>
                <w:b/>
                <w:i/>
              </w:rPr>
              <w:t>Analyt</w:t>
            </w: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A2D3101" w14:textId="77777777" w:rsidR="00601419" w:rsidRDefault="004E276F">
            <w:pPr>
              <w:spacing w:line="240" w:lineRule="exact"/>
              <w:jc w:val="center"/>
            </w:pPr>
            <w:r>
              <w:rPr>
                <w:rFonts w:ascii="Times New Roman" w:eastAsia="Times New Roman" w:hAnsi="Times New Roman" w:cs="Times New Roman"/>
                <w:b/>
                <w:i/>
              </w:rPr>
              <w:t>věk/pohlaví</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BDCD5B" w14:textId="77777777" w:rsidR="00601419" w:rsidRDefault="004E276F">
            <w:pPr>
              <w:spacing w:line="240" w:lineRule="exact"/>
              <w:jc w:val="center"/>
            </w:pPr>
            <w:r>
              <w:rPr>
                <w:rFonts w:ascii="Times New Roman" w:eastAsia="Times New Roman" w:hAnsi="Times New Roman" w:cs="Times New Roman"/>
                <w:b/>
                <w:i/>
              </w:rPr>
              <w:t>od</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67BD54F" w14:textId="77777777" w:rsidR="00601419" w:rsidRDefault="004E276F">
            <w:pPr>
              <w:spacing w:line="240" w:lineRule="exact"/>
              <w:jc w:val="center"/>
            </w:pPr>
            <w:r>
              <w:rPr>
                <w:rFonts w:ascii="Times New Roman" w:eastAsia="Times New Roman" w:hAnsi="Times New Roman" w:cs="Times New Roman"/>
                <w:b/>
                <w:i/>
              </w:rPr>
              <w:t>do</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E27C" w14:textId="77777777" w:rsidR="00601419" w:rsidRDefault="004E276F">
            <w:pPr>
              <w:spacing w:line="240" w:lineRule="exact"/>
              <w:jc w:val="center"/>
            </w:pPr>
            <w:r>
              <w:rPr>
                <w:rFonts w:ascii="Times New Roman" w:eastAsia="Times New Roman" w:hAnsi="Times New Roman" w:cs="Times New Roman"/>
                <w:b/>
                <w:i/>
              </w:rPr>
              <w:t>jednotky</w:t>
            </w:r>
          </w:p>
        </w:tc>
      </w:tr>
      <w:tr w:rsidR="00601419" w14:paraId="1A960018" w14:textId="77777777">
        <w:trPr>
          <w:trHeight w:val="340"/>
        </w:trPr>
        <w:tc>
          <w:tcPr>
            <w:tcW w:w="1828"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789A70E3" w14:textId="77777777" w:rsidR="00601419" w:rsidRDefault="004E276F">
            <w:pPr>
              <w:spacing w:line="240" w:lineRule="exact"/>
              <w:jc w:val="center"/>
            </w:pPr>
            <w:r>
              <w:rPr>
                <w:rFonts w:ascii="Times New Roman" w:eastAsia="Times New Roman" w:hAnsi="Times New Roman" w:cs="Times New Roman"/>
                <w:b/>
              </w:rPr>
              <w:t>Trombocyty</w:t>
            </w: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7E9A3F5" w14:textId="77777777" w:rsidR="00601419" w:rsidRDefault="004E276F">
            <w:pPr>
              <w:spacing w:line="240" w:lineRule="exact"/>
            </w:pPr>
            <w:r>
              <w:rPr>
                <w:rFonts w:ascii="Times New Roman" w:eastAsia="Times New Roman" w:hAnsi="Times New Roman" w:cs="Times New Roman"/>
              </w:rPr>
              <w:t>děti do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943D2A2" w14:textId="77777777" w:rsidR="00601419" w:rsidRDefault="004E276F">
            <w:pPr>
              <w:spacing w:line="240" w:lineRule="exact"/>
              <w:jc w:val="center"/>
            </w:pPr>
            <w:r>
              <w:rPr>
                <w:rFonts w:ascii="Times New Roman" w:eastAsia="Times New Roman" w:hAnsi="Times New Roman" w:cs="Times New Roman"/>
              </w:rPr>
              <w:t>150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9F46884" w14:textId="77777777" w:rsidR="00601419" w:rsidRDefault="004E276F">
            <w:pPr>
              <w:spacing w:line="240" w:lineRule="exact"/>
              <w:jc w:val="center"/>
            </w:pPr>
            <w:r>
              <w:rPr>
                <w:rFonts w:ascii="Times New Roman" w:eastAsia="Times New Roman" w:hAnsi="Times New Roman" w:cs="Times New Roman"/>
              </w:rPr>
              <w:t>450</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5A7DB9" w14:textId="77777777" w:rsidR="00601419" w:rsidRDefault="004E276F">
            <w:pPr>
              <w:spacing w:line="240" w:lineRule="exact"/>
              <w:jc w:val="center"/>
            </w:pPr>
            <w:r>
              <w:rPr>
                <w:rFonts w:ascii="Times New Roman" w:eastAsia="Times New Roman" w:hAnsi="Times New Roman" w:cs="Times New Roman"/>
              </w:rPr>
              <w:t>10</w:t>
            </w:r>
            <w:r>
              <w:rPr>
                <w:rFonts w:ascii="Times New Roman" w:eastAsia="Times New Roman" w:hAnsi="Times New Roman" w:cs="Times New Roman"/>
                <w:vertAlign w:val="superscript"/>
              </w:rPr>
              <w:t>9</w:t>
            </w:r>
            <w:r>
              <w:rPr>
                <w:rFonts w:ascii="Times New Roman" w:eastAsia="Times New Roman" w:hAnsi="Times New Roman" w:cs="Times New Roman"/>
              </w:rPr>
              <w:t>/l</w:t>
            </w:r>
          </w:p>
        </w:tc>
      </w:tr>
      <w:tr w:rsidR="00601419" w14:paraId="766BC189"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78E630D"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C7AA463" w14:textId="77777777" w:rsidR="00601419" w:rsidRDefault="004E276F">
            <w:pPr>
              <w:spacing w:line="240" w:lineRule="exact"/>
            </w:pPr>
            <w:r>
              <w:rPr>
                <w:rFonts w:ascii="Times New Roman" w:eastAsia="Times New Roman" w:hAnsi="Times New Roman" w:cs="Times New Roman"/>
              </w:rPr>
              <w:t>všichni od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80172CA" w14:textId="77777777" w:rsidR="00601419" w:rsidRDefault="004E276F">
            <w:pPr>
              <w:spacing w:line="240" w:lineRule="exact"/>
              <w:jc w:val="center"/>
            </w:pPr>
            <w:r>
              <w:rPr>
                <w:rFonts w:ascii="Times New Roman" w:eastAsia="Times New Roman" w:hAnsi="Times New Roman" w:cs="Times New Roman"/>
              </w:rPr>
              <w:t>150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A9D5692" w14:textId="77777777" w:rsidR="00601419" w:rsidRDefault="004E276F">
            <w:pPr>
              <w:spacing w:line="240" w:lineRule="exact"/>
              <w:jc w:val="center"/>
            </w:pPr>
            <w:r>
              <w:rPr>
                <w:rFonts w:ascii="Times New Roman" w:eastAsia="Times New Roman" w:hAnsi="Times New Roman" w:cs="Times New Roman"/>
              </w:rPr>
              <w:t>400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EF8CE" w14:textId="77777777" w:rsidR="00601419" w:rsidRDefault="00601419">
            <w:pPr>
              <w:spacing w:after="200" w:line="276" w:lineRule="exact"/>
              <w:rPr>
                <w:rFonts w:eastAsia="Calibri" w:cs="Calibri"/>
              </w:rPr>
            </w:pPr>
          </w:p>
        </w:tc>
      </w:tr>
      <w:tr w:rsidR="00601419" w14:paraId="59F52DB8" w14:textId="77777777">
        <w:trPr>
          <w:trHeight w:val="340"/>
        </w:trPr>
        <w:tc>
          <w:tcPr>
            <w:tcW w:w="1828"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1EECA8A5" w14:textId="77777777" w:rsidR="00601419" w:rsidRDefault="004E276F">
            <w:pPr>
              <w:spacing w:line="240" w:lineRule="exact"/>
              <w:jc w:val="center"/>
            </w:pPr>
            <w:r>
              <w:rPr>
                <w:rFonts w:ascii="Times New Roman" w:eastAsia="Times New Roman" w:hAnsi="Times New Roman" w:cs="Times New Roman"/>
                <w:b/>
              </w:rPr>
              <w:t>Střední objem erytrocytů (MCV)</w:t>
            </w: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80E8FCA" w14:textId="77777777" w:rsidR="00601419" w:rsidRDefault="004E276F">
            <w:pPr>
              <w:spacing w:line="240" w:lineRule="exact"/>
            </w:pPr>
            <w:r>
              <w:rPr>
                <w:rFonts w:ascii="Times New Roman" w:eastAsia="Times New Roman" w:hAnsi="Times New Roman" w:cs="Times New Roman"/>
              </w:rPr>
              <w:t>děti do 3 dnů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1AF2E05" w14:textId="77777777" w:rsidR="00601419" w:rsidRDefault="004E276F">
            <w:pPr>
              <w:spacing w:line="240" w:lineRule="exact"/>
              <w:jc w:val="center"/>
            </w:pPr>
            <w:r>
              <w:rPr>
                <w:rFonts w:ascii="Times New Roman" w:eastAsia="Times New Roman" w:hAnsi="Times New Roman" w:cs="Times New Roman"/>
              </w:rPr>
              <w:t>95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885568D" w14:textId="77777777" w:rsidR="00601419" w:rsidRDefault="004E276F">
            <w:pPr>
              <w:spacing w:line="240" w:lineRule="exact"/>
              <w:jc w:val="center"/>
            </w:pPr>
            <w:r>
              <w:rPr>
                <w:rFonts w:ascii="Times New Roman" w:eastAsia="Times New Roman" w:hAnsi="Times New Roman" w:cs="Times New Roman"/>
              </w:rPr>
              <w:t>121</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5625CE" w14:textId="77777777" w:rsidR="00601419" w:rsidRDefault="004E276F">
            <w:pPr>
              <w:spacing w:line="240" w:lineRule="exact"/>
              <w:jc w:val="center"/>
            </w:pPr>
            <w:r>
              <w:rPr>
                <w:rFonts w:ascii="Times New Roman" w:eastAsia="Times New Roman" w:hAnsi="Times New Roman" w:cs="Times New Roman"/>
              </w:rPr>
              <w:t>fl</w:t>
            </w:r>
          </w:p>
        </w:tc>
      </w:tr>
      <w:tr w:rsidR="00601419" w14:paraId="1FE2327C"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DE7DC8A"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30454CE" w14:textId="77777777" w:rsidR="00601419" w:rsidRDefault="004E276F">
            <w:pPr>
              <w:spacing w:line="240" w:lineRule="exact"/>
            </w:pPr>
            <w:r>
              <w:rPr>
                <w:rFonts w:ascii="Times New Roman" w:eastAsia="Times New Roman" w:hAnsi="Times New Roman" w:cs="Times New Roman"/>
              </w:rPr>
              <w:t>děti do 14 dnů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8361EEE" w14:textId="77777777" w:rsidR="00601419" w:rsidRDefault="004E276F">
            <w:pPr>
              <w:spacing w:line="240" w:lineRule="exact"/>
              <w:jc w:val="center"/>
            </w:pPr>
            <w:r>
              <w:rPr>
                <w:rFonts w:ascii="Times New Roman" w:eastAsia="Times New Roman" w:hAnsi="Times New Roman" w:cs="Times New Roman"/>
              </w:rPr>
              <w:t>88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F4D5DDC" w14:textId="77777777" w:rsidR="00601419" w:rsidRDefault="004E276F">
            <w:pPr>
              <w:spacing w:line="240" w:lineRule="exact"/>
              <w:jc w:val="center"/>
            </w:pPr>
            <w:r>
              <w:rPr>
                <w:rFonts w:ascii="Times New Roman" w:eastAsia="Times New Roman" w:hAnsi="Times New Roman" w:cs="Times New Roman"/>
              </w:rPr>
              <w:t>126</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6B31D" w14:textId="77777777" w:rsidR="00601419" w:rsidRDefault="00601419">
            <w:pPr>
              <w:spacing w:after="200" w:line="276" w:lineRule="exact"/>
              <w:rPr>
                <w:rFonts w:eastAsia="Calibri" w:cs="Calibri"/>
              </w:rPr>
            </w:pPr>
          </w:p>
        </w:tc>
      </w:tr>
      <w:tr w:rsidR="00601419" w14:paraId="2AF3946A"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3B77572"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0216B4E" w14:textId="77777777" w:rsidR="00601419" w:rsidRDefault="004E276F">
            <w:pPr>
              <w:spacing w:line="240" w:lineRule="exact"/>
            </w:pPr>
            <w:r>
              <w:rPr>
                <w:rFonts w:ascii="Times New Roman" w:eastAsia="Times New Roman" w:hAnsi="Times New Roman" w:cs="Times New Roman"/>
              </w:rPr>
              <w:t>děti do 1 měsíce</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D1E87D2" w14:textId="77777777" w:rsidR="00601419" w:rsidRDefault="004E276F">
            <w:pPr>
              <w:spacing w:line="240" w:lineRule="exact"/>
              <w:jc w:val="center"/>
            </w:pPr>
            <w:r>
              <w:rPr>
                <w:rFonts w:ascii="Times New Roman" w:eastAsia="Times New Roman" w:hAnsi="Times New Roman" w:cs="Times New Roman"/>
              </w:rPr>
              <w:t>86</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74D6021" w14:textId="77777777" w:rsidR="00601419" w:rsidRDefault="004E276F">
            <w:pPr>
              <w:spacing w:line="240" w:lineRule="exact"/>
              <w:jc w:val="center"/>
            </w:pPr>
            <w:r>
              <w:rPr>
                <w:rFonts w:ascii="Times New Roman" w:eastAsia="Times New Roman" w:hAnsi="Times New Roman" w:cs="Times New Roman"/>
              </w:rPr>
              <w:t>124</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D877C" w14:textId="77777777" w:rsidR="00601419" w:rsidRDefault="00601419">
            <w:pPr>
              <w:spacing w:after="200" w:line="276" w:lineRule="exact"/>
              <w:rPr>
                <w:rFonts w:eastAsia="Calibri" w:cs="Calibri"/>
              </w:rPr>
            </w:pPr>
          </w:p>
        </w:tc>
      </w:tr>
      <w:tr w:rsidR="00601419" w14:paraId="1A431618"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D915D5B"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CB74467" w14:textId="77777777" w:rsidR="00601419" w:rsidRDefault="004E276F">
            <w:pPr>
              <w:spacing w:line="240" w:lineRule="exact"/>
            </w:pPr>
            <w:r>
              <w:rPr>
                <w:rFonts w:ascii="Times New Roman" w:eastAsia="Times New Roman" w:hAnsi="Times New Roman" w:cs="Times New Roman"/>
              </w:rPr>
              <w:t>děti do 2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DC7DCD1" w14:textId="77777777" w:rsidR="00601419" w:rsidRDefault="004E276F">
            <w:pPr>
              <w:spacing w:line="240" w:lineRule="exact"/>
              <w:jc w:val="center"/>
            </w:pPr>
            <w:r>
              <w:rPr>
                <w:rFonts w:ascii="Times New Roman" w:eastAsia="Times New Roman" w:hAnsi="Times New Roman" w:cs="Times New Roman"/>
              </w:rPr>
              <w:t>85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76EF6A5" w14:textId="77777777" w:rsidR="00601419" w:rsidRDefault="004E276F">
            <w:pPr>
              <w:spacing w:line="240" w:lineRule="exact"/>
              <w:jc w:val="center"/>
            </w:pPr>
            <w:r>
              <w:rPr>
                <w:rFonts w:ascii="Times New Roman" w:eastAsia="Times New Roman" w:hAnsi="Times New Roman" w:cs="Times New Roman"/>
              </w:rPr>
              <w:t>123</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9050A" w14:textId="77777777" w:rsidR="00601419" w:rsidRDefault="00601419">
            <w:pPr>
              <w:spacing w:after="200" w:line="276" w:lineRule="exact"/>
              <w:rPr>
                <w:rFonts w:eastAsia="Calibri" w:cs="Calibri"/>
              </w:rPr>
            </w:pPr>
          </w:p>
        </w:tc>
      </w:tr>
      <w:tr w:rsidR="00601419" w14:paraId="05B83400"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AB358CF"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62B89D" w14:textId="77777777" w:rsidR="00601419" w:rsidRDefault="004E276F">
            <w:pPr>
              <w:spacing w:line="240" w:lineRule="exact"/>
            </w:pPr>
            <w:r>
              <w:rPr>
                <w:rFonts w:ascii="Times New Roman" w:eastAsia="Times New Roman" w:hAnsi="Times New Roman" w:cs="Times New Roman"/>
              </w:rPr>
              <w:t>děti do 3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F5160CF" w14:textId="77777777" w:rsidR="00601419" w:rsidRDefault="004E276F">
            <w:pPr>
              <w:spacing w:line="240" w:lineRule="exact"/>
              <w:jc w:val="center"/>
            </w:pPr>
            <w:r>
              <w:rPr>
                <w:rFonts w:ascii="Times New Roman" w:eastAsia="Times New Roman" w:hAnsi="Times New Roman" w:cs="Times New Roman"/>
              </w:rPr>
              <w:t>77</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FFBD61D" w14:textId="77777777" w:rsidR="00601419" w:rsidRDefault="004E276F">
            <w:pPr>
              <w:spacing w:line="240" w:lineRule="exact"/>
              <w:jc w:val="center"/>
            </w:pPr>
            <w:r>
              <w:rPr>
                <w:rFonts w:ascii="Times New Roman" w:eastAsia="Times New Roman" w:hAnsi="Times New Roman" w:cs="Times New Roman"/>
              </w:rPr>
              <w:t>115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20C8C" w14:textId="77777777" w:rsidR="00601419" w:rsidRDefault="00601419">
            <w:pPr>
              <w:spacing w:after="200" w:line="276" w:lineRule="exact"/>
              <w:rPr>
                <w:rFonts w:eastAsia="Calibri" w:cs="Calibri"/>
              </w:rPr>
            </w:pPr>
          </w:p>
        </w:tc>
      </w:tr>
      <w:tr w:rsidR="00601419" w14:paraId="7AF42064"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6AF8F03"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80E239C" w14:textId="77777777" w:rsidR="00601419" w:rsidRDefault="004E276F">
            <w:pPr>
              <w:spacing w:line="240" w:lineRule="exact"/>
            </w:pPr>
            <w:r>
              <w:rPr>
                <w:rFonts w:ascii="Times New Roman" w:eastAsia="Times New Roman" w:hAnsi="Times New Roman" w:cs="Times New Roman"/>
              </w:rPr>
              <w:t>děti do 6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178D004" w14:textId="77777777" w:rsidR="00601419" w:rsidRDefault="004E276F">
            <w:pPr>
              <w:spacing w:line="240" w:lineRule="exact"/>
              <w:jc w:val="center"/>
            </w:pPr>
            <w:r>
              <w:rPr>
                <w:rFonts w:ascii="Times New Roman" w:eastAsia="Times New Roman" w:hAnsi="Times New Roman" w:cs="Times New Roman"/>
              </w:rPr>
              <w:t>74</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2D11A12" w14:textId="77777777" w:rsidR="00601419" w:rsidRDefault="004E276F">
            <w:pPr>
              <w:spacing w:line="240" w:lineRule="exact"/>
              <w:jc w:val="center"/>
            </w:pPr>
            <w:r>
              <w:rPr>
                <w:rFonts w:ascii="Times New Roman" w:eastAsia="Times New Roman" w:hAnsi="Times New Roman" w:cs="Times New Roman"/>
              </w:rPr>
              <w:t>108</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E1FEAD" w14:textId="77777777" w:rsidR="00601419" w:rsidRDefault="00601419">
            <w:pPr>
              <w:spacing w:after="200" w:line="276" w:lineRule="exact"/>
              <w:rPr>
                <w:rFonts w:eastAsia="Calibri" w:cs="Calibri"/>
              </w:rPr>
            </w:pPr>
          </w:p>
        </w:tc>
      </w:tr>
      <w:tr w:rsidR="00601419" w14:paraId="179707AC"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28B8BC0"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E7CFC1F" w14:textId="77777777" w:rsidR="00601419" w:rsidRDefault="004E276F">
            <w:pPr>
              <w:spacing w:line="240" w:lineRule="exact"/>
            </w:pPr>
            <w:r>
              <w:rPr>
                <w:rFonts w:ascii="Times New Roman" w:eastAsia="Times New Roman" w:hAnsi="Times New Roman" w:cs="Times New Roman"/>
              </w:rPr>
              <w:t>děti do 2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E11405" w14:textId="77777777" w:rsidR="00601419" w:rsidRDefault="004E276F">
            <w:pPr>
              <w:spacing w:line="240" w:lineRule="exact"/>
              <w:jc w:val="center"/>
            </w:pPr>
            <w:r>
              <w:rPr>
                <w:rFonts w:ascii="Times New Roman" w:eastAsia="Times New Roman" w:hAnsi="Times New Roman" w:cs="Times New Roman"/>
              </w:rPr>
              <w:t>70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4C9DDBA" w14:textId="77777777" w:rsidR="00601419" w:rsidRDefault="004E276F">
            <w:pPr>
              <w:spacing w:line="240" w:lineRule="exact"/>
              <w:jc w:val="center"/>
            </w:pPr>
            <w:r>
              <w:rPr>
                <w:rFonts w:ascii="Times New Roman" w:eastAsia="Times New Roman" w:hAnsi="Times New Roman" w:cs="Times New Roman"/>
              </w:rPr>
              <w:t>86</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C2793" w14:textId="77777777" w:rsidR="00601419" w:rsidRDefault="00601419">
            <w:pPr>
              <w:spacing w:after="200" w:line="276" w:lineRule="exact"/>
              <w:rPr>
                <w:rFonts w:eastAsia="Calibri" w:cs="Calibri"/>
              </w:rPr>
            </w:pPr>
          </w:p>
        </w:tc>
      </w:tr>
      <w:tr w:rsidR="00601419" w14:paraId="12103AC6"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80E2016"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0F1B438" w14:textId="77777777" w:rsidR="00601419" w:rsidRDefault="004E276F">
            <w:pPr>
              <w:spacing w:line="240" w:lineRule="exact"/>
            </w:pPr>
            <w:r>
              <w:rPr>
                <w:rFonts w:ascii="Times New Roman" w:eastAsia="Times New Roman" w:hAnsi="Times New Roman" w:cs="Times New Roman"/>
              </w:rPr>
              <w:t>děti do 6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9BCC72" w14:textId="77777777" w:rsidR="00601419" w:rsidRDefault="004E276F">
            <w:pPr>
              <w:spacing w:line="240" w:lineRule="exact"/>
              <w:jc w:val="center"/>
            </w:pPr>
            <w:r>
              <w:rPr>
                <w:rFonts w:ascii="Times New Roman" w:eastAsia="Times New Roman" w:hAnsi="Times New Roman" w:cs="Times New Roman"/>
              </w:rPr>
              <w:t>75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AFEEDE2" w14:textId="77777777" w:rsidR="00601419" w:rsidRDefault="004E276F">
            <w:pPr>
              <w:spacing w:line="240" w:lineRule="exact"/>
              <w:jc w:val="center"/>
            </w:pPr>
            <w:r>
              <w:rPr>
                <w:rFonts w:ascii="Times New Roman" w:eastAsia="Times New Roman" w:hAnsi="Times New Roman" w:cs="Times New Roman"/>
              </w:rPr>
              <w:t>87</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8C0FA" w14:textId="77777777" w:rsidR="00601419" w:rsidRDefault="00601419">
            <w:pPr>
              <w:spacing w:after="200" w:line="276" w:lineRule="exact"/>
              <w:rPr>
                <w:rFonts w:eastAsia="Calibri" w:cs="Calibri"/>
              </w:rPr>
            </w:pPr>
          </w:p>
        </w:tc>
      </w:tr>
      <w:tr w:rsidR="00601419" w14:paraId="4CAF1276"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3AB6C77"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26CBCFD" w14:textId="77777777" w:rsidR="00601419" w:rsidRDefault="004E276F">
            <w:pPr>
              <w:spacing w:line="240" w:lineRule="exact"/>
            </w:pPr>
            <w:r>
              <w:rPr>
                <w:rFonts w:ascii="Times New Roman" w:eastAsia="Times New Roman" w:hAnsi="Times New Roman" w:cs="Times New Roman"/>
              </w:rPr>
              <w:t>děti do 12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09B12C0" w14:textId="77777777" w:rsidR="00601419" w:rsidRDefault="004E276F">
            <w:pPr>
              <w:spacing w:line="240" w:lineRule="exact"/>
              <w:jc w:val="center"/>
            </w:pPr>
            <w:r>
              <w:rPr>
                <w:rFonts w:ascii="Times New Roman" w:eastAsia="Times New Roman" w:hAnsi="Times New Roman" w:cs="Times New Roman"/>
              </w:rPr>
              <w:t>77</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82B0540" w14:textId="77777777" w:rsidR="00601419" w:rsidRDefault="004E276F">
            <w:pPr>
              <w:spacing w:line="240" w:lineRule="exact"/>
              <w:jc w:val="center"/>
            </w:pPr>
            <w:r>
              <w:rPr>
                <w:rFonts w:ascii="Times New Roman" w:eastAsia="Times New Roman" w:hAnsi="Times New Roman" w:cs="Times New Roman"/>
              </w:rPr>
              <w:t>95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753641" w14:textId="77777777" w:rsidR="00601419" w:rsidRDefault="00601419">
            <w:pPr>
              <w:spacing w:after="200" w:line="276" w:lineRule="exact"/>
              <w:rPr>
                <w:rFonts w:eastAsia="Calibri" w:cs="Calibri"/>
              </w:rPr>
            </w:pPr>
          </w:p>
        </w:tc>
      </w:tr>
      <w:tr w:rsidR="00601419" w14:paraId="395F98EC"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3641134"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0F4FE03" w14:textId="77777777" w:rsidR="00601419" w:rsidRDefault="004E276F">
            <w:pPr>
              <w:spacing w:line="240" w:lineRule="exact"/>
            </w:pPr>
            <w:r>
              <w:rPr>
                <w:rFonts w:ascii="Times New Roman" w:eastAsia="Times New Roman" w:hAnsi="Times New Roman" w:cs="Times New Roman"/>
              </w:rPr>
              <w:t>dívky do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1C19853" w14:textId="77777777" w:rsidR="00601419" w:rsidRDefault="004E276F">
            <w:pPr>
              <w:spacing w:line="240" w:lineRule="exact"/>
              <w:jc w:val="center"/>
            </w:pPr>
            <w:r>
              <w:rPr>
                <w:rFonts w:ascii="Times New Roman" w:eastAsia="Times New Roman" w:hAnsi="Times New Roman" w:cs="Times New Roman"/>
              </w:rPr>
              <w:t>78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AFD7CD2" w14:textId="77777777" w:rsidR="00601419" w:rsidRDefault="004E276F">
            <w:pPr>
              <w:spacing w:line="240" w:lineRule="exact"/>
              <w:jc w:val="center"/>
            </w:pPr>
            <w:r>
              <w:rPr>
                <w:rFonts w:ascii="Times New Roman" w:eastAsia="Times New Roman" w:hAnsi="Times New Roman" w:cs="Times New Roman"/>
              </w:rPr>
              <w:t>102</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A67DF" w14:textId="77777777" w:rsidR="00601419" w:rsidRDefault="00601419">
            <w:pPr>
              <w:spacing w:after="200" w:line="276" w:lineRule="exact"/>
              <w:rPr>
                <w:rFonts w:eastAsia="Calibri" w:cs="Calibri"/>
              </w:rPr>
            </w:pPr>
          </w:p>
        </w:tc>
      </w:tr>
      <w:tr w:rsidR="00601419" w14:paraId="7A838523"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37A7771"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C44FE7F" w14:textId="77777777" w:rsidR="00601419" w:rsidRDefault="004E276F">
            <w:pPr>
              <w:spacing w:line="240" w:lineRule="exact"/>
            </w:pPr>
            <w:r>
              <w:rPr>
                <w:rFonts w:ascii="Times New Roman" w:eastAsia="Times New Roman" w:hAnsi="Times New Roman" w:cs="Times New Roman"/>
              </w:rPr>
              <w:t>chlapci do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E41CCF" w14:textId="77777777" w:rsidR="00601419" w:rsidRDefault="004E276F">
            <w:pPr>
              <w:spacing w:line="240" w:lineRule="exact"/>
              <w:jc w:val="center"/>
            </w:pPr>
            <w:r>
              <w:rPr>
                <w:rFonts w:ascii="Times New Roman" w:eastAsia="Times New Roman" w:hAnsi="Times New Roman" w:cs="Times New Roman"/>
              </w:rPr>
              <w:t>78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33226C3" w14:textId="77777777" w:rsidR="00601419" w:rsidRDefault="004E276F">
            <w:pPr>
              <w:spacing w:line="240" w:lineRule="exact"/>
              <w:jc w:val="center"/>
            </w:pPr>
            <w:r>
              <w:rPr>
                <w:rFonts w:ascii="Times New Roman" w:eastAsia="Times New Roman" w:hAnsi="Times New Roman" w:cs="Times New Roman"/>
              </w:rPr>
              <w:t>98</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5E088" w14:textId="77777777" w:rsidR="00601419" w:rsidRDefault="00601419">
            <w:pPr>
              <w:spacing w:after="200" w:line="276" w:lineRule="exact"/>
              <w:rPr>
                <w:rFonts w:eastAsia="Calibri" w:cs="Calibri"/>
              </w:rPr>
            </w:pPr>
          </w:p>
        </w:tc>
      </w:tr>
      <w:tr w:rsidR="00601419" w14:paraId="1E42CB34"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29797B6"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CA3EEAB" w14:textId="77777777" w:rsidR="00601419" w:rsidRDefault="004E276F">
            <w:pPr>
              <w:spacing w:line="240" w:lineRule="exact"/>
            </w:pPr>
            <w:r>
              <w:rPr>
                <w:rFonts w:ascii="Times New Roman" w:eastAsia="Times New Roman" w:hAnsi="Times New Roman" w:cs="Times New Roman"/>
              </w:rPr>
              <w:t>všichni od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807EFE3" w14:textId="77777777" w:rsidR="00601419" w:rsidRDefault="004E276F">
            <w:pPr>
              <w:spacing w:line="240" w:lineRule="exact"/>
              <w:jc w:val="center"/>
            </w:pPr>
            <w:r>
              <w:rPr>
                <w:rFonts w:ascii="Times New Roman" w:eastAsia="Times New Roman" w:hAnsi="Times New Roman" w:cs="Times New Roman"/>
              </w:rPr>
              <w:t>82</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38AA22B" w14:textId="77777777" w:rsidR="00601419" w:rsidRDefault="004E276F">
            <w:pPr>
              <w:spacing w:line="240" w:lineRule="exact"/>
              <w:jc w:val="center"/>
            </w:pPr>
            <w:r>
              <w:rPr>
                <w:rFonts w:ascii="Times New Roman" w:eastAsia="Times New Roman" w:hAnsi="Times New Roman" w:cs="Times New Roman"/>
              </w:rPr>
              <w:t>98</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C2923" w14:textId="77777777" w:rsidR="00601419" w:rsidRDefault="00601419">
            <w:pPr>
              <w:spacing w:after="200" w:line="276" w:lineRule="exact"/>
              <w:rPr>
                <w:rFonts w:eastAsia="Calibri" w:cs="Calibri"/>
              </w:rPr>
            </w:pPr>
          </w:p>
        </w:tc>
      </w:tr>
      <w:tr w:rsidR="00601419" w14:paraId="60A1B275" w14:textId="77777777">
        <w:trPr>
          <w:trHeight w:val="340"/>
        </w:trPr>
        <w:tc>
          <w:tcPr>
            <w:tcW w:w="1828"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037A592B" w14:textId="77777777" w:rsidR="00601419" w:rsidRDefault="004E276F">
            <w:pPr>
              <w:spacing w:line="240" w:lineRule="exact"/>
              <w:jc w:val="center"/>
            </w:pPr>
            <w:r>
              <w:rPr>
                <w:rFonts w:ascii="Times New Roman" w:eastAsia="Times New Roman" w:hAnsi="Times New Roman" w:cs="Times New Roman"/>
                <w:b/>
              </w:rPr>
              <w:t>Hemoglobin</w:t>
            </w:r>
          </w:p>
          <w:p w14:paraId="07BB80D8" w14:textId="77777777" w:rsidR="00601419" w:rsidRDefault="004E276F">
            <w:pPr>
              <w:spacing w:line="240" w:lineRule="exact"/>
              <w:jc w:val="center"/>
            </w:pPr>
            <w:r>
              <w:rPr>
                <w:rFonts w:ascii="Times New Roman" w:eastAsia="Times New Roman" w:hAnsi="Times New Roman" w:cs="Times New Roman"/>
                <w:b/>
              </w:rPr>
              <w:t>v erytrocytu</w:t>
            </w:r>
          </w:p>
          <w:p w14:paraId="3F4A971D" w14:textId="77777777" w:rsidR="00601419" w:rsidRDefault="004E276F">
            <w:pPr>
              <w:spacing w:line="240" w:lineRule="exact"/>
              <w:jc w:val="center"/>
            </w:pPr>
            <w:r>
              <w:rPr>
                <w:rFonts w:ascii="Times New Roman" w:eastAsia="Times New Roman" w:hAnsi="Times New Roman" w:cs="Times New Roman"/>
                <w:b/>
              </w:rPr>
              <w:t>(MCH)</w:t>
            </w: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B9419AA" w14:textId="77777777" w:rsidR="00601419" w:rsidRDefault="004E276F">
            <w:pPr>
              <w:spacing w:line="240" w:lineRule="exact"/>
            </w:pPr>
            <w:r>
              <w:rPr>
                <w:rFonts w:ascii="Times New Roman" w:eastAsia="Times New Roman" w:hAnsi="Times New Roman" w:cs="Times New Roman"/>
              </w:rPr>
              <w:t>děti do 3 dnů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BA95856" w14:textId="77777777" w:rsidR="00601419" w:rsidRDefault="004E276F">
            <w:pPr>
              <w:spacing w:line="240" w:lineRule="exact"/>
              <w:jc w:val="center"/>
            </w:pPr>
            <w:r>
              <w:rPr>
                <w:rFonts w:ascii="Times New Roman" w:eastAsia="Times New Roman" w:hAnsi="Times New Roman" w:cs="Times New Roman"/>
              </w:rPr>
              <w:t>31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AAEC351" w14:textId="77777777" w:rsidR="00601419" w:rsidRDefault="004E276F">
            <w:pPr>
              <w:spacing w:line="240" w:lineRule="exact"/>
              <w:jc w:val="center"/>
            </w:pPr>
            <w:r>
              <w:rPr>
                <w:rFonts w:ascii="Times New Roman" w:eastAsia="Times New Roman" w:hAnsi="Times New Roman" w:cs="Times New Roman"/>
              </w:rPr>
              <w:t>37</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7DFCD" w14:textId="77777777" w:rsidR="00601419" w:rsidRDefault="004E276F">
            <w:pPr>
              <w:spacing w:line="240" w:lineRule="exact"/>
              <w:jc w:val="center"/>
            </w:pPr>
            <w:r>
              <w:rPr>
                <w:rFonts w:ascii="Times New Roman" w:eastAsia="Times New Roman" w:hAnsi="Times New Roman" w:cs="Times New Roman"/>
              </w:rPr>
              <w:t>pg</w:t>
            </w:r>
          </w:p>
        </w:tc>
      </w:tr>
      <w:tr w:rsidR="00601419" w14:paraId="3E039938"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36481D6D"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79DC028" w14:textId="77777777" w:rsidR="00601419" w:rsidRDefault="004E276F">
            <w:pPr>
              <w:spacing w:line="240" w:lineRule="exact"/>
            </w:pPr>
            <w:r>
              <w:rPr>
                <w:rFonts w:ascii="Times New Roman" w:eastAsia="Times New Roman" w:hAnsi="Times New Roman" w:cs="Times New Roman"/>
              </w:rPr>
              <w:t>děti do 2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9E1850A" w14:textId="77777777" w:rsidR="00601419" w:rsidRDefault="004E276F">
            <w:pPr>
              <w:spacing w:line="240" w:lineRule="exact"/>
              <w:jc w:val="center"/>
            </w:pPr>
            <w:r>
              <w:rPr>
                <w:rFonts w:ascii="Times New Roman" w:eastAsia="Times New Roman" w:hAnsi="Times New Roman" w:cs="Times New Roman"/>
              </w:rPr>
              <w:t>28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BB9A78C" w14:textId="77777777" w:rsidR="00601419" w:rsidRDefault="004E276F">
            <w:pPr>
              <w:spacing w:line="240" w:lineRule="exact"/>
              <w:jc w:val="center"/>
            </w:pPr>
            <w:r>
              <w:rPr>
                <w:rFonts w:ascii="Times New Roman" w:eastAsia="Times New Roman" w:hAnsi="Times New Roman" w:cs="Times New Roman"/>
              </w:rPr>
              <w:t>40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5D9AAC" w14:textId="77777777" w:rsidR="00601419" w:rsidRDefault="00601419">
            <w:pPr>
              <w:spacing w:after="200" w:line="276" w:lineRule="exact"/>
              <w:rPr>
                <w:rFonts w:eastAsia="Calibri" w:cs="Calibri"/>
              </w:rPr>
            </w:pPr>
          </w:p>
        </w:tc>
      </w:tr>
      <w:tr w:rsidR="00601419" w14:paraId="05A3D091"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B19BFEE"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5E4C4FC" w14:textId="77777777" w:rsidR="00601419" w:rsidRDefault="004E276F">
            <w:pPr>
              <w:spacing w:line="240" w:lineRule="exact"/>
            </w:pPr>
            <w:r>
              <w:rPr>
                <w:rFonts w:ascii="Times New Roman" w:eastAsia="Times New Roman" w:hAnsi="Times New Roman" w:cs="Times New Roman"/>
              </w:rPr>
              <w:t>děti do 3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465C1E1" w14:textId="77777777" w:rsidR="00601419" w:rsidRDefault="004E276F">
            <w:pPr>
              <w:spacing w:line="240" w:lineRule="exact"/>
              <w:jc w:val="center"/>
            </w:pPr>
            <w:r>
              <w:rPr>
                <w:rFonts w:ascii="Times New Roman" w:eastAsia="Times New Roman" w:hAnsi="Times New Roman" w:cs="Times New Roman"/>
              </w:rPr>
              <w:t>26</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ECB8F68" w14:textId="77777777" w:rsidR="00601419" w:rsidRDefault="004E276F">
            <w:pPr>
              <w:spacing w:line="240" w:lineRule="exact"/>
              <w:jc w:val="center"/>
            </w:pPr>
            <w:r>
              <w:rPr>
                <w:rFonts w:ascii="Times New Roman" w:eastAsia="Times New Roman" w:hAnsi="Times New Roman" w:cs="Times New Roman"/>
              </w:rPr>
              <w:t>34</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496B3C" w14:textId="77777777" w:rsidR="00601419" w:rsidRDefault="00601419">
            <w:pPr>
              <w:spacing w:after="200" w:line="276" w:lineRule="exact"/>
              <w:rPr>
                <w:rFonts w:eastAsia="Calibri" w:cs="Calibri"/>
              </w:rPr>
            </w:pPr>
          </w:p>
        </w:tc>
      </w:tr>
      <w:tr w:rsidR="00601419" w14:paraId="26554684"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884F036"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F0047E6" w14:textId="77777777" w:rsidR="00601419" w:rsidRDefault="004E276F">
            <w:pPr>
              <w:spacing w:line="240" w:lineRule="exact"/>
            </w:pPr>
            <w:r>
              <w:rPr>
                <w:rFonts w:ascii="Times New Roman" w:eastAsia="Times New Roman" w:hAnsi="Times New Roman" w:cs="Times New Roman"/>
              </w:rPr>
              <w:t>děti do 6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8D2F4D4" w14:textId="77777777" w:rsidR="00601419" w:rsidRDefault="004E276F">
            <w:pPr>
              <w:spacing w:line="240" w:lineRule="exact"/>
              <w:jc w:val="center"/>
            </w:pPr>
            <w:r>
              <w:rPr>
                <w:rFonts w:ascii="Times New Roman" w:eastAsia="Times New Roman" w:hAnsi="Times New Roman" w:cs="Times New Roman"/>
              </w:rPr>
              <w:t>25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0764A7" w14:textId="77777777" w:rsidR="00601419" w:rsidRDefault="004E276F">
            <w:pPr>
              <w:spacing w:line="240" w:lineRule="exact"/>
              <w:jc w:val="center"/>
            </w:pPr>
            <w:r>
              <w:rPr>
                <w:rFonts w:ascii="Times New Roman" w:eastAsia="Times New Roman" w:hAnsi="Times New Roman" w:cs="Times New Roman"/>
              </w:rPr>
              <w:t>35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D02E8" w14:textId="77777777" w:rsidR="00601419" w:rsidRDefault="00601419">
            <w:pPr>
              <w:spacing w:after="200" w:line="276" w:lineRule="exact"/>
              <w:rPr>
                <w:rFonts w:eastAsia="Calibri" w:cs="Calibri"/>
              </w:rPr>
            </w:pPr>
          </w:p>
        </w:tc>
      </w:tr>
      <w:tr w:rsidR="00601419" w14:paraId="3A83FFF3"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307EFAF7"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6E9460" w14:textId="77777777" w:rsidR="00601419" w:rsidRDefault="004E276F">
            <w:pPr>
              <w:spacing w:line="240" w:lineRule="exact"/>
            </w:pPr>
            <w:r>
              <w:rPr>
                <w:rFonts w:ascii="Times New Roman" w:eastAsia="Times New Roman" w:hAnsi="Times New Roman" w:cs="Times New Roman"/>
              </w:rPr>
              <w:t>děti do 2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73ED4A8" w14:textId="77777777" w:rsidR="00601419" w:rsidRDefault="004E276F">
            <w:pPr>
              <w:spacing w:line="240" w:lineRule="exact"/>
              <w:jc w:val="center"/>
            </w:pPr>
            <w:r>
              <w:rPr>
                <w:rFonts w:ascii="Times New Roman" w:eastAsia="Times New Roman" w:hAnsi="Times New Roman" w:cs="Times New Roman"/>
              </w:rPr>
              <w:t>23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710A33" w14:textId="77777777" w:rsidR="00601419" w:rsidRDefault="004E276F">
            <w:pPr>
              <w:spacing w:line="240" w:lineRule="exact"/>
              <w:jc w:val="center"/>
            </w:pPr>
            <w:r>
              <w:rPr>
                <w:rFonts w:ascii="Times New Roman" w:eastAsia="Times New Roman" w:hAnsi="Times New Roman" w:cs="Times New Roman"/>
              </w:rPr>
              <w:t>31</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0FFDA" w14:textId="77777777" w:rsidR="00601419" w:rsidRDefault="00601419">
            <w:pPr>
              <w:spacing w:after="200" w:line="276" w:lineRule="exact"/>
              <w:rPr>
                <w:rFonts w:eastAsia="Calibri" w:cs="Calibri"/>
              </w:rPr>
            </w:pPr>
          </w:p>
        </w:tc>
      </w:tr>
      <w:tr w:rsidR="00601419" w14:paraId="6512429B"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4FEE3A1"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16F919E" w14:textId="77777777" w:rsidR="00601419" w:rsidRDefault="004E276F">
            <w:pPr>
              <w:spacing w:line="240" w:lineRule="exact"/>
            </w:pPr>
            <w:r>
              <w:rPr>
                <w:rFonts w:ascii="Times New Roman" w:eastAsia="Times New Roman" w:hAnsi="Times New Roman" w:cs="Times New Roman"/>
              </w:rPr>
              <w:t>děti do 6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0325D99" w14:textId="77777777" w:rsidR="00601419" w:rsidRDefault="004E276F">
            <w:pPr>
              <w:spacing w:line="240" w:lineRule="exact"/>
              <w:jc w:val="center"/>
            </w:pPr>
            <w:r>
              <w:rPr>
                <w:rFonts w:ascii="Times New Roman" w:eastAsia="Times New Roman" w:hAnsi="Times New Roman" w:cs="Times New Roman"/>
              </w:rPr>
              <w:t>24</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73D9286" w14:textId="77777777" w:rsidR="00601419" w:rsidRDefault="004E276F">
            <w:pPr>
              <w:spacing w:line="240" w:lineRule="exact"/>
              <w:jc w:val="center"/>
            </w:pPr>
            <w:r>
              <w:rPr>
                <w:rFonts w:ascii="Times New Roman" w:eastAsia="Times New Roman" w:hAnsi="Times New Roman" w:cs="Times New Roman"/>
              </w:rPr>
              <w:t>30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ACD49" w14:textId="77777777" w:rsidR="00601419" w:rsidRDefault="00601419">
            <w:pPr>
              <w:spacing w:after="200" w:line="276" w:lineRule="exact"/>
              <w:rPr>
                <w:rFonts w:eastAsia="Calibri" w:cs="Calibri"/>
              </w:rPr>
            </w:pPr>
          </w:p>
        </w:tc>
      </w:tr>
      <w:tr w:rsidR="00601419" w14:paraId="3DDFAE9E"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8923364"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BCA3933" w14:textId="77777777" w:rsidR="00601419" w:rsidRDefault="004E276F">
            <w:pPr>
              <w:spacing w:line="240" w:lineRule="exact"/>
            </w:pPr>
            <w:r>
              <w:rPr>
                <w:rFonts w:ascii="Times New Roman" w:eastAsia="Times New Roman" w:hAnsi="Times New Roman" w:cs="Times New Roman"/>
              </w:rPr>
              <w:t>děti do 12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8014A5F" w14:textId="77777777" w:rsidR="00601419" w:rsidRDefault="004E276F">
            <w:pPr>
              <w:spacing w:line="240" w:lineRule="exact"/>
              <w:jc w:val="center"/>
            </w:pPr>
            <w:r>
              <w:rPr>
                <w:rFonts w:ascii="Times New Roman" w:eastAsia="Times New Roman" w:hAnsi="Times New Roman" w:cs="Times New Roman"/>
              </w:rPr>
              <w:t>115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48EE744" w14:textId="77777777" w:rsidR="00601419" w:rsidRDefault="004E276F">
            <w:pPr>
              <w:spacing w:line="240" w:lineRule="exact"/>
              <w:jc w:val="center"/>
            </w:pPr>
            <w:r>
              <w:rPr>
                <w:rFonts w:ascii="Times New Roman" w:eastAsia="Times New Roman" w:hAnsi="Times New Roman" w:cs="Times New Roman"/>
              </w:rPr>
              <w:t>155</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4B03DB" w14:textId="77777777" w:rsidR="00601419" w:rsidRDefault="004E276F">
            <w:pPr>
              <w:spacing w:line="240" w:lineRule="exact"/>
              <w:jc w:val="center"/>
            </w:pPr>
            <w:r>
              <w:rPr>
                <w:rFonts w:ascii="Times New Roman" w:eastAsia="Times New Roman" w:hAnsi="Times New Roman" w:cs="Times New Roman"/>
              </w:rPr>
              <w:t>pg</w:t>
            </w:r>
          </w:p>
        </w:tc>
      </w:tr>
      <w:tr w:rsidR="00601419" w14:paraId="5E3A9B4D"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93AB6DE"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C8649D3" w14:textId="77777777" w:rsidR="00601419" w:rsidRDefault="004E276F">
            <w:pPr>
              <w:spacing w:line="240" w:lineRule="exact"/>
            </w:pPr>
            <w:r>
              <w:rPr>
                <w:rFonts w:ascii="Times New Roman" w:eastAsia="Times New Roman" w:hAnsi="Times New Roman" w:cs="Times New Roman"/>
              </w:rPr>
              <w:t>děti do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6CB020F" w14:textId="77777777" w:rsidR="00601419" w:rsidRDefault="004E276F">
            <w:pPr>
              <w:spacing w:line="240" w:lineRule="exact"/>
              <w:jc w:val="center"/>
            </w:pPr>
            <w:r>
              <w:rPr>
                <w:rFonts w:ascii="Times New Roman" w:eastAsia="Times New Roman" w:hAnsi="Times New Roman" w:cs="Times New Roman"/>
              </w:rPr>
              <w:t>25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51AF48E" w14:textId="77777777" w:rsidR="00601419" w:rsidRDefault="004E276F">
            <w:pPr>
              <w:spacing w:line="240" w:lineRule="exact"/>
              <w:jc w:val="center"/>
            </w:pPr>
            <w:r>
              <w:rPr>
                <w:rFonts w:ascii="Times New Roman" w:eastAsia="Times New Roman" w:hAnsi="Times New Roman" w:cs="Times New Roman"/>
              </w:rPr>
              <w:t>35</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4D635" w14:textId="77777777" w:rsidR="00601419" w:rsidRDefault="00601419">
            <w:pPr>
              <w:spacing w:after="200" w:line="276" w:lineRule="exact"/>
              <w:rPr>
                <w:rFonts w:eastAsia="Calibri" w:cs="Calibri"/>
              </w:rPr>
            </w:pPr>
          </w:p>
        </w:tc>
      </w:tr>
      <w:tr w:rsidR="00601419" w14:paraId="0B5EBB04"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964AFF8"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6BF6C25" w14:textId="77777777" w:rsidR="00601419" w:rsidRDefault="004E276F">
            <w:pPr>
              <w:spacing w:line="240" w:lineRule="exact"/>
            </w:pPr>
            <w:r>
              <w:rPr>
                <w:rFonts w:ascii="Times New Roman" w:eastAsia="Times New Roman" w:hAnsi="Times New Roman" w:cs="Times New Roman"/>
              </w:rPr>
              <w:t>všichni od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8A4CA58" w14:textId="77777777" w:rsidR="00601419" w:rsidRDefault="004E276F">
            <w:pPr>
              <w:spacing w:line="240" w:lineRule="exact"/>
              <w:jc w:val="center"/>
            </w:pPr>
            <w:r>
              <w:rPr>
                <w:rFonts w:ascii="Times New Roman" w:eastAsia="Times New Roman" w:hAnsi="Times New Roman" w:cs="Times New Roman"/>
              </w:rPr>
              <w:t>28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4F35208" w14:textId="77777777" w:rsidR="00601419" w:rsidRDefault="004E276F">
            <w:pPr>
              <w:spacing w:line="240" w:lineRule="exact"/>
              <w:jc w:val="center"/>
            </w:pPr>
            <w:r>
              <w:rPr>
                <w:rFonts w:ascii="Times New Roman" w:eastAsia="Times New Roman" w:hAnsi="Times New Roman" w:cs="Times New Roman"/>
              </w:rPr>
              <w:t>34</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EE25D" w14:textId="77777777" w:rsidR="00601419" w:rsidRDefault="00601419">
            <w:pPr>
              <w:spacing w:after="200" w:line="276" w:lineRule="exact"/>
              <w:rPr>
                <w:rFonts w:eastAsia="Calibri" w:cs="Calibri"/>
              </w:rPr>
            </w:pPr>
          </w:p>
        </w:tc>
      </w:tr>
      <w:tr w:rsidR="00601419" w14:paraId="12B865A1" w14:textId="77777777">
        <w:trPr>
          <w:trHeight w:val="340"/>
        </w:trPr>
        <w:tc>
          <w:tcPr>
            <w:tcW w:w="1828"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4C3948E4" w14:textId="77777777" w:rsidR="00601419" w:rsidRDefault="004E276F">
            <w:pPr>
              <w:spacing w:line="240" w:lineRule="exact"/>
              <w:jc w:val="center"/>
            </w:pPr>
            <w:r>
              <w:rPr>
                <w:rFonts w:ascii="Times New Roman" w:eastAsia="Times New Roman" w:hAnsi="Times New Roman" w:cs="Times New Roman"/>
                <w:b/>
              </w:rPr>
              <w:lastRenderedPageBreak/>
              <w:t>Střední koncentrace hemoglobinu</w:t>
            </w:r>
          </w:p>
          <w:p w14:paraId="4CAE34C2" w14:textId="77777777" w:rsidR="00601419" w:rsidRDefault="004E276F">
            <w:pPr>
              <w:spacing w:line="240" w:lineRule="exact"/>
              <w:jc w:val="center"/>
            </w:pPr>
            <w:r>
              <w:rPr>
                <w:rFonts w:ascii="Times New Roman" w:eastAsia="Times New Roman" w:hAnsi="Times New Roman" w:cs="Times New Roman"/>
                <w:b/>
              </w:rPr>
              <w:t>v erytrocytu</w:t>
            </w:r>
          </w:p>
          <w:p w14:paraId="522ADFD3" w14:textId="77777777" w:rsidR="00601419" w:rsidRDefault="004E276F">
            <w:pPr>
              <w:spacing w:line="240" w:lineRule="exact"/>
              <w:jc w:val="center"/>
            </w:pPr>
            <w:r>
              <w:rPr>
                <w:rFonts w:ascii="Times New Roman" w:eastAsia="Times New Roman" w:hAnsi="Times New Roman" w:cs="Times New Roman"/>
                <w:b/>
              </w:rPr>
              <w:t>(MCHC)</w:t>
            </w: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1D98A54" w14:textId="77777777" w:rsidR="00601419" w:rsidRDefault="004E276F">
            <w:pPr>
              <w:spacing w:line="240" w:lineRule="exact"/>
            </w:pPr>
            <w:r>
              <w:rPr>
                <w:rFonts w:ascii="Times New Roman" w:eastAsia="Times New Roman" w:hAnsi="Times New Roman" w:cs="Times New Roman"/>
              </w:rPr>
              <w:t>děti do 3 dnů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19C88D7" w14:textId="77777777" w:rsidR="00601419" w:rsidRDefault="004E276F">
            <w:pPr>
              <w:spacing w:line="240" w:lineRule="exact"/>
              <w:jc w:val="center"/>
            </w:pPr>
            <w:r>
              <w:rPr>
                <w:rFonts w:ascii="Times New Roman" w:eastAsia="Times New Roman" w:hAnsi="Times New Roman" w:cs="Times New Roman"/>
              </w:rPr>
              <w:t>290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D3A6F29" w14:textId="77777777" w:rsidR="00601419" w:rsidRDefault="004E276F">
            <w:pPr>
              <w:spacing w:line="240" w:lineRule="exact"/>
              <w:jc w:val="center"/>
            </w:pPr>
            <w:r>
              <w:rPr>
                <w:rFonts w:ascii="Times New Roman" w:eastAsia="Times New Roman" w:hAnsi="Times New Roman" w:cs="Times New Roman"/>
              </w:rPr>
              <w:t>370</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C71D36" w14:textId="77777777" w:rsidR="00601419" w:rsidRDefault="004E276F">
            <w:pPr>
              <w:tabs>
                <w:tab w:val="left" w:pos="675"/>
                <w:tab w:val="center" w:pos="813"/>
              </w:tabs>
              <w:spacing w:line="240" w:lineRule="exact"/>
              <w:jc w:val="center"/>
            </w:pPr>
            <w:r>
              <w:rPr>
                <w:rFonts w:ascii="Times New Roman" w:eastAsia="Times New Roman" w:hAnsi="Times New Roman" w:cs="Times New Roman"/>
              </w:rPr>
              <w:t>g/l</w:t>
            </w:r>
          </w:p>
        </w:tc>
      </w:tr>
      <w:tr w:rsidR="00601419" w14:paraId="159662BC" w14:textId="77777777">
        <w:trPr>
          <w:trHeight w:val="335"/>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71F9021"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0E91623" w14:textId="77777777" w:rsidR="00601419" w:rsidRDefault="004E276F">
            <w:pPr>
              <w:spacing w:line="240" w:lineRule="exact"/>
            </w:pPr>
            <w:r>
              <w:rPr>
                <w:rFonts w:ascii="Times New Roman" w:eastAsia="Times New Roman" w:hAnsi="Times New Roman" w:cs="Times New Roman"/>
              </w:rPr>
              <w:t>děti do 1 měsíce</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902EF85" w14:textId="77777777" w:rsidR="00601419" w:rsidRDefault="004E276F">
            <w:pPr>
              <w:spacing w:line="240" w:lineRule="exact"/>
              <w:jc w:val="center"/>
            </w:pPr>
            <w:r>
              <w:rPr>
                <w:rFonts w:ascii="Times New Roman" w:eastAsia="Times New Roman" w:hAnsi="Times New Roman" w:cs="Times New Roman"/>
              </w:rPr>
              <w:t>280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0AB7AA2" w14:textId="77777777" w:rsidR="00601419" w:rsidRDefault="004E276F">
            <w:pPr>
              <w:spacing w:line="240" w:lineRule="exact"/>
              <w:jc w:val="center"/>
            </w:pPr>
            <w:r>
              <w:rPr>
                <w:rFonts w:ascii="Times New Roman" w:eastAsia="Times New Roman" w:hAnsi="Times New Roman" w:cs="Times New Roman"/>
              </w:rPr>
              <w:t>380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C9754" w14:textId="77777777" w:rsidR="00601419" w:rsidRDefault="00601419">
            <w:pPr>
              <w:spacing w:after="200" w:line="276" w:lineRule="exact"/>
              <w:rPr>
                <w:rFonts w:eastAsia="Calibri" w:cs="Calibri"/>
              </w:rPr>
            </w:pPr>
          </w:p>
        </w:tc>
      </w:tr>
      <w:tr w:rsidR="00601419" w14:paraId="58B1D5B0" w14:textId="77777777">
        <w:trPr>
          <w:trHeight w:val="345"/>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5568B75"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430D415" w14:textId="77777777" w:rsidR="00601419" w:rsidRDefault="004E276F">
            <w:pPr>
              <w:spacing w:line="240" w:lineRule="exact"/>
            </w:pPr>
            <w:r>
              <w:rPr>
                <w:rFonts w:ascii="Times New Roman" w:eastAsia="Times New Roman" w:hAnsi="Times New Roman" w:cs="Times New Roman"/>
              </w:rPr>
              <w:t>děti do 3 měsíců</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44F589" w14:textId="77777777" w:rsidR="00601419" w:rsidRDefault="004E276F">
            <w:pPr>
              <w:spacing w:line="240" w:lineRule="exact"/>
              <w:jc w:val="center"/>
            </w:pPr>
            <w:r>
              <w:rPr>
                <w:rFonts w:ascii="Times New Roman" w:eastAsia="Times New Roman" w:hAnsi="Times New Roman" w:cs="Times New Roman"/>
              </w:rPr>
              <w:t>290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08C3C51" w14:textId="77777777" w:rsidR="00601419" w:rsidRDefault="004E276F">
            <w:pPr>
              <w:spacing w:line="240" w:lineRule="exact"/>
              <w:jc w:val="center"/>
            </w:pPr>
            <w:r>
              <w:rPr>
                <w:rFonts w:ascii="Times New Roman" w:eastAsia="Times New Roman" w:hAnsi="Times New Roman" w:cs="Times New Roman"/>
              </w:rPr>
              <w:t>370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2EE6E" w14:textId="77777777" w:rsidR="00601419" w:rsidRDefault="00601419">
            <w:pPr>
              <w:spacing w:after="200" w:line="276" w:lineRule="exact"/>
              <w:rPr>
                <w:rFonts w:eastAsia="Calibri" w:cs="Calibri"/>
              </w:rPr>
            </w:pPr>
          </w:p>
        </w:tc>
      </w:tr>
      <w:tr w:rsidR="00601419" w14:paraId="7EFA93A6" w14:textId="77777777">
        <w:trPr>
          <w:trHeight w:val="39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395FB813"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8258366" w14:textId="77777777" w:rsidR="00601419" w:rsidRDefault="004E276F">
            <w:pPr>
              <w:spacing w:line="240" w:lineRule="exact"/>
            </w:pPr>
            <w:r>
              <w:rPr>
                <w:rFonts w:ascii="Times New Roman" w:eastAsia="Times New Roman" w:hAnsi="Times New Roman" w:cs="Times New Roman"/>
              </w:rPr>
              <w:t>děti do 2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22EB95F" w14:textId="77777777" w:rsidR="00601419" w:rsidRDefault="004E276F">
            <w:pPr>
              <w:spacing w:line="240" w:lineRule="exact"/>
              <w:jc w:val="center"/>
            </w:pPr>
            <w:r>
              <w:rPr>
                <w:rFonts w:ascii="Times New Roman" w:eastAsia="Times New Roman" w:hAnsi="Times New Roman" w:cs="Times New Roman"/>
              </w:rPr>
              <w:t>300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58A38C5" w14:textId="77777777" w:rsidR="00601419" w:rsidRDefault="004E276F">
            <w:pPr>
              <w:spacing w:line="240" w:lineRule="exact"/>
              <w:jc w:val="center"/>
            </w:pPr>
            <w:r>
              <w:rPr>
                <w:rFonts w:ascii="Times New Roman" w:eastAsia="Times New Roman" w:hAnsi="Times New Roman" w:cs="Times New Roman"/>
              </w:rPr>
              <w:t>360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B0AD70" w14:textId="77777777" w:rsidR="00601419" w:rsidRDefault="00601419">
            <w:pPr>
              <w:spacing w:after="200" w:line="276" w:lineRule="exact"/>
              <w:rPr>
                <w:rFonts w:eastAsia="Calibri" w:cs="Calibri"/>
              </w:rPr>
            </w:pPr>
          </w:p>
        </w:tc>
      </w:tr>
      <w:tr w:rsidR="00601419" w14:paraId="687D4E88"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DFF5225"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6FF459B" w14:textId="77777777" w:rsidR="00601419" w:rsidRDefault="004E276F">
            <w:pPr>
              <w:spacing w:line="240" w:lineRule="exact"/>
            </w:pPr>
            <w:r>
              <w:rPr>
                <w:rFonts w:ascii="Times New Roman" w:eastAsia="Times New Roman" w:hAnsi="Times New Roman" w:cs="Times New Roman"/>
              </w:rPr>
              <w:t>děti do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A1E485D" w14:textId="77777777" w:rsidR="00601419" w:rsidRDefault="004E276F">
            <w:pPr>
              <w:spacing w:line="240" w:lineRule="exact"/>
              <w:jc w:val="center"/>
            </w:pPr>
            <w:r>
              <w:rPr>
                <w:rFonts w:ascii="Times New Roman" w:eastAsia="Times New Roman" w:hAnsi="Times New Roman" w:cs="Times New Roman"/>
              </w:rPr>
              <w:t>310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6CAF7C5" w14:textId="77777777" w:rsidR="00601419" w:rsidRDefault="004E276F">
            <w:pPr>
              <w:spacing w:line="240" w:lineRule="exact"/>
              <w:jc w:val="center"/>
            </w:pPr>
            <w:r>
              <w:rPr>
                <w:rFonts w:ascii="Times New Roman" w:eastAsia="Times New Roman" w:hAnsi="Times New Roman" w:cs="Times New Roman"/>
              </w:rPr>
              <w:t>370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00E32" w14:textId="77777777" w:rsidR="00601419" w:rsidRDefault="00601419">
            <w:pPr>
              <w:spacing w:after="200" w:line="276" w:lineRule="exact"/>
              <w:rPr>
                <w:rFonts w:eastAsia="Calibri" w:cs="Calibri"/>
              </w:rPr>
            </w:pPr>
          </w:p>
        </w:tc>
      </w:tr>
      <w:tr w:rsidR="00601419" w14:paraId="4DED5579" w14:textId="77777777">
        <w:trPr>
          <w:trHeight w:val="340"/>
        </w:trPr>
        <w:tc>
          <w:tcPr>
            <w:tcW w:w="1828"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A3AA45B" w14:textId="77777777" w:rsidR="00601419" w:rsidRDefault="00601419">
            <w:pPr>
              <w:spacing w:after="200" w:line="276" w:lineRule="exact"/>
              <w:rPr>
                <w:rFonts w:eastAsia="Calibri" w:cs="Calibri"/>
              </w:rPr>
            </w:pPr>
          </w:p>
        </w:tc>
        <w:tc>
          <w:tcPr>
            <w:tcW w:w="18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6BFEE95" w14:textId="77777777" w:rsidR="00601419" w:rsidRDefault="004E276F">
            <w:pPr>
              <w:spacing w:line="240" w:lineRule="exact"/>
            </w:pPr>
            <w:r>
              <w:rPr>
                <w:rFonts w:ascii="Times New Roman" w:eastAsia="Times New Roman" w:hAnsi="Times New Roman" w:cs="Times New Roman"/>
              </w:rPr>
              <w:t>všichni od 15 let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C309476" w14:textId="77777777" w:rsidR="00601419" w:rsidRDefault="004E276F">
            <w:pPr>
              <w:spacing w:line="240" w:lineRule="exact"/>
              <w:jc w:val="center"/>
            </w:pPr>
            <w:r>
              <w:rPr>
                <w:rFonts w:ascii="Times New Roman" w:eastAsia="Times New Roman" w:hAnsi="Times New Roman" w:cs="Times New Roman"/>
              </w:rPr>
              <w:t>320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EBC2D89" w14:textId="77777777" w:rsidR="00601419" w:rsidRDefault="004E276F">
            <w:pPr>
              <w:spacing w:line="240" w:lineRule="exact"/>
              <w:jc w:val="center"/>
            </w:pPr>
            <w:r>
              <w:rPr>
                <w:rFonts w:ascii="Times New Roman" w:eastAsia="Times New Roman" w:hAnsi="Times New Roman" w:cs="Times New Roman"/>
              </w:rPr>
              <w:t>360</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2BC339" w14:textId="77777777" w:rsidR="00601419" w:rsidRDefault="00601419">
            <w:pPr>
              <w:spacing w:after="200" w:line="276" w:lineRule="exact"/>
              <w:rPr>
                <w:rFonts w:eastAsia="Calibri" w:cs="Calibri"/>
              </w:rPr>
            </w:pPr>
          </w:p>
        </w:tc>
      </w:tr>
    </w:tbl>
    <w:p w14:paraId="24F4CEDD" w14:textId="77777777" w:rsidR="00601419" w:rsidRDefault="00601419">
      <w:pPr>
        <w:spacing w:line="240" w:lineRule="exact"/>
        <w:rPr>
          <w:rFonts w:ascii="Times New Roman" w:eastAsia="Times New Roman" w:hAnsi="Times New Roman" w:cs="Times New Roman"/>
        </w:rPr>
      </w:pPr>
    </w:p>
    <w:p w14:paraId="5EB0A7D6" w14:textId="77777777" w:rsidR="00601419" w:rsidRDefault="00601419">
      <w:pPr>
        <w:spacing w:line="240" w:lineRule="exact"/>
        <w:rPr>
          <w:rFonts w:ascii="Times New Roman" w:eastAsia="Times New Roman" w:hAnsi="Times New Roman" w:cs="Times New Roman"/>
        </w:rPr>
      </w:pPr>
    </w:p>
    <w:tbl>
      <w:tblPr>
        <w:tblW w:w="9361" w:type="dxa"/>
        <w:tblLayout w:type="fixed"/>
        <w:tblLook w:val="04A0" w:firstRow="1" w:lastRow="0" w:firstColumn="1" w:lastColumn="0" w:noHBand="0" w:noVBand="1"/>
      </w:tblPr>
      <w:tblGrid>
        <w:gridCol w:w="1831"/>
        <w:gridCol w:w="1831"/>
        <w:gridCol w:w="1842"/>
        <w:gridCol w:w="1835"/>
        <w:gridCol w:w="2022"/>
      </w:tblGrid>
      <w:tr w:rsidR="00601419" w14:paraId="7E3812BD" w14:textId="77777777">
        <w:trPr>
          <w:trHeight w:val="340"/>
          <w:tblHeader/>
        </w:trPr>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A239562" w14:textId="77777777" w:rsidR="00601419" w:rsidRDefault="004E276F">
            <w:pPr>
              <w:spacing w:line="240" w:lineRule="exact"/>
              <w:jc w:val="center"/>
            </w:pPr>
            <w:r>
              <w:rPr>
                <w:rFonts w:ascii="Times New Roman" w:eastAsia="Times New Roman" w:hAnsi="Times New Roman" w:cs="Times New Roman"/>
                <w:b/>
                <w:i/>
              </w:rPr>
              <w:t>Analyt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226A5E0" w14:textId="77777777" w:rsidR="00601419" w:rsidRDefault="004E276F">
            <w:pPr>
              <w:spacing w:line="240" w:lineRule="exact"/>
              <w:jc w:val="center"/>
            </w:pPr>
            <w:r>
              <w:rPr>
                <w:rFonts w:ascii="Times New Roman" w:eastAsia="Times New Roman" w:hAnsi="Times New Roman" w:cs="Times New Roman"/>
                <w:b/>
                <w:i/>
              </w:rPr>
              <w:t>věk/pohlaví</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FB62A9D" w14:textId="77777777" w:rsidR="00601419" w:rsidRDefault="004E276F">
            <w:pPr>
              <w:spacing w:line="240" w:lineRule="exact"/>
              <w:jc w:val="center"/>
            </w:pPr>
            <w:r>
              <w:rPr>
                <w:rFonts w:ascii="Times New Roman" w:eastAsia="Times New Roman" w:hAnsi="Times New Roman" w:cs="Times New Roman"/>
                <w:b/>
                <w:i/>
              </w:rPr>
              <w:t>od</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A8D9145" w14:textId="77777777" w:rsidR="00601419" w:rsidRDefault="004E276F">
            <w:pPr>
              <w:spacing w:line="240" w:lineRule="exact"/>
              <w:jc w:val="center"/>
            </w:pPr>
            <w:r>
              <w:rPr>
                <w:rFonts w:ascii="Times New Roman" w:eastAsia="Times New Roman" w:hAnsi="Times New Roman" w:cs="Times New Roman"/>
                <w:b/>
                <w:i/>
              </w:rPr>
              <w:t>do</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D272" w14:textId="77777777" w:rsidR="00601419" w:rsidRDefault="004E276F">
            <w:pPr>
              <w:spacing w:line="240" w:lineRule="exact"/>
              <w:jc w:val="center"/>
            </w:pPr>
            <w:r>
              <w:rPr>
                <w:rFonts w:ascii="Times New Roman" w:eastAsia="Times New Roman" w:hAnsi="Times New Roman" w:cs="Times New Roman"/>
                <w:b/>
                <w:i/>
              </w:rPr>
              <w:t>jednotky</w:t>
            </w:r>
          </w:p>
        </w:tc>
      </w:tr>
      <w:tr w:rsidR="00601419" w14:paraId="623EBC43" w14:textId="77777777">
        <w:trPr>
          <w:trHeight w:val="340"/>
        </w:trPr>
        <w:tc>
          <w:tcPr>
            <w:tcW w:w="1831"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4833C6C2" w14:textId="77777777" w:rsidR="00601419" w:rsidRDefault="004E276F">
            <w:pPr>
              <w:spacing w:line="240" w:lineRule="exact"/>
              <w:jc w:val="center"/>
            </w:pPr>
            <w:r>
              <w:rPr>
                <w:rFonts w:ascii="Times New Roman" w:eastAsia="Times New Roman" w:hAnsi="Times New Roman" w:cs="Times New Roman"/>
                <w:b/>
              </w:rPr>
              <w:t>Neutrofily</w:t>
            </w:r>
          </w:p>
          <w:p w14:paraId="055CE21D" w14:textId="77777777" w:rsidR="00601419" w:rsidRDefault="004E276F">
            <w:pPr>
              <w:spacing w:line="240" w:lineRule="exact"/>
              <w:jc w:val="center"/>
            </w:pPr>
            <w:r>
              <w:rPr>
                <w:rFonts w:ascii="Times New Roman" w:eastAsia="Times New Roman" w:hAnsi="Times New Roman" w:cs="Times New Roman"/>
                <w:b/>
              </w:rPr>
              <w:t>absolutní počet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75B19A6" w14:textId="77777777" w:rsidR="00601419" w:rsidRDefault="004E276F">
            <w:pPr>
              <w:spacing w:line="240" w:lineRule="exact"/>
            </w:pPr>
            <w:r>
              <w:rPr>
                <w:rFonts w:ascii="Times New Roman" w:eastAsia="Times New Roman" w:hAnsi="Times New Roman" w:cs="Times New Roman"/>
              </w:rPr>
              <w:t>děti do 1 dne</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CF3C819" w14:textId="77777777" w:rsidR="00601419" w:rsidRDefault="004E276F">
            <w:pPr>
              <w:spacing w:line="240" w:lineRule="exact"/>
              <w:jc w:val="center"/>
            </w:pPr>
            <w:r>
              <w:rPr>
                <w:rFonts w:ascii="Times New Roman" w:eastAsia="Times New Roman" w:hAnsi="Times New Roman" w:cs="Times New Roman"/>
              </w:rPr>
              <w:t>4,8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F505C46" w14:textId="77777777" w:rsidR="00601419" w:rsidRDefault="004E276F">
            <w:pPr>
              <w:spacing w:line="240" w:lineRule="exact"/>
              <w:jc w:val="center"/>
            </w:pPr>
            <w:r>
              <w:rPr>
                <w:rFonts w:ascii="Times New Roman" w:eastAsia="Times New Roman" w:hAnsi="Times New Roman" w:cs="Times New Roman"/>
              </w:rPr>
              <w:t>24,0</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F0A034" w14:textId="77777777" w:rsidR="00601419" w:rsidRDefault="004E276F">
            <w:pPr>
              <w:spacing w:line="240" w:lineRule="exact"/>
              <w:jc w:val="center"/>
            </w:pPr>
            <w:r>
              <w:rPr>
                <w:rFonts w:ascii="Times New Roman" w:eastAsia="Times New Roman" w:hAnsi="Times New Roman" w:cs="Times New Roman"/>
              </w:rPr>
              <w:t>10</w:t>
            </w:r>
            <w:r>
              <w:rPr>
                <w:rFonts w:ascii="Times New Roman" w:eastAsia="Times New Roman" w:hAnsi="Times New Roman" w:cs="Times New Roman"/>
                <w:vertAlign w:val="superscript"/>
              </w:rPr>
              <w:t>9</w:t>
            </w:r>
            <w:r>
              <w:rPr>
                <w:rFonts w:ascii="Times New Roman" w:eastAsia="Times New Roman" w:hAnsi="Times New Roman" w:cs="Times New Roman"/>
              </w:rPr>
              <w:t>/l</w:t>
            </w:r>
          </w:p>
        </w:tc>
      </w:tr>
      <w:tr w:rsidR="00601419" w14:paraId="28CA5D0E"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BC93A39"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1CB550E" w14:textId="77777777" w:rsidR="00601419" w:rsidRDefault="004E276F">
            <w:pPr>
              <w:spacing w:line="240" w:lineRule="exact"/>
            </w:pPr>
            <w:r>
              <w:rPr>
                <w:rFonts w:ascii="Times New Roman" w:eastAsia="Times New Roman" w:hAnsi="Times New Roman" w:cs="Times New Roman"/>
              </w:rPr>
              <w:t>děti do 7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08AC457" w14:textId="77777777" w:rsidR="00601419" w:rsidRDefault="004E276F">
            <w:pPr>
              <w:spacing w:line="240" w:lineRule="exact"/>
              <w:jc w:val="center"/>
            </w:pPr>
            <w:r>
              <w:rPr>
                <w:rFonts w:ascii="Times New Roman" w:eastAsia="Times New Roman" w:hAnsi="Times New Roman" w:cs="Times New Roman"/>
              </w:rPr>
              <w:t>1,8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69B17AC" w14:textId="77777777" w:rsidR="00601419" w:rsidRDefault="004E276F">
            <w:pPr>
              <w:spacing w:line="240" w:lineRule="exact"/>
              <w:jc w:val="center"/>
            </w:pPr>
            <w:r>
              <w:rPr>
                <w:rFonts w:ascii="Times New Roman" w:eastAsia="Times New Roman" w:hAnsi="Times New Roman" w:cs="Times New Roman"/>
              </w:rPr>
              <w:t>11,0</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7E1B3" w14:textId="77777777" w:rsidR="00601419" w:rsidRDefault="00601419">
            <w:pPr>
              <w:spacing w:after="200" w:line="276" w:lineRule="exact"/>
              <w:rPr>
                <w:rFonts w:eastAsia="Calibri" w:cs="Calibri"/>
              </w:rPr>
            </w:pPr>
          </w:p>
        </w:tc>
      </w:tr>
      <w:tr w:rsidR="00601419" w14:paraId="43F46EF6"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660B16F"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683D6DF" w14:textId="77777777" w:rsidR="00601419" w:rsidRDefault="004E276F">
            <w:pPr>
              <w:spacing w:line="240" w:lineRule="exact"/>
            </w:pPr>
            <w:r>
              <w:rPr>
                <w:rFonts w:ascii="Times New Roman" w:eastAsia="Times New Roman" w:hAnsi="Times New Roman" w:cs="Times New Roman"/>
              </w:rPr>
              <w:t>děti do 14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AD72A6A" w14:textId="77777777" w:rsidR="00601419" w:rsidRDefault="004E276F">
            <w:pPr>
              <w:spacing w:line="240" w:lineRule="exact"/>
              <w:jc w:val="center"/>
            </w:pPr>
            <w:r>
              <w:rPr>
                <w:rFonts w:ascii="Times New Roman" w:eastAsia="Times New Roman" w:hAnsi="Times New Roman" w:cs="Times New Roman"/>
              </w:rPr>
              <w:t>1,5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B82F2A8" w14:textId="77777777" w:rsidR="00601419" w:rsidRDefault="004E276F">
            <w:pPr>
              <w:spacing w:line="240" w:lineRule="exact"/>
              <w:jc w:val="center"/>
            </w:pPr>
            <w:r>
              <w:rPr>
                <w:rFonts w:ascii="Times New Roman" w:eastAsia="Times New Roman" w:hAnsi="Times New Roman" w:cs="Times New Roman"/>
              </w:rPr>
              <w:t>10,0</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4022E" w14:textId="77777777" w:rsidR="00601419" w:rsidRDefault="00601419">
            <w:pPr>
              <w:spacing w:after="200" w:line="276" w:lineRule="exact"/>
              <w:rPr>
                <w:rFonts w:eastAsia="Calibri" w:cs="Calibri"/>
              </w:rPr>
            </w:pPr>
          </w:p>
        </w:tc>
      </w:tr>
      <w:tr w:rsidR="00601419" w14:paraId="63892A1D"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3519B74"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CC55A94" w14:textId="77777777" w:rsidR="00601419" w:rsidRDefault="004E276F">
            <w:pPr>
              <w:spacing w:line="240" w:lineRule="exact"/>
            </w:pPr>
            <w:r>
              <w:rPr>
                <w:rFonts w:ascii="Times New Roman" w:eastAsia="Times New Roman" w:hAnsi="Times New Roman" w:cs="Times New Roman"/>
              </w:rPr>
              <w:t>děti do 30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A30A466" w14:textId="77777777" w:rsidR="00601419" w:rsidRDefault="004E276F">
            <w:pPr>
              <w:spacing w:line="240" w:lineRule="exact"/>
              <w:jc w:val="center"/>
            </w:pPr>
            <w:r>
              <w:rPr>
                <w:rFonts w:ascii="Times New Roman" w:eastAsia="Times New Roman" w:hAnsi="Times New Roman" w:cs="Times New Roman"/>
              </w:rPr>
              <w:t>1,3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71FC595" w14:textId="77777777" w:rsidR="00601419" w:rsidRDefault="004E276F">
            <w:pPr>
              <w:spacing w:line="240" w:lineRule="exact"/>
              <w:jc w:val="center"/>
            </w:pPr>
            <w:r>
              <w:rPr>
                <w:rFonts w:ascii="Times New Roman" w:eastAsia="Times New Roman" w:hAnsi="Times New Roman" w:cs="Times New Roman"/>
              </w:rPr>
              <w:t>8,0</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BA797" w14:textId="77777777" w:rsidR="00601419" w:rsidRDefault="00601419">
            <w:pPr>
              <w:spacing w:after="200" w:line="276" w:lineRule="exact"/>
              <w:rPr>
                <w:rFonts w:eastAsia="Calibri" w:cs="Calibri"/>
              </w:rPr>
            </w:pPr>
          </w:p>
        </w:tc>
      </w:tr>
      <w:tr w:rsidR="00601419" w14:paraId="1E1A9FBE"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02187B5"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15FF72E" w14:textId="77777777" w:rsidR="00601419" w:rsidRDefault="004E276F">
            <w:pPr>
              <w:spacing w:line="240" w:lineRule="exact"/>
            </w:pPr>
            <w:r>
              <w:rPr>
                <w:rFonts w:ascii="Times New Roman" w:eastAsia="Times New Roman" w:hAnsi="Times New Roman" w:cs="Times New Roman"/>
              </w:rPr>
              <w:t>děti do 6 měsíců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99A840B" w14:textId="77777777" w:rsidR="00601419" w:rsidRDefault="004E276F">
            <w:pPr>
              <w:spacing w:line="240" w:lineRule="exact"/>
              <w:jc w:val="center"/>
            </w:pPr>
            <w:r>
              <w:rPr>
                <w:rFonts w:ascii="Times New Roman" w:eastAsia="Times New Roman" w:hAnsi="Times New Roman" w:cs="Times New Roman"/>
              </w:rPr>
              <w:t>1,1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7C855CA" w14:textId="77777777" w:rsidR="00601419" w:rsidRDefault="004E276F">
            <w:pPr>
              <w:spacing w:line="240" w:lineRule="exact"/>
              <w:jc w:val="center"/>
            </w:pPr>
            <w:r>
              <w:rPr>
                <w:rFonts w:ascii="Times New Roman" w:eastAsia="Times New Roman" w:hAnsi="Times New Roman" w:cs="Times New Roman"/>
              </w:rPr>
              <w:t>8,8</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FFE46" w14:textId="77777777" w:rsidR="00601419" w:rsidRDefault="00601419">
            <w:pPr>
              <w:spacing w:after="200" w:line="276" w:lineRule="exact"/>
              <w:rPr>
                <w:rFonts w:eastAsia="Calibri" w:cs="Calibri"/>
              </w:rPr>
            </w:pPr>
          </w:p>
        </w:tc>
      </w:tr>
      <w:tr w:rsidR="00601419" w14:paraId="5152E7DD"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E6F0D78"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5649F72" w14:textId="77777777" w:rsidR="00601419" w:rsidRDefault="004E276F">
            <w:pPr>
              <w:spacing w:line="240" w:lineRule="exact"/>
            </w:pPr>
            <w:r>
              <w:rPr>
                <w:rFonts w:ascii="Times New Roman" w:eastAsia="Times New Roman" w:hAnsi="Times New Roman" w:cs="Times New Roman"/>
              </w:rPr>
              <w:t>děti do 1 roku</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458CCB" w14:textId="77777777" w:rsidR="00601419" w:rsidRDefault="004E276F">
            <w:pPr>
              <w:spacing w:line="240" w:lineRule="exact"/>
              <w:jc w:val="center"/>
            </w:pPr>
            <w:r>
              <w:rPr>
                <w:rFonts w:ascii="Times New Roman" w:eastAsia="Times New Roman" w:hAnsi="Times New Roman" w:cs="Times New Roman"/>
              </w:rPr>
              <w:t>1,3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736F9F4" w14:textId="77777777" w:rsidR="00601419" w:rsidRDefault="004E276F">
            <w:pPr>
              <w:spacing w:line="240" w:lineRule="exact"/>
              <w:jc w:val="center"/>
            </w:pPr>
            <w:r>
              <w:rPr>
                <w:rFonts w:ascii="Times New Roman" w:eastAsia="Times New Roman" w:hAnsi="Times New Roman" w:cs="Times New Roman"/>
              </w:rPr>
              <w:t>7,4</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FAD94" w14:textId="77777777" w:rsidR="00601419" w:rsidRDefault="00601419">
            <w:pPr>
              <w:spacing w:after="200" w:line="276" w:lineRule="exact"/>
              <w:rPr>
                <w:rFonts w:eastAsia="Calibri" w:cs="Calibri"/>
              </w:rPr>
            </w:pPr>
          </w:p>
        </w:tc>
      </w:tr>
      <w:tr w:rsidR="00601419" w14:paraId="06DC65BD"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495E36C"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54293C8" w14:textId="77777777" w:rsidR="00601419" w:rsidRDefault="004E276F">
            <w:pPr>
              <w:spacing w:line="240" w:lineRule="exact"/>
            </w:pPr>
            <w:r>
              <w:rPr>
                <w:rFonts w:ascii="Times New Roman" w:eastAsia="Times New Roman" w:hAnsi="Times New Roman" w:cs="Times New Roman"/>
              </w:rPr>
              <w:t>děti do 2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62C28B6" w14:textId="77777777" w:rsidR="00601419" w:rsidRDefault="004E276F">
            <w:pPr>
              <w:spacing w:line="240" w:lineRule="exact"/>
              <w:jc w:val="center"/>
            </w:pPr>
            <w:r>
              <w:rPr>
                <w:rFonts w:ascii="Times New Roman" w:eastAsia="Times New Roman" w:hAnsi="Times New Roman" w:cs="Times New Roman"/>
              </w:rPr>
              <w:t>1,3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722ABC6" w14:textId="77777777" w:rsidR="00601419" w:rsidRDefault="004E276F">
            <w:pPr>
              <w:spacing w:line="240" w:lineRule="exact"/>
              <w:jc w:val="center"/>
            </w:pPr>
            <w:r>
              <w:rPr>
                <w:rFonts w:ascii="Times New Roman" w:eastAsia="Times New Roman" w:hAnsi="Times New Roman" w:cs="Times New Roman"/>
              </w:rPr>
              <w:t>7,5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4CD15" w14:textId="77777777" w:rsidR="00601419" w:rsidRDefault="00601419">
            <w:pPr>
              <w:spacing w:after="200" w:line="276" w:lineRule="exact"/>
              <w:rPr>
                <w:rFonts w:eastAsia="Calibri" w:cs="Calibri"/>
              </w:rPr>
            </w:pPr>
          </w:p>
        </w:tc>
      </w:tr>
      <w:tr w:rsidR="00601419" w14:paraId="7D50A559"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037C599"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6A4526E" w14:textId="77777777" w:rsidR="00601419" w:rsidRDefault="004E276F">
            <w:pPr>
              <w:spacing w:line="240" w:lineRule="exact"/>
            </w:pPr>
            <w:r>
              <w:rPr>
                <w:rFonts w:ascii="Times New Roman" w:eastAsia="Times New Roman" w:hAnsi="Times New Roman" w:cs="Times New Roman"/>
              </w:rPr>
              <w:t>děti do 4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8FB0340" w14:textId="77777777" w:rsidR="00601419" w:rsidRDefault="004E276F">
            <w:pPr>
              <w:spacing w:line="240" w:lineRule="exact"/>
              <w:jc w:val="center"/>
            </w:pPr>
            <w:r>
              <w:rPr>
                <w:rFonts w:ascii="Times New Roman" w:eastAsia="Times New Roman" w:hAnsi="Times New Roman" w:cs="Times New Roman"/>
              </w:rPr>
              <w:t>1,3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B89E6C" w14:textId="77777777" w:rsidR="00601419" w:rsidRDefault="004E276F">
            <w:pPr>
              <w:spacing w:line="240" w:lineRule="exact"/>
              <w:jc w:val="center"/>
            </w:pPr>
            <w:r>
              <w:rPr>
                <w:rFonts w:ascii="Times New Roman" w:eastAsia="Times New Roman" w:hAnsi="Times New Roman" w:cs="Times New Roman"/>
              </w:rPr>
              <w:t>8,8</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2457D" w14:textId="77777777" w:rsidR="00601419" w:rsidRDefault="00601419">
            <w:pPr>
              <w:spacing w:after="200" w:line="276" w:lineRule="exact"/>
              <w:rPr>
                <w:rFonts w:eastAsia="Calibri" w:cs="Calibri"/>
              </w:rPr>
            </w:pPr>
          </w:p>
        </w:tc>
      </w:tr>
      <w:tr w:rsidR="00601419" w14:paraId="55CD16B2"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9E443F1"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50F2AB9" w14:textId="77777777" w:rsidR="00601419" w:rsidRDefault="004E276F">
            <w:pPr>
              <w:spacing w:line="240" w:lineRule="exact"/>
            </w:pPr>
            <w:r>
              <w:rPr>
                <w:rFonts w:ascii="Times New Roman" w:eastAsia="Times New Roman" w:hAnsi="Times New Roman" w:cs="Times New Roman"/>
              </w:rPr>
              <w:t>děti do 6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1E6E190" w14:textId="77777777" w:rsidR="00601419" w:rsidRDefault="004E276F">
            <w:pPr>
              <w:spacing w:line="240" w:lineRule="exact"/>
              <w:jc w:val="center"/>
            </w:pPr>
            <w:r>
              <w:rPr>
                <w:rFonts w:ascii="Times New Roman" w:eastAsia="Times New Roman" w:hAnsi="Times New Roman" w:cs="Times New Roman"/>
              </w:rPr>
              <w:t>1,6</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168096F" w14:textId="77777777" w:rsidR="00601419" w:rsidRDefault="004E276F">
            <w:pPr>
              <w:spacing w:line="240" w:lineRule="exact"/>
              <w:jc w:val="center"/>
            </w:pPr>
            <w:r>
              <w:rPr>
                <w:rFonts w:ascii="Times New Roman" w:eastAsia="Times New Roman" w:hAnsi="Times New Roman" w:cs="Times New Roman"/>
              </w:rPr>
              <w:t>9,5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EC309" w14:textId="77777777" w:rsidR="00601419" w:rsidRDefault="00601419">
            <w:pPr>
              <w:spacing w:after="200" w:line="276" w:lineRule="exact"/>
              <w:rPr>
                <w:rFonts w:eastAsia="Calibri" w:cs="Calibri"/>
              </w:rPr>
            </w:pPr>
          </w:p>
        </w:tc>
      </w:tr>
      <w:tr w:rsidR="00601419" w14:paraId="43A021E9"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37EC9031"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964865D" w14:textId="77777777" w:rsidR="00601419" w:rsidRDefault="004E276F">
            <w:pPr>
              <w:spacing w:line="240" w:lineRule="exact"/>
            </w:pPr>
            <w:r>
              <w:rPr>
                <w:rFonts w:ascii="Times New Roman" w:eastAsia="Times New Roman" w:hAnsi="Times New Roman" w:cs="Times New Roman"/>
              </w:rPr>
              <w:t>děti do 8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0835A1A" w14:textId="77777777" w:rsidR="00601419" w:rsidRDefault="004E276F">
            <w:pPr>
              <w:spacing w:line="240" w:lineRule="exact"/>
              <w:jc w:val="center"/>
            </w:pPr>
            <w:r>
              <w:rPr>
                <w:rFonts w:ascii="Times New Roman" w:eastAsia="Times New Roman" w:hAnsi="Times New Roman" w:cs="Times New Roman"/>
              </w:rPr>
              <w:t>1,9</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A2479BF" w14:textId="77777777" w:rsidR="00601419" w:rsidRDefault="004E276F">
            <w:pPr>
              <w:spacing w:line="240" w:lineRule="exact"/>
              <w:jc w:val="center"/>
            </w:pPr>
            <w:r>
              <w:rPr>
                <w:rFonts w:ascii="Times New Roman" w:eastAsia="Times New Roman" w:hAnsi="Times New Roman" w:cs="Times New Roman"/>
              </w:rPr>
              <w:t>9,1</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FA093" w14:textId="77777777" w:rsidR="00601419" w:rsidRDefault="00601419">
            <w:pPr>
              <w:spacing w:after="200" w:line="276" w:lineRule="exact"/>
              <w:rPr>
                <w:rFonts w:eastAsia="Calibri" w:cs="Calibri"/>
              </w:rPr>
            </w:pPr>
          </w:p>
        </w:tc>
      </w:tr>
      <w:tr w:rsidR="00601419" w14:paraId="7AC19324"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141C0CE"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28EA4E3" w14:textId="77777777" w:rsidR="00601419" w:rsidRDefault="004E276F">
            <w:pPr>
              <w:spacing w:line="240" w:lineRule="exact"/>
            </w:pPr>
            <w:r>
              <w:rPr>
                <w:rFonts w:ascii="Times New Roman" w:eastAsia="Times New Roman" w:hAnsi="Times New Roman" w:cs="Times New Roman"/>
              </w:rPr>
              <w:t>děti do 10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5584A4B" w14:textId="77777777" w:rsidR="00601419" w:rsidRDefault="004E276F">
            <w:pPr>
              <w:spacing w:line="240" w:lineRule="exact"/>
              <w:jc w:val="center"/>
            </w:pPr>
            <w:r>
              <w:rPr>
                <w:rFonts w:ascii="Times New Roman" w:eastAsia="Times New Roman" w:hAnsi="Times New Roman" w:cs="Times New Roman"/>
              </w:rPr>
              <w:t>1,9</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726F113" w14:textId="77777777" w:rsidR="00601419" w:rsidRDefault="004E276F">
            <w:pPr>
              <w:spacing w:line="240" w:lineRule="exact"/>
              <w:jc w:val="center"/>
            </w:pPr>
            <w:r>
              <w:rPr>
                <w:rFonts w:ascii="Times New Roman" w:eastAsia="Times New Roman" w:hAnsi="Times New Roman" w:cs="Times New Roman"/>
              </w:rPr>
              <w:t>8,6</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B1781" w14:textId="77777777" w:rsidR="00601419" w:rsidRDefault="00601419">
            <w:pPr>
              <w:spacing w:after="200" w:line="276" w:lineRule="exact"/>
              <w:rPr>
                <w:rFonts w:eastAsia="Calibri" w:cs="Calibri"/>
              </w:rPr>
            </w:pPr>
          </w:p>
        </w:tc>
      </w:tr>
      <w:tr w:rsidR="00601419" w14:paraId="7AA85E3A"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F36BFC4"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267AD6D" w14:textId="77777777" w:rsidR="00601419" w:rsidRDefault="004E276F">
            <w:pPr>
              <w:spacing w:line="240" w:lineRule="exact"/>
            </w:pPr>
            <w:r>
              <w:rPr>
                <w:rFonts w:ascii="Times New Roman" w:eastAsia="Times New Roman" w:hAnsi="Times New Roman" w:cs="Times New Roman"/>
              </w:rPr>
              <w:t>děti do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E7505BC" w14:textId="77777777" w:rsidR="00601419" w:rsidRDefault="004E276F">
            <w:pPr>
              <w:spacing w:line="240" w:lineRule="exact"/>
              <w:jc w:val="center"/>
            </w:pPr>
            <w:r>
              <w:rPr>
                <w:rFonts w:ascii="Times New Roman" w:eastAsia="Times New Roman" w:hAnsi="Times New Roman" w:cs="Times New Roman"/>
              </w:rPr>
              <w:t>2,0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A6A0703" w14:textId="77777777" w:rsidR="00601419" w:rsidRDefault="004E276F">
            <w:pPr>
              <w:spacing w:line="240" w:lineRule="exact"/>
              <w:jc w:val="center"/>
            </w:pPr>
            <w:r>
              <w:rPr>
                <w:rFonts w:ascii="Times New Roman" w:eastAsia="Times New Roman" w:hAnsi="Times New Roman" w:cs="Times New Roman"/>
              </w:rPr>
              <w:t>9,1</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BF8E7" w14:textId="77777777" w:rsidR="00601419" w:rsidRDefault="00601419">
            <w:pPr>
              <w:spacing w:after="200" w:line="276" w:lineRule="exact"/>
              <w:rPr>
                <w:rFonts w:eastAsia="Calibri" w:cs="Calibri"/>
              </w:rPr>
            </w:pPr>
          </w:p>
        </w:tc>
      </w:tr>
      <w:tr w:rsidR="00601419" w14:paraId="19B1D22A"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833CCA3"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63E4814" w14:textId="77777777" w:rsidR="00601419" w:rsidRDefault="004E276F">
            <w:pPr>
              <w:spacing w:line="240" w:lineRule="exact"/>
            </w:pPr>
            <w:r>
              <w:rPr>
                <w:rFonts w:ascii="Times New Roman" w:eastAsia="Times New Roman" w:hAnsi="Times New Roman" w:cs="Times New Roman"/>
              </w:rPr>
              <w:t>všichni od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E601050" w14:textId="77777777" w:rsidR="00601419" w:rsidRDefault="004E276F">
            <w:pPr>
              <w:spacing w:line="240" w:lineRule="exact"/>
              <w:jc w:val="center"/>
            </w:pPr>
            <w:r>
              <w:rPr>
                <w:rFonts w:ascii="Times New Roman" w:eastAsia="Times New Roman" w:hAnsi="Times New Roman" w:cs="Times New Roman"/>
              </w:rPr>
              <w:t>2,0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5EC03A" w14:textId="77777777" w:rsidR="00601419" w:rsidRDefault="004E276F">
            <w:pPr>
              <w:spacing w:line="240" w:lineRule="exact"/>
              <w:jc w:val="center"/>
            </w:pPr>
            <w:r>
              <w:rPr>
                <w:rFonts w:ascii="Times New Roman" w:eastAsia="Times New Roman" w:hAnsi="Times New Roman" w:cs="Times New Roman"/>
              </w:rPr>
              <w:t>7,0</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151F4" w14:textId="77777777" w:rsidR="00601419" w:rsidRDefault="00601419">
            <w:pPr>
              <w:spacing w:after="200" w:line="276" w:lineRule="exact"/>
              <w:rPr>
                <w:rFonts w:eastAsia="Calibri" w:cs="Calibri"/>
              </w:rPr>
            </w:pPr>
          </w:p>
        </w:tc>
      </w:tr>
      <w:tr w:rsidR="00601419" w14:paraId="016AB84C" w14:textId="77777777">
        <w:trPr>
          <w:trHeight w:val="340"/>
        </w:trPr>
        <w:tc>
          <w:tcPr>
            <w:tcW w:w="1831"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55D84489" w14:textId="77777777" w:rsidR="00601419" w:rsidRDefault="004E276F">
            <w:pPr>
              <w:spacing w:line="240" w:lineRule="exact"/>
              <w:jc w:val="center"/>
            </w:pPr>
            <w:r>
              <w:rPr>
                <w:rFonts w:ascii="Times New Roman" w:eastAsia="Times New Roman" w:hAnsi="Times New Roman" w:cs="Times New Roman"/>
                <w:b/>
              </w:rPr>
              <w:t>Neutrofily relativní počet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4CA2D36" w14:textId="77777777" w:rsidR="00601419" w:rsidRDefault="004E276F">
            <w:pPr>
              <w:spacing w:line="240" w:lineRule="exact"/>
            </w:pPr>
            <w:r>
              <w:rPr>
                <w:rFonts w:ascii="Times New Roman" w:eastAsia="Times New Roman" w:hAnsi="Times New Roman" w:cs="Times New Roman"/>
              </w:rPr>
              <w:t>děti do 1 dne</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B354A9B" w14:textId="77777777" w:rsidR="00601419" w:rsidRDefault="004E276F">
            <w:pPr>
              <w:spacing w:line="240" w:lineRule="exact"/>
              <w:jc w:val="center"/>
            </w:pPr>
            <w:r>
              <w:rPr>
                <w:rFonts w:ascii="Times New Roman" w:eastAsia="Times New Roman" w:hAnsi="Times New Roman" w:cs="Times New Roman"/>
              </w:rPr>
              <w:t>51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67BFBEC" w14:textId="77777777" w:rsidR="00601419" w:rsidRDefault="004E276F">
            <w:pPr>
              <w:spacing w:line="240" w:lineRule="exact"/>
              <w:jc w:val="center"/>
            </w:pPr>
            <w:r>
              <w:rPr>
                <w:rFonts w:ascii="Times New Roman" w:eastAsia="Times New Roman" w:hAnsi="Times New Roman" w:cs="Times New Roman"/>
              </w:rPr>
              <w:t>71</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7C3784" w14:textId="77777777" w:rsidR="00601419" w:rsidRDefault="004E276F">
            <w:pPr>
              <w:spacing w:line="240" w:lineRule="exact"/>
              <w:jc w:val="center"/>
            </w:pPr>
            <w:r>
              <w:rPr>
                <w:rFonts w:ascii="Times New Roman" w:eastAsia="Times New Roman" w:hAnsi="Times New Roman" w:cs="Times New Roman"/>
              </w:rPr>
              <w:t>%</w:t>
            </w:r>
          </w:p>
        </w:tc>
      </w:tr>
      <w:tr w:rsidR="00601419" w14:paraId="16BFFFFC"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62CD9F4"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1B25523" w14:textId="77777777" w:rsidR="00601419" w:rsidRDefault="004E276F">
            <w:pPr>
              <w:spacing w:line="240" w:lineRule="exact"/>
            </w:pPr>
            <w:r>
              <w:rPr>
                <w:rFonts w:ascii="Times New Roman" w:eastAsia="Times New Roman" w:hAnsi="Times New Roman" w:cs="Times New Roman"/>
              </w:rPr>
              <w:t>děti do 7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178E985" w14:textId="77777777" w:rsidR="00601419" w:rsidRDefault="004E276F">
            <w:pPr>
              <w:spacing w:line="240" w:lineRule="exact"/>
              <w:jc w:val="center"/>
            </w:pPr>
            <w:r>
              <w:rPr>
                <w:rFonts w:ascii="Times New Roman" w:eastAsia="Times New Roman" w:hAnsi="Times New Roman" w:cs="Times New Roman"/>
              </w:rPr>
              <w:t>35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6A369EF" w14:textId="77777777" w:rsidR="00601419" w:rsidRDefault="004E276F">
            <w:pPr>
              <w:spacing w:line="240" w:lineRule="exact"/>
              <w:jc w:val="center"/>
            </w:pPr>
            <w:r>
              <w:rPr>
                <w:rFonts w:ascii="Times New Roman" w:eastAsia="Times New Roman" w:hAnsi="Times New Roman" w:cs="Times New Roman"/>
              </w:rPr>
              <w:t>55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3CEC4" w14:textId="77777777" w:rsidR="00601419" w:rsidRDefault="00601419">
            <w:pPr>
              <w:spacing w:after="200" w:line="276" w:lineRule="exact"/>
              <w:rPr>
                <w:rFonts w:eastAsia="Calibri" w:cs="Calibri"/>
              </w:rPr>
            </w:pPr>
          </w:p>
        </w:tc>
      </w:tr>
      <w:tr w:rsidR="00601419" w14:paraId="62399146"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ECC24A9"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8A7577C" w14:textId="77777777" w:rsidR="00601419" w:rsidRDefault="004E276F">
            <w:pPr>
              <w:spacing w:line="240" w:lineRule="exact"/>
            </w:pPr>
            <w:r>
              <w:rPr>
                <w:rFonts w:ascii="Times New Roman" w:eastAsia="Times New Roman" w:hAnsi="Times New Roman" w:cs="Times New Roman"/>
              </w:rPr>
              <w:t>děti do 14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6D42610" w14:textId="77777777" w:rsidR="00601419" w:rsidRDefault="004E276F">
            <w:pPr>
              <w:spacing w:line="240" w:lineRule="exact"/>
              <w:jc w:val="center"/>
            </w:pPr>
            <w:r>
              <w:rPr>
                <w:rFonts w:ascii="Times New Roman" w:eastAsia="Times New Roman" w:hAnsi="Times New Roman" w:cs="Times New Roman"/>
              </w:rPr>
              <w:t>30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3C4EA83" w14:textId="77777777" w:rsidR="00601419" w:rsidRDefault="004E276F">
            <w:pPr>
              <w:spacing w:line="240" w:lineRule="exact"/>
              <w:jc w:val="center"/>
            </w:pPr>
            <w:r>
              <w:rPr>
                <w:rFonts w:ascii="Times New Roman" w:eastAsia="Times New Roman" w:hAnsi="Times New Roman" w:cs="Times New Roman"/>
              </w:rPr>
              <w:t>50</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56DFF" w14:textId="77777777" w:rsidR="00601419" w:rsidRDefault="00601419">
            <w:pPr>
              <w:spacing w:after="200" w:line="276" w:lineRule="exact"/>
              <w:rPr>
                <w:rFonts w:eastAsia="Calibri" w:cs="Calibri"/>
              </w:rPr>
            </w:pPr>
          </w:p>
        </w:tc>
      </w:tr>
      <w:tr w:rsidR="00601419" w14:paraId="165B4346"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58708C3"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86814FB" w14:textId="77777777" w:rsidR="00601419" w:rsidRDefault="004E276F">
            <w:pPr>
              <w:spacing w:line="240" w:lineRule="exact"/>
            </w:pPr>
            <w:r>
              <w:rPr>
                <w:rFonts w:ascii="Times New Roman" w:eastAsia="Times New Roman" w:hAnsi="Times New Roman" w:cs="Times New Roman"/>
              </w:rPr>
              <w:t>děti do 30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BF9A97E" w14:textId="77777777" w:rsidR="00601419" w:rsidRDefault="004E276F">
            <w:pPr>
              <w:spacing w:line="240" w:lineRule="exact"/>
              <w:jc w:val="center"/>
            </w:pPr>
            <w:r>
              <w:rPr>
                <w:rFonts w:ascii="Times New Roman" w:eastAsia="Times New Roman" w:hAnsi="Times New Roman" w:cs="Times New Roman"/>
              </w:rPr>
              <w:t>25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E8051E" w14:textId="77777777" w:rsidR="00601419" w:rsidRDefault="004E276F">
            <w:pPr>
              <w:spacing w:line="240" w:lineRule="exact"/>
              <w:jc w:val="center"/>
            </w:pPr>
            <w:r>
              <w:rPr>
                <w:rFonts w:ascii="Times New Roman" w:eastAsia="Times New Roman" w:hAnsi="Times New Roman" w:cs="Times New Roman"/>
              </w:rPr>
              <w:t>45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9082B" w14:textId="77777777" w:rsidR="00601419" w:rsidRDefault="00601419">
            <w:pPr>
              <w:spacing w:after="200" w:line="276" w:lineRule="exact"/>
              <w:rPr>
                <w:rFonts w:eastAsia="Calibri" w:cs="Calibri"/>
              </w:rPr>
            </w:pPr>
          </w:p>
        </w:tc>
      </w:tr>
      <w:tr w:rsidR="00601419" w14:paraId="3BBFD52C"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6308C67"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F871931" w14:textId="77777777" w:rsidR="00601419" w:rsidRDefault="004E276F">
            <w:pPr>
              <w:spacing w:line="240" w:lineRule="exact"/>
            </w:pPr>
            <w:r>
              <w:rPr>
                <w:rFonts w:ascii="Times New Roman" w:eastAsia="Times New Roman" w:hAnsi="Times New Roman" w:cs="Times New Roman"/>
              </w:rPr>
              <w:t>děti do 6 měsíců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CDE5B79" w14:textId="77777777" w:rsidR="00601419" w:rsidRDefault="004E276F">
            <w:pPr>
              <w:spacing w:line="240" w:lineRule="exact"/>
              <w:jc w:val="center"/>
            </w:pPr>
            <w:r>
              <w:rPr>
                <w:rFonts w:ascii="Times New Roman" w:eastAsia="Times New Roman" w:hAnsi="Times New Roman" w:cs="Times New Roman"/>
              </w:rPr>
              <w:t>22</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967EF4C" w14:textId="77777777" w:rsidR="00601419" w:rsidRDefault="004E276F">
            <w:pPr>
              <w:spacing w:line="240" w:lineRule="exact"/>
              <w:jc w:val="center"/>
            </w:pPr>
            <w:r>
              <w:rPr>
                <w:rFonts w:ascii="Times New Roman" w:eastAsia="Times New Roman" w:hAnsi="Times New Roman" w:cs="Times New Roman"/>
              </w:rPr>
              <w:t>45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54153F" w14:textId="77777777" w:rsidR="00601419" w:rsidRDefault="00601419">
            <w:pPr>
              <w:spacing w:after="200" w:line="276" w:lineRule="exact"/>
              <w:rPr>
                <w:rFonts w:eastAsia="Calibri" w:cs="Calibri"/>
              </w:rPr>
            </w:pPr>
          </w:p>
        </w:tc>
      </w:tr>
      <w:tr w:rsidR="00601419" w14:paraId="69543EEA"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961D72B"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98872D3" w14:textId="77777777" w:rsidR="00601419" w:rsidRDefault="004E276F">
            <w:pPr>
              <w:spacing w:line="240" w:lineRule="exact"/>
            </w:pPr>
            <w:r>
              <w:rPr>
                <w:rFonts w:ascii="Times New Roman" w:eastAsia="Times New Roman" w:hAnsi="Times New Roman" w:cs="Times New Roman"/>
              </w:rPr>
              <w:t>děti do 1 roku</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A9D934" w14:textId="77777777" w:rsidR="00601419" w:rsidRDefault="004E276F">
            <w:pPr>
              <w:spacing w:line="240" w:lineRule="exact"/>
              <w:jc w:val="center"/>
            </w:pPr>
            <w:r>
              <w:rPr>
                <w:rFonts w:ascii="Times New Roman" w:eastAsia="Times New Roman" w:hAnsi="Times New Roman" w:cs="Times New Roman"/>
              </w:rPr>
              <w:t>21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8FE5D7C" w14:textId="77777777" w:rsidR="00601419" w:rsidRDefault="004E276F">
            <w:pPr>
              <w:spacing w:line="240" w:lineRule="exact"/>
              <w:jc w:val="center"/>
            </w:pPr>
            <w:r>
              <w:rPr>
                <w:rFonts w:ascii="Times New Roman" w:eastAsia="Times New Roman" w:hAnsi="Times New Roman" w:cs="Times New Roman"/>
              </w:rPr>
              <w:t>42</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51D5C" w14:textId="77777777" w:rsidR="00601419" w:rsidRDefault="00601419">
            <w:pPr>
              <w:spacing w:after="200" w:line="276" w:lineRule="exact"/>
              <w:rPr>
                <w:rFonts w:eastAsia="Calibri" w:cs="Calibri"/>
              </w:rPr>
            </w:pPr>
          </w:p>
        </w:tc>
      </w:tr>
      <w:tr w:rsidR="00601419" w14:paraId="72FFB13F"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FFE97CF"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512C341" w14:textId="77777777" w:rsidR="00601419" w:rsidRDefault="004E276F">
            <w:pPr>
              <w:spacing w:line="240" w:lineRule="exact"/>
            </w:pPr>
            <w:r>
              <w:rPr>
                <w:rFonts w:ascii="Times New Roman" w:eastAsia="Times New Roman" w:hAnsi="Times New Roman" w:cs="Times New Roman"/>
              </w:rPr>
              <w:t>děti do 2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BD97365" w14:textId="77777777" w:rsidR="00601419" w:rsidRDefault="004E276F">
            <w:pPr>
              <w:spacing w:line="240" w:lineRule="exact"/>
              <w:jc w:val="center"/>
            </w:pPr>
            <w:r>
              <w:rPr>
                <w:rFonts w:ascii="Times New Roman" w:eastAsia="Times New Roman" w:hAnsi="Times New Roman" w:cs="Times New Roman"/>
              </w:rPr>
              <w:t>21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02CE146" w14:textId="77777777" w:rsidR="00601419" w:rsidRDefault="004E276F">
            <w:pPr>
              <w:spacing w:line="240" w:lineRule="exact"/>
              <w:jc w:val="center"/>
            </w:pPr>
            <w:r>
              <w:rPr>
                <w:rFonts w:ascii="Times New Roman" w:eastAsia="Times New Roman" w:hAnsi="Times New Roman" w:cs="Times New Roman"/>
              </w:rPr>
              <w:t>43</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B36BD" w14:textId="77777777" w:rsidR="00601419" w:rsidRDefault="00601419">
            <w:pPr>
              <w:spacing w:after="200" w:line="276" w:lineRule="exact"/>
              <w:rPr>
                <w:rFonts w:eastAsia="Calibri" w:cs="Calibri"/>
              </w:rPr>
            </w:pPr>
          </w:p>
        </w:tc>
      </w:tr>
      <w:tr w:rsidR="00601419" w14:paraId="702891EE"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63FADC1"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3F9A64B" w14:textId="77777777" w:rsidR="00601419" w:rsidRDefault="004E276F">
            <w:pPr>
              <w:spacing w:line="240" w:lineRule="exact"/>
            </w:pPr>
            <w:r>
              <w:rPr>
                <w:rFonts w:ascii="Times New Roman" w:eastAsia="Times New Roman" w:hAnsi="Times New Roman" w:cs="Times New Roman"/>
              </w:rPr>
              <w:t>děti do 4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B6D7BA3" w14:textId="77777777" w:rsidR="00601419" w:rsidRDefault="004E276F">
            <w:pPr>
              <w:spacing w:line="240" w:lineRule="exact"/>
              <w:jc w:val="center"/>
            </w:pPr>
            <w:r>
              <w:rPr>
                <w:rFonts w:ascii="Times New Roman" w:eastAsia="Times New Roman" w:hAnsi="Times New Roman" w:cs="Times New Roman"/>
              </w:rPr>
              <w:t>23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22D07BD" w14:textId="77777777" w:rsidR="00601419" w:rsidRDefault="004E276F">
            <w:pPr>
              <w:spacing w:line="240" w:lineRule="exact"/>
              <w:jc w:val="center"/>
            </w:pPr>
            <w:r>
              <w:rPr>
                <w:rFonts w:ascii="Times New Roman" w:eastAsia="Times New Roman" w:hAnsi="Times New Roman" w:cs="Times New Roman"/>
              </w:rPr>
              <w:t>52</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EAA51" w14:textId="77777777" w:rsidR="00601419" w:rsidRDefault="00601419">
            <w:pPr>
              <w:spacing w:after="200" w:line="276" w:lineRule="exact"/>
              <w:rPr>
                <w:rFonts w:eastAsia="Calibri" w:cs="Calibri"/>
              </w:rPr>
            </w:pPr>
          </w:p>
        </w:tc>
      </w:tr>
      <w:tr w:rsidR="00601419" w14:paraId="701FAFCE"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F73539E"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65BAD7C" w14:textId="77777777" w:rsidR="00601419" w:rsidRDefault="004E276F">
            <w:pPr>
              <w:spacing w:line="240" w:lineRule="exact"/>
            </w:pPr>
            <w:r>
              <w:rPr>
                <w:rFonts w:ascii="Times New Roman" w:eastAsia="Times New Roman" w:hAnsi="Times New Roman" w:cs="Times New Roman"/>
              </w:rPr>
              <w:t>děti do 6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61B6D20" w14:textId="77777777" w:rsidR="00601419" w:rsidRDefault="004E276F">
            <w:pPr>
              <w:spacing w:line="240" w:lineRule="exact"/>
              <w:jc w:val="center"/>
            </w:pPr>
            <w:r>
              <w:rPr>
                <w:rFonts w:ascii="Times New Roman" w:eastAsia="Times New Roman" w:hAnsi="Times New Roman" w:cs="Times New Roman"/>
              </w:rPr>
              <w:t>32</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53640DD" w14:textId="77777777" w:rsidR="00601419" w:rsidRDefault="004E276F">
            <w:pPr>
              <w:spacing w:line="240" w:lineRule="exact"/>
              <w:jc w:val="center"/>
            </w:pPr>
            <w:r>
              <w:rPr>
                <w:rFonts w:ascii="Times New Roman" w:eastAsia="Times New Roman" w:hAnsi="Times New Roman" w:cs="Times New Roman"/>
              </w:rPr>
              <w:t>61</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328C3" w14:textId="77777777" w:rsidR="00601419" w:rsidRDefault="00601419">
            <w:pPr>
              <w:spacing w:after="200" w:line="276" w:lineRule="exact"/>
              <w:rPr>
                <w:rFonts w:eastAsia="Calibri" w:cs="Calibri"/>
              </w:rPr>
            </w:pPr>
          </w:p>
        </w:tc>
      </w:tr>
      <w:tr w:rsidR="00601419" w14:paraId="4267E272"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AA8726B"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B3A1AA8" w14:textId="77777777" w:rsidR="00601419" w:rsidRDefault="004E276F">
            <w:pPr>
              <w:spacing w:line="240" w:lineRule="exact"/>
            </w:pPr>
            <w:r>
              <w:rPr>
                <w:rFonts w:ascii="Times New Roman" w:eastAsia="Times New Roman" w:hAnsi="Times New Roman" w:cs="Times New Roman"/>
              </w:rPr>
              <w:t>děti do 8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F1D8A2D" w14:textId="77777777" w:rsidR="00601419" w:rsidRDefault="004E276F">
            <w:pPr>
              <w:spacing w:line="240" w:lineRule="exact"/>
              <w:jc w:val="center"/>
            </w:pPr>
            <w:r>
              <w:rPr>
                <w:rFonts w:ascii="Times New Roman" w:eastAsia="Times New Roman" w:hAnsi="Times New Roman" w:cs="Times New Roman"/>
              </w:rPr>
              <w:t>41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B4AD6F6" w14:textId="77777777" w:rsidR="00601419" w:rsidRDefault="004E276F">
            <w:pPr>
              <w:spacing w:line="240" w:lineRule="exact"/>
              <w:jc w:val="center"/>
            </w:pPr>
            <w:r>
              <w:rPr>
                <w:rFonts w:ascii="Times New Roman" w:eastAsia="Times New Roman" w:hAnsi="Times New Roman" w:cs="Times New Roman"/>
              </w:rPr>
              <w:t>63</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56385" w14:textId="77777777" w:rsidR="00601419" w:rsidRDefault="00601419">
            <w:pPr>
              <w:spacing w:after="200" w:line="276" w:lineRule="exact"/>
              <w:rPr>
                <w:rFonts w:eastAsia="Calibri" w:cs="Calibri"/>
              </w:rPr>
            </w:pPr>
          </w:p>
        </w:tc>
      </w:tr>
      <w:tr w:rsidR="00601419" w14:paraId="270741B7"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6671671"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D4BD86" w14:textId="77777777" w:rsidR="00601419" w:rsidRDefault="004E276F">
            <w:pPr>
              <w:spacing w:line="240" w:lineRule="exact"/>
            </w:pPr>
            <w:r>
              <w:rPr>
                <w:rFonts w:ascii="Times New Roman" w:eastAsia="Times New Roman" w:hAnsi="Times New Roman" w:cs="Times New Roman"/>
              </w:rPr>
              <w:t>děti do 10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B779AAB" w14:textId="77777777" w:rsidR="00601419" w:rsidRDefault="004E276F">
            <w:pPr>
              <w:spacing w:line="240" w:lineRule="exact"/>
              <w:jc w:val="center"/>
            </w:pPr>
            <w:r>
              <w:rPr>
                <w:rFonts w:ascii="Times New Roman" w:eastAsia="Times New Roman" w:hAnsi="Times New Roman" w:cs="Times New Roman"/>
              </w:rPr>
              <w:t>43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675558F" w14:textId="77777777" w:rsidR="00601419" w:rsidRDefault="004E276F">
            <w:pPr>
              <w:spacing w:line="240" w:lineRule="exact"/>
              <w:jc w:val="center"/>
            </w:pPr>
            <w:r>
              <w:rPr>
                <w:rFonts w:ascii="Times New Roman" w:eastAsia="Times New Roman" w:hAnsi="Times New Roman" w:cs="Times New Roman"/>
              </w:rPr>
              <w:t>64</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014B5" w14:textId="77777777" w:rsidR="00601419" w:rsidRDefault="00601419">
            <w:pPr>
              <w:spacing w:after="200" w:line="276" w:lineRule="exact"/>
              <w:rPr>
                <w:rFonts w:eastAsia="Calibri" w:cs="Calibri"/>
              </w:rPr>
            </w:pPr>
          </w:p>
        </w:tc>
      </w:tr>
      <w:tr w:rsidR="00601419" w14:paraId="5D473E79"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C70DAC7"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085E134" w14:textId="77777777" w:rsidR="00601419" w:rsidRDefault="004E276F">
            <w:pPr>
              <w:spacing w:line="240" w:lineRule="exact"/>
            </w:pPr>
            <w:r>
              <w:rPr>
                <w:rFonts w:ascii="Times New Roman" w:eastAsia="Times New Roman" w:hAnsi="Times New Roman" w:cs="Times New Roman"/>
              </w:rPr>
              <w:t>děti do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1D6AB8" w14:textId="77777777" w:rsidR="00601419" w:rsidRDefault="004E276F">
            <w:pPr>
              <w:spacing w:line="240" w:lineRule="exact"/>
              <w:jc w:val="center"/>
            </w:pPr>
            <w:r>
              <w:rPr>
                <w:rFonts w:ascii="Times New Roman" w:eastAsia="Times New Roman" w:hAnsi="Times New Roman" w:cs="Times New Roman"/>
              </w:rPr>
              <w:t>44</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94052A" w14:textId="77777777" w:rsidR="00601419" w:rsidRDefault="004E276F">
            <w:pPr>
              <w:spacing w:line="240" w:lineRule="exact"/>
              <w:jc w:val="center"/>
            </w:pPr>
            <w:r>
              <w:rPr>
                <w:rFonts w:ascii="Times New Roman" w:eastAsia="Times New Roman" w:hAnsi="Times New Roman" w:cs="Times New Roman"/>
              </w:rPr>
              <w:t>67</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6DA73" w14:textId="77777777" w:rsidR="00601419" w:rsidRDefault="00601419">
            <w:pPr>
              <w:spacing w:after="200" w:line="276" w:lineRule="exact"/>
              <w:rPr>
                <w:rFonts w:eastAsia="Calibri" w:cs="Calibri"/>
              </w:rPr>
            </w:pPr>
          </w:p>
        </w:tc>
      </w:tr>
      <w:tr w:rsidR="00601419" w14:paraId="272BD3D5"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13499DA"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9FEF745" w14:textId="77777777" w:rsidR="00601419" w:rsidRDefault="004E276F">
            <w:pPr>
              <w:spacing w:line="240" w:lineRule="exact"/>
            </w:pPr>
            <w:r>
              <w:rPr>
                <w:rFonts w:ascii="Times New Roman" w:eastAsia="Times New Roman" w:hAnsi="Times New Roman" w:cs="Times New Roman"/>
              </w:rPr>
              <w:t>všichni od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560D8F3" w14:textId="77777777" w:rsidR="00601419" w:rsidRDefault="004E276F">
            <w:pPr>
              <w:spacing w:line="240" w:lineRule="exact"/>
              <w:jc w:val="center"/>
            </w:pPr>
            <w:r>
              <w:rPr>
                <w:rFonts w:ascii="Times New Roman" w:eastAsia="Times New Roman" w:hAnsi="Times New Roman" w:cs="Times New Roman"/>
              </w:rPr>
              <w:t>45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F6FB5AC" w14:textId="77777777" w:rsidR="00601419" w:rsidRDefault="004E276F">
            <w:pPr>
              <w:spacing w:line="240" w:lineRule="exact"/>
              <w:jc w:val="center"/>
            </w:pPr>
            <w:r>
              <w:rPr>
                <w:rFonts w:ascii="Times New Roman" w:eastAsia="Times New Roman" w:hAnsi="Times New Roman" w:cs="Times New Roman"/>
              </w:rPr>
              <w:t>70</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967B1" w14:textId="77777777" w:rsidR="00601419" w:rsidRDefault="00601419">
            <w:pPr>
              <w:spacing w:after="200" w:line="276" w:lineRule="exact"/>
              <w:rPr>
                <w:rFonts w:eastAsia="Calibri" w:cs="Calibri"/>
              </w:rPr>
            </w:pPr>
          </w:p>
        </w:tc>
      </w:tr>
      <w:tr w:rsidR="00601419" w14:paraId="5B98B854" w14:textId="77777777">
        <w:trPr>
          <w:trHeight w:val="340"/>
        </w:trPr>
        <w:tc>
          <w:tcPr>
            <w:tcW w:w="1831"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576A66BF" w14:textId="77777777" w:rsidR="00601419" w:rsidRDefault="004E276F">
            <w:pPr>
              <w:spacing w:line="240" w:lineRule="exact"/>
              <w:jc w:val="center"/>
            </w:pPr>
            <w:r>
              <w:rPr>
                <w:rFonts w:ascii="Times New Roman" w:eastAsia="Times New Roman" w:hAnsi="Times New Roman" w:cs="Times New Roman"/>
                <w:b/>
              </w:rPr>
              <w:t>Lymfocyty</w:t>
            </w:r>
          </w:p>
          <w:p w14:paraId="27F49B75" w14:textId="77777777" w:rsidR="00601419" w:rsidRDefault="004E276F">
            <w:pPr>
              <w:spacing w:line="240" w:lineRule="exact"/>
              <w:jc w:val="center"/>
            </w:pPr>
            <w:r>
              <w:rPr>
                <w:rFonts w:ascii="Times New Roman" w:eastAsia="Times New Roman" w:hAnsi="Times New Roman" w:cs="Times New Roman"/>
                <w:b/>
              </w:rPr>
              <w:t>absolutní počet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FCAAD2" w14:textId="77777777" w:rsidR="00601419" w:rsidRDefault="004E276F">
            <w:pPr>
              <w:spacing w:line="240" w:lineRule="exact"/>
            </w:pPr>
            <w:r>
              <w:rPr>
                <w:rFonts w:ascii="Times New Roman" w:eastAsia="Times New Roman" w:hAnsi="Times New Roman" w:cs="Times New Roman"/>
              </w:rPr>
              <w:t>děti do 1 dne</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13239E5" w14:textId="77777777" w:rsidR="00601419" w:rsidRDefault="004E276F">
            <w:pPr>
              <w:spacing w:line="240" w:lineRule="exact"/>
              <w:jc w:val="center"/>
            </w:pPr>
            <w:r>
              <w:rPr>
                <w:rFonts w:ascii="Times New Roman" w:eastAsia="Times New Roman" w:hAnsi="Times New Roman" w:cs="Times New Roman"/>
              </w:rPr>
              <w:t>2,0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EE3C68E" w14:textId="77777777" w:rsidR="00601419" w:rsidRDefault="004E276F">
            <w:pPr>
              <w:spacing w:line="240" w:lineRule="exact"/>
              <w:jc w:val="center"/>
            </w:pPr>
            <w:r>
              <w:rPr>
                <w:rFonts w:ascii="Times New Roman" w:eastAsia="Times New Roman" w:hAnsi="Times New Roman" w:cs="Times New Roman"/>
              </w:rPr>
              <w:t>13,9</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45108D" w14:textId="77777777" w:rsidR="00601419" w:rsidRDefault="004E276F">
            <w:pPr>
              <w:spacing w:line="240" w:lineRule="exact"/>
              <w:jc w:val="center"/>
            </w:pPr>
            <w:r>
              <w:rPr>
                <w:rFonts w:ascii="Times New Roman" w:eastAsia="Times New Roman" w:hAnsi="Times New Roman" w:cs="Times New Roman"/>
              </w:rPr>
              <w:t>10</w:t>
            </w:r>
            <w:r>
              <w:rPr>
                <w:rFonts w:ascii="Times New Roman" w:eastAsia="Times New Roman" w:hAnsi="Times New Roman" w:cs="Times New Roman"/>
                <w:vertAlign w:val="superscript"/>
              </w:rPr>
              <w:t>9</w:t>
            </w:r>
            <w:r>
              <w:rPr>
                <w:rFonts w:ascii="Times New Roman" w:eastAsia="Times New Roman" w:hAnsi="Times New Roman" w:cs="Times New Roman"/>
              </w:rPr>
              <w:t>/l</w:t>
            </w:r>
          </w:p>
        </w:tc>
      </w:tr>
      <w:tr w:rsidR="00601419" w14:paraId="4FC83631"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CE456D2"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E363C6" w14:textId="77777777" w:rsidR="00601419" w:rsidRDefault="004E276F">
            <w:pPr>
              <w:spacing w:line="240" w:lineRule="exact"/>
            </w:pPr>
            <w:r>
              <w:rPr>
                <w:rFonts w:ascii="Times New Roman" w:eastAsia="Times New Roman" w:hAnsi="Times New Roman" w:cs="Times New Roman"/>
              </w:rPr>
              <w:t>děti do 7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4776038" w14:textId="77777777" w:rsidR="00601419" w:rsidRDefault="004E276F">
            <w:pPr>
              <w:spacing w:line="240" w:lineRule="exact"/>
              <w:jc w:val="center"/>
            </w:pPr>
            <w:r>
              <w:rPr>
                <w:rFonts w:ascii="Times New Roman" w:eastAsia="Times New Roman" w:hAnsi="Times New Roman" w:cs="Times New Roman"/>
              </w:rPr>
              <w:t>1,6</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2B33483" w14:textId="77777777" w:rsidR="00601419" w:rsidRDefault="004E276F">
            <w:pPr>
              <w:spacing w:line="240" w:lineRule="exact"/>
              <w:jc w:val="center"/>
            </w:pPr>
            <w:r>
              <w:rPr>
                <w:rFonts w:ascii="Times New Roman" w:eastAsia="Times New Roman" w:hAnsi="Times New Roman" w:cs="Times New Roman"/>
              </w:rPr>
              <w:t>10,7</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25C35" w14:textId="77777777" w:rsidR="00601419" w:rsidRDefault="00601419">
            <w:pPr>
              <w:spacing w:after="200" w:line="276" w:lineRule="exact"/>
              <w:rPr>
                <w:rFonts w:eastAsia="Calibri" w:cs="Calibri"/>
              </w:rPr>
            </w:pPr>
          </w:p>
        </w:tc>
      </w:tr>
      <w:tr w:rsidR="00601419" w14:paraId="1DA2E7BD"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ED3E6F1"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24F9008" w14:textId="77777777" w:rsidR="00601419" w:rsidRDefault="004E276F">
            <w:pPr>
              <w:spacing w:line="240" w:lineRule="exact"/>
            </w:pPr>
            <w:r>
              <w:rPr>
                <w:rFonts w:ascii="Times New Roman" w:eastAsia="Times New Roman" w:hAnsi="Times New Roman" w:cs="Times New Roman"/>
              </w:rPr>
              <w:t>děti do 14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1554CA3" w14:textId="77777777" w:rsidR="00601419" w:rsidRDefault="004E276F">
            <w:pPr>
              <w:spacing w:line="240" w:lineRule="exact"/>
              <w:jc w:val="center"/>
            </w:pPr>
            <w:r>
              <w:rPr>
                <w:rFonts w:ascii="Times New Roman" w:eastAsia="Times New Roman" w:hAnsi="Times New Roman" w:cs="Times New Roman"/>
              </w:rPr>
              <w:t>1,9</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069D8DD" w14:textId="77777777" w:rsidR="00601419" w:rsidRDefault="004E276F">
            <w:pPr>
              <w:spacing w:line="240" w:lineRule="exact"/>
              <w:jc w:val="center"/>
            </w:pPr>
            <w:r>
              <w:rPr>
                <w:rFonts w:ascii="Times New Roman" w:eastAsia="Times New Roman" w:hAnsi="Times New Roman" w:cs="Times New Roman"/>
              </w:rPr>
              <w:t>11,6</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17358" w14:textId="77777777" w:rsidR="00601419" w:rsidRDefault="00601419">
            <w:pPr>
              <w:spacing w:after="200" w:line="276" w:lineRule="exact"/>
              <w:rPr>
                <w:rFonts w:eastAsia="Calibri" w:cs="Calibri"/>
              </w:rPr>
            </w:pPr>
          </w:p>
        </w:tc>
      </w:tr>
      <w:tr w:rsidR="00601419" w14:paraId="45471F81"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DA0FF4D"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46EE4F1" w14:textId="77777777" w:rsidR="00601419" w:rsidRDefault="004E276F">
            <w:pPr>
              <w:spacing w:line="240" w:lineRule="exact"/>
            </w:pPr>
            <w:r>
              <w:rPr>
                <w:rFonts w:ascii="Times New Roman" w:eastAsia="Times New Roman" w:hAnsi="Times New Roman" w:cs="Times New Roman"/>
              </w:rPr>
              <w:t>děti do 30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D51E5B0" w14:textId="77777777" w:rsidR="00601419" w:rsidRDefault="004E276F">
            <w:pPr>
              <w:spacing w:line="240" w:lineRule="exact"/>
              <w:jc w:val="center"/>
            </w:pPr>
            <w:r>
              <w:rPr>
                <w:rFonts w:ascii="Times New Roman" w:eastAsia="Times New Roman" w:hAnsi="Times New Roman" w:cs="Times New Roman"/>
              </w:rPr>
              <w:t>2,3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9E57FC2" w14:textId="77777777" w:rsidR="00601419" w:rsidRDefault="004E276F">
            <w:pPr>
              <w:spacing w:line="240" w:lineRule="exact"/>
              <w:jc w:val="center"/>
            </w:pPr>
            <w:r>
              <w:rPr>
                <w:rFonts w:ascii="Times New Roman" w:eastAsia="Times New Roman" w:hAnsi="Times New Roman" w:cs="Times New Roman"/>
              </w:rPr>
              <w:t>12,9</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301C0" w14:textId="77777777" w:rsidR="00601419" w:rsidRDefault="00601419">
            <w:pPr>
              <w:spacing w:after="200" w:line="276" w:lineRule="exact"/>
              <w:rPr>
                <w:rFonts w:eastAsia="Calibri" w:cs="Calibri"/>
              </w:rPr>
            </w:pPr>
          </w:p>
        </w:tc>
      </w:tr>
      <w:tr w:rsidR="00601419" w14:paraId="37380AD7"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4908243"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E21B7B" w14:textId="77777777" w:rsidR="00601419" w:rsidRDefault="004E276F">
            <w:pPr>
              <w:spacing w:line="240" w:lineRule="exact"/>
            </w:pPr>
            <w:r>
              <w:rPr>
                <w:rFonts w:ascii="Times New Roman" w:eastAsia="Times New Roman" w:hAnsi="Times New Roman" w:cs="Times New Roman"/>
              </w:rPr>
              <w:t>děti do 6 měsíců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B452109" w14:textId="77777777" w:rsidR="00601419" w:rsidRDefault="004E276F">
            <w:pPr>
              <w:spacing w:line="240" w:lineRule="exact"/>
              <w:jc w:val="center"/>
            </w:pPr>
            <w:r>
              <w:rPr>
                <w:rFonts w:ascii="Times New Roman" w:eastAsia="Times New Roman" w:hAnsi="Times New Roman" w:cs="Times New Roman"/>
              </w:rPr>
              <w:t>2,3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61150ED" w14:textId="77777777" w:rsidR="00601419" w:rsidRDefault="004E276F">
            <w:pPr>
              <w:spacing w:line="240" w:lineRule="exact"/>
              <w:jc w:val="center"/>
            </w:pPr>
            <w:r>
              <w:rPr>
                <w:rFonts w:ascii="Times New Roman" w:eastAsia="Times New Roman" w:hAnsi="Times New Roman" w:cs="Times New Roman"/>
              </w:rPr>
              <w:t>13,8</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A7B45" w14:textId="77777777" w:rsidR="00601419" w:rsidRDefault="00601419">
            <w:pPr>
              <w:spacing w:after="200" w:line="276" w:lineRule="exact"/>
              <w:rPr>
                <w:rFonts w:eastAsia="Calibri" w:cs="Calibri"/>
              </w:rPr>
            </w:pPr>
          </w:p>
        </w:tc>
      </w:tr>
      <w:tr w:rsidR="00601419" w14:paraId="2DC71ED0"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C04AED9"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AB4A561" w14:textId="77777777" w:rsidR="00601419" w:rsidRDefault="004E276F">
            <w:pPr>
              <w:spacing w:line="240" w:lineRule="exact"/>
            </w:pPr>
            <w:r>
              <w:rPr>
                <w:rFonts w:ascii="Times New Roman" w:eastAsia="Times New Roman" w:hAnsi="Times New Roman" w:cs="Times New Roman"/>
              </w:rPr>
              <w:t>děti do 1 roku</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F395F77" w14:textId="77777777" w:rsidR="00601419" w:rsidRDefault="004E276F">
            <w:pPr>
              <w:spacing w:line="240" w:lineRule="exact"/>
              <w:jc w:val="center"/>
            </w:pPr>
            <w:r>
              <w:rPr>
                <w:rFonts w:ascii="Times New Roman" w:eastAsia="Times New Roman" w:hAnsi="Times New Roman" w:cs="Times New Roman"/>
              </w:rPr>
              <w:t>3,1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7104148" w14:textId="77777777" w:rsidR="00601419" w:rsidRDefault="004E276F">
            <w:pPr>
              <w:spacing w:line="240" w:lineRule="exact"/>
              <w:jc w:val="center"/>
            </w:pPr>
            <w:r>
              <w:rPr>
                <w:rFonts w:ascii="Times New Roman" w:eastAsia="Times New Roman" w:hAnsi="Times New Roman" w:cs="Times New Roman"/>
              </w:rPr>
              <w:t>12,4</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533F6" w14:textId="77777777" w:rsidR="00601419" w:rsidRDefault="00601419">
            <w:pPr>
              <w:spacing w:after="200" w:line="276" w:lineRule="exact"/>
              <w:rPr>
                <w:rFonts w:eastAsia="Calibri" w:cs="Calibri"/>
              </w:rPr>
            </w:pPr>
          </w:p>
        </w:tc>
      </w:tr>
      <w:tr w:rsidR="00601419" w14:paraId="2165AAB5"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AF5DF1D"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57D354C" w14:textId="77777777" w:rsidR="00601419" w:rsidRDefault="004E276F">
            <w:pPr>
              <w:spacing w:line="240" w:lineRule="exact"/>
            </w:pPr>
            <w:r>
              <w:rPr>
                <w:rFonts w:ascii="Times New Roman" w:eastAsia="Times New Roman" w:hAnsi="Times New Roman" w:cs="Times New Roman"/>
              </w:rPr>
              <w:t>děti do 2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F7295AD" w14:textId="77777777" w:rsidR="00601419" w:rsidRDefault="004E276F">
            <w:pPr>
              <w:spacing w:line="240" w:lineRule="exact"/>
              <w:jc w:val="center"/>
            </w:pPr>
            <w:r>
              <w:rPr>
                <w:rFonts w:ascii="Times New Roman" w:eastAsia="Times New Roman" w:hAnsi="Times New Roman" w:cs="Times New Roman"/>
              </w:rPr>
              <w:t>2,9</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9E4EB5C" w14:textId="77777777" w:rsidR="00601419" w:rsidRDefault="004E276F">
            <w:pPr>
              <w:spacing w:line="240" w:lineRule="exact"/>
              <w:jc w:val="center"/>
            </w:pPr>
            <w:r>
              <w:rPr>
                <w:rFonts w:ascii="Times New Roman" w:eastAsia="Times New Roman" w:hAnsi="Times New Roman" w:cs="Times New Roman"/>
              </w:rPr>
              <w:t>12,4</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5F646" w14:textId="77777777" w:rsidR="00601419" w:rsidRDefault="00601419">
            <w:pPr>
              <w:spacing w:after="200" w:line="276" w:lineRule="exact"/>
              <w:rPr>
                <w:rFonts w:eastAsia="Calibri" w:cs="Calibri"/>
              </w:rPr>
            </w:pPr>
          </w:p>
        </w:tc>
      </w:tr>
      <w:tr w:rsidR="00601419" w14:paraId="729CDD72"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4529BF9"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367E78" w14:textId="77777777" w:rsidR="00601419" w:rsidRDefault="004E276F">
            <w:pPr>
              <w:spacing w:line="240" w:lineRule="exact"/>
            </w:pPr>
            <w:r>
              <w:rPr>
                <w:rFonts w:ascii="Times New Roman" w:eastAsia="Times New Roman" w:hAnsi="Times New Roman" w:cs="Times New Roman"/>
              </w:rPr>
              <w:t>děti do 4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59E815C" w14:textId="77777777" w:rsidR="00601419" w:rsidRDefault="004E276F">
            <w:pPr>
              <w:spacing w:line="240" w:lineRule="exact"/>
              <w:jc w:val="center"/>
            </w:pPr>
            <w:r>
              <w:rPr>
                <w:rFonts w:ascii="Times New Roman" w:eastAsia="Times New Roman" w:hAnsi="Times New Roman" w:cs="Times New Roman"/>
              </w:rPr>
              <w:t>2,2</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CD57000" w14:textId="77777777" w:rsidR="00601419" w:rsidRDefault="004E276F">
            <w:pPr>
              <w:spacing w:line="240" w:lineRule="exact"/>
              <w:jc w:val="center"/>
            </w:pPr>
            <w:r>
              <w:rPr>
                <w:rFonts w:ascii="Times New Roman" w:eastAsia="Times New Roman" w:hAnsi="Times New Roman" w:cs="Times New Roman"/>
              </w:rPr>
              <w:t>11,7</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36A676" w14:textId="77777777" w:rsidR="00601419" w:rsidRDefault="00601419">
            <w:pPr>
              <w:spacing w:after="200" w:line="276" w:lineRule="exact"/>
              <w:rPr>
                <w:rFonts w:eastAsia="Calibri" w:cs="Calibri"/>
              </w:rPr>
            </w:pPr>
          </w:p>
        </w:tc>
      </w:tr>
      <w:tr w:rsidR="00601419" w14:paraId="58EB9DD2"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6E863CA"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C48FC26" w14:textId="77777777" w:rsidR="00601419" w:rsidRDefault="004E276F">
            <w:pPr>
              <w:spacing w:line="240" w:lineRule="exact"/>
            </w:pPr>
            <w:r>
              <w:rPr>
                <w:rFonts w:ascii="Times New Roman" w:eastAsia="Times New Roman" w:hAnsi="Times New Roman" w:cs="Times New Roman"/>
              </w:rPr>
              <w:t>děti do 6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6FE0763" w14:textId="77777777" w:rsidR="00601419" w:rsidRDefault="004E276F">
            <w:pPr>
              <w:spacing w:line="240" w:lineRule="exact"/>
              <w:jc w:val="center"/>
            </w:pPr>
            <w:r>
              <w:rPr>
                <w:rFonts w:ascii="Times New Roman" w:eastAsia="Times New Roman" w:hAnsi="Times New Roman" w:cs="Times New Roman"/>
              </w:rPr>
              <w:t>1,6</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A6E22AD" w14:textId="77777777" w:rsidR="00601419" w:rsidRDefault="004E276F">
            <w:pPr>
              <w:spacing w:line="240" w:lineRule="exact"/>
              <w:jc w:val="center"/>
            </w:pPr>
            <w:r>
              <w:rPr>
                <w:rFonts w:ascii="Times New Roman" w:eastAsia="Times New Roman" w:hAnsi="Times New Roman" w:cs="Times New Roman"/>
              </w:rPr>
              <w:t>9,3</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52C26" w14:textId="77777777" w:rsidR="00601419" w:rsidRDefault="00601419">
            <w:pPr>
              <w:spacing w:after="200" w:line="276" w:lineRule="exact"/>
              <w:rPr>
                <w:rFonts w:eastAsia="Calibri" w:cs="Calibri"/>
              </w:rPr>
            </w:pPr>
          </w:p>
        </w:tc>
      </w:tr>
      <w:tr w:rsidR="00601419" w14:paraId="346D31E0"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2127068"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86F2DEE" w14:textId="77777777" w:rsidR="00601419" w:rsidRDefault="004E276F">
            <w:pPr>
              <w:spacing w:line="240" w:lineRule="exact"/>
            </w:pPr>
            <w:r>
              <w:rPr>
                <w:rFonts w:ascii="Times New Roman" w:eastAsia="Times New Roman" w:hAnsi="Times New Roman" w:cs="Times New Roman"/>
              </w:rPr>
              <w:t>děti do 8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C41EFBB" w14:textId="77777777" w:rsidR="00601419" w:rsidRDefault="004E276F">
            <w:pPr>
              <w:spacing w:line="240" w:lineRule="exact"/>
              <w:jc w:val="center"/>
            </w:pPr>
            <w:r>
              <w:rPr>
                <w:rFonts w:ascii="Times New Roman" w:eastAsia="Times New Roman" w:hAnsi="Times New Roman" w:cs="Times New Roman"/>
              </w:rPr>
              <w:t>1,3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896C4E7" w14:textId="77777777" w:rsidR="00601419" w:rsidRDefault="004E276F">
            <w:pPr>
              <w:spacing w:line="240" w:lineRule="exact"/>
              <w:jc w:val="center"/>
            </w:pPr>
            <w:r>
              <w:rPr>
                <w:rFonts w:ascii="Times New Roman" w:eastAsia="Times New Roman" w:hAnsi="Times New Roman" w:cs="Times New Roman"/>
              </w:rPr>
              <w:t>7,5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CC84D" w14:textId="77777777" w:rsidR="00601419" w:rsidRDefault="00601419">
            <w:pPr>
              <w:spacing w:after="200" w:line="276" w:lineRule="exact"/>
              <w:rPr>
                <w:rFonts w:eastAsia="Calibri" w:cs="Calibri"/>
              </w:rPr>
            </w:pPr>
          </w:p>
        </w:tc>
      </w:tr>
      <w:tr w:rsidR="00601419" w14:paraId="4CB5C0EE"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C1F3A9C"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5186384" w14:textId="77777777" w:rsidR="00601419" w:rsidRDefault="004E276F">
            <w:pPr>
              <w:spacing w:line="240" w:lineRule="exact"/>
            </w:pPr>
            <w:r>
              <w:rPr>
                <w:rFonts w:ascii="Times New Roman" w:eastAsia="Times New Roman" w:hAnsi="Times New Roman" w:cs="Times New Roman"/>
              </w:rPr>
              <w:t>děti do 10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AE8790" w14:textId="77777777" w:rsidR="00601419" w:rsidRDefault="004E276F">
            <w:pPr>
              <w:spacing w:line="240" w:lineRule="exact"/>
              <w:jc w:val="center"/>
            </w:pPr>
            <w:r>
              <w:rPr>
                <w:rFonts w:ascii="Times New Roman" w:eastAsia="Times New Roman" w:hAnsi="Times New Roman" w:cs="Times New Roman"/>
              </w:rPr>
              <w:t>1,3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9935329" w14:textId="77777777" w:rsidR="00601419" w:rsidRDefault="004E276F">
            <w:pPr>
              <w:spacing w:line="240" w:lineRule="exact"/>
              <w:jc w:val="center"/>
            </w:pPr>
            <w:r>
              <w:rPr>
                <w:rFonts w:ascii="Times New Roman" w:eastAsia="Times New Roman" w:hAnsi="Times New Roman" w:cs="Times New Roman"/>
              </w:rPr>
              <w:t>6,6</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A4069" w14:textId="77777777" w:rsidR="00601419" w:rsidRDefault="00601419">
            <w:pPr>
              <w:spacing w:after="200" w:line="276" w:lineRule="exact"/>
              <w:rPr>
                <w:rFonts w:eastAsia="Calibri" w:cs="Calibri"/>
              </w:rPr>
            </w:pPr>
          </w:p>
        </w:tc>
      </w:tr>
      <w:tr w:rsidR="00601419" w14:paraId="499C8232"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3B73A8E"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74E6075" w14:textId="77777777" w:rsidR="00601419" w:rsidRDefault="004E276F">
            <w:pPr>
              <w:spacing w:line="240" w:lineRule="exact"/>
            </w:pPr>
            <w:r>
              <w:rPr>
                <w:rFonts w:ascii="Times New Roman" w:eastAsia="Times New Roman" w:hAnsi="Times New Roman" w:cs="Times New Roman"/>
              </w:rPr>
              <w:t>děti do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4D7408B" w14:textId="77777777" w:rsidR="00601419" w:rsidRDefault="004E276F">
            <w:pPr>
              <w:spacing w:line="240" w:lineRule="exact"/>
              <w:jc w:val="center"/>
            </w:pPr>
            <w:r>
              <w:rPr>
                <w:rFonts w:ascii="Times New Roman" w:eastAsia="Times New Roman" w:hAnsi="Times New Roman" w:cs="Times New Roman"/>
              </w:rPr>
              <w:t>1,1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D3FEC0" w14:textId="77777777" w:rsidR="00601419" w:rsidRDefault="004E276F">
            <w:pPr>
              <w:spacing w:line="240" w:lineRule="exact"/>
              <w:jc w:val="center"/>
            </w:pPr>
            <w:r>
              <w:rPr>
                <w:rFonts w:ascii="Times New Roman" w:eastAsia="Times New Roman" w:hAnsi="Times New Roman" w:cs="Times New Roman"/>
              </w:rPr>
              <w:t>6,5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0AEBD" w14:textId="77777777" w:rsidR="00601419" w:rsidRDefault="00601419">
            <w:pPr>
              <w:spacing w:after="200" w:line="276" w:lineRule="exact"/>
              <w:rPr>
                <w:rFonts w:eastAsia="Calibri" w:cs="Calibri"/>
              </w:rPr>
            </w:pPr>
          </w:p>
        </w:tc>
      </w:tr>
      <w:tr w:rsidR="00601419" w14:paraId="3D0B04A3"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43B8EEF"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BE72756" w14:textId="77777777" w:rsidR="00601419" w:rsidRDefault="004E276F">
            <w:pPr>
              <w:spacing w:line="240" w:lineRule="exact"/>
            </w:pPr>
            <w:r>
              <w:rPr>
                <w:rFonts w:ascii="Times New Roman" w:eastAsia="Times New Roman" w:hAnsi="Times New Roman" w:cs="Times New Roman"/>
              </w:rPr>
              <w:t>všichni od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DDCF723" w14:textId="77777777" w:rsidR="00601419" w:rsidRDefault="004E276F">
            <w:pPr>
              <w:spacing w:line="240" w:lineRule="exact"/>
              <w:jc w:val="center"/>
            </w:pPr>
            <w:r>
              <w:rPr>
                <w:rFonts w:ascii="Times New Roman" w:eastAsia="Times New Roman" w:hAnsi="Times New Roman" w:cs="Times New Roman"/>
              </w:rPr>
              <w:t>0,8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102054F" w14:textId="77777777" w:rsidR="00601419" w:rsidRDefault="004E276F">
            <w:pPr>
              <w:spacing w:line="240" w:lineRule="exact"/>
              <w:jc w:val="center"/>
            </w:pPr>
            <w:r>
              <w:rPr>
                <w:rFonts w:ascii="Times New Roman" w:eastAsia="Times New Roman" w:hAnsi="Times New Roman" w:cs="Times New Roman"/>
              </w:rPr>
              <w:t>4,0</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926A75" w14:textId="77777777" w:rsidR="00601419" w:rsidRDefault="00601419">
            <w:pPr>
              <w:spacing w:after="200" w:line="276" w:lineRule="exact"/>
              <w:rPr>
                <w:rFonts w:eastAsia="Calibri" w:cs="Calibri"/>
              </w:rPr>
            </w:pPr>
          </w:p>
        </w:tc>
      </w:tr>
    </w:tbl>
    <w:p w14:paraId="6ABDBDE6" w14:textId="77777777" w:rsidR="00601419" w:rsidRDefault="00601419">
      <w:pPr>
        <w:spacing w:line="240" w:lineRule="exact"/>
        <w:rPr>
          <w:rFonts w:ascii="Times New Roman" w:eastAsia="Times New Roman" w:hAnsi="Times New Roman" w:cs="Times New Roman"/>
        </w:rPr>
      </w:pPr>
    </w:p>
    <w:tbl>
      <w:tblPr>
        <w:tblW w:w="9361" w:type="dxa"/>
        <w:tblLayout w:type="fixed"/>
        <w:tblLook w:val="04A0" w:firstRow="1" w:lastRow="0" w:firstColumn="1" w:lastColumn="0" w:noHBand="0" w:noVBand="1"/>
      </w:tblPr>
      <w:tblGrid>
        <w:gridCol w:w="1831"/>
        <w:gridCol w:w="1831"/>
        <w:gridCol w:w="1842"/>
        <w:gridCol w:w="1835"/>
        <w:gridCol w:w="2022"/>
      </w:tblGrid>
      <w:tr w:rsidR="00601419" w14:paraId="383FE623" w14:textId="77777777">
        <w:trPr>
          <w:trHeight w:val="340"/>
          <w:tblHeader/>
        </w:trPr>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C2B14D9" w14:textId="77777777" w:rsidR="00601419" w:rsidRDefault="004E276F">
            <w:pPr>
              <w:spacing w:line="240" w:lineRule="exact"/>
              <w:jc w:val="center"/>
            </w:pPr>
            <w:r>
              <w:rPr>
                <w:rFonts w:ascii="Times New Roman" w:eastAsia="Times New Roman" w:hAnsi="Times New Roman" w:cs="Times New Roman"/>
                <w:b/>
                <w:i/>
              </w:rPr>
              <w:t>Analyt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BCB78B5" w14:textId="77777777" w:rsidR="00601419" w:rsidRDefault="004E276F">
            <w:pPr>
              <w:spacing w:line="240" w:lineRule="exact"/>
              <w:jc w:val="center"/>
            </w:pPr>
            <w:r>
              <w:rPr>
                <w:rFonts w:ascii="Times New Roman" w:eastAsia="Times New Roman" w:hAnsi="Times New Roman" w:cs="Times New Roman"/>
                <w:b/>
                <w:i/>
              </w:rPr>
              <w:t>věk/pohlaví</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7E2BA93" w14:textId="77777777" w:rsidR="00601419" w:rsidRDefault="004E276F">
            <w:pPr>
              <w:spacing w:line="240" w:lineRule="exact"/>
              <w:jc w:val="center"/>
            </w:pPr>
            <w:r>
              <w:rPr>
                <w:rFonts w:ascii="Times New Roman" w:eastAsia="Times New Roman" w:hAnsi="Times New Roman" w:cs="Times New Roman"/>
                <w:b/>
                <w:i/>
              </w:rPr>
              <w:t>od</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01C9F4C" w14:textId="77777777" w:rsidR="00601419" w:rsidRDefault="004E276F">
            <w:pPr>
              <w:spacing w:line="240" w:lineRule="exact"/>
              <w:jc w:val="center"/>
            </w:pPr>
            <w:r>
              <w:rPr>
                <w:rFonts w:ascii="Times New Roman" w:eastAsia="Times New Roman" w:hAnsi="Times New Roman" w:cs="Times New Roman"/>
                <w:b/>
                <w:i/>
              </w:rPr>
              <w:t>do</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1739" w14:textId="77777777" w:rsidR="00601419" w:rsidRDefault="004E276F">
            <w:pPr>
              <w:spacing w:line="240" w:lineRule="exact"/>
              <w:jc w:val="center"/>
            </w:pPr>
            <w:r>
              <w:rPr>
                <w:rFonts w:ascii="Times New Roman" w:eastAsia="Times New Roman" w:hAnsi="Times New Roman" w:cs="Times New Roman"/>
                <w:b/>
                <w:i/>
              </w:rPr>
              <w:t>jednotky</w:t>
            </w:r>
          </w:p>
        </w:tc>
      </w:tr>
      <w:tr w:rsidR="00601419" w14:paraId="34F59247" w14:textId="77777777">
        <w:trPr>
          <w:cantSplit/>
          <w:trHeight w:val="340"/>
        </w:trPr>
        <w:tc>
          <w:tcPr>
            <w:tcW w:w="1831"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066C8D15" w14:textId="77777777" w:rsidR="00601419" w:rsidRDefault="004E276F">
            <w:pPr>
              <w:spacing w:line="240" w:lineRule="exact"/>
              <w:jc w:val="center"/>
            </w:pPr>
            <w:r>
              <w:rPr>
                <w:rFonts w:ascii="Times New Roman" w:eastAsia="Times New Roman" w:hAnsi="Times New Roman" w:cs="Times New Roman"/>
                <w:b/>
              </w:rPr>
              <w:t>Lymfocyty relativní počet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D6D133B" w14:textId="77777777" w:rsidR="00601419" w:rsidRDefault="004E276F">
            <w:pPr>
              <w:spacing w:line="240" w:lineRule="exact"/>
            </w:pPr>
            <w:r>
              <w:rPr>
                <w:rFonts w:ascii="Times New Roman" w:eastAsia="Times New Roman" w:hAnsi="Times New Roman" w:cs="Times New Roman"/>
              </w:rPr>
              <w:t>děti do 1 dne</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C87858B" w14:textId="77777777" w:rsidR="00601419" w:rsidRDefault="004E276F">
            <w:pPr>
              <w:spacing w:line="240" w:lineRule="exact"/>
              <w:jc w:val="center"/>
            </w:pPr>
            <w:r>
              <w:rPr>
                <w:rFonts w:ascii="Times New Roman" w:eastAsia="Times New Roman" w:hAnsi="Times New Roman" w:cs="Times New Roman"/>
              </w:rPr>
              <w:t>21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61AE76E" w14:textId="77777777" w:rsidR="00601419" w:rsidRDefault="004E276F">
            <w:pPr>
              <w:spacing w:line="240" w:lineRule="exact"/>
              <w:jc w:val="center"/>
            </w:pPr>
            <w:r>
              <w:rPr>
                <w:rFonts w:ascii="Times New Roman" w:eastAsia="Times New Roman" w:hAnsi="Times New Roman" w:cs="Times New Roman"/>
              </w:rPr>
              <w:t>41</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2D612C" w14:textId="77777777" w:rsidR="00601419" w:rsidRDefault="004E276F">
            <w:pPr>
              <w:spacing w:line="240" w:lineRule="exact"/>
              <w:jc w:val="center"/>
            </w:pPr>
            <w:r>
              <w:rPr>
                <w:rFonts w:ascii="Times New Roman" w:eastAsia="Times New Roman" w:hAnsi="Times New Roman" w:cs="Times New Roman"/>
              </w:rPr>
              <w:t>%</w:t>
            </w:r>
          </w:p>
        </w:tc>
      </w:tr>
      <w:tr w:rsidR="00601419" w14:paraId="3F999001"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BF97799"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C6DFF33" w14:textId="77777777" w:rsidR="00601419" w:rsidRDefault="004E276F">
            <w:pPr>
              <w:spacing w:line="240" w:lineRule="exact"/>
            </w:pPr>
            <w:r>
              <w:rPr>
                <w:rFonts w:ascii="Times New Roman" w:eastAsia="Times New Roman" w:hAnsi="Times New Roman" w:cs="Times New Roman"/>
              </w:rPr>
              <w:t>děti do 7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2E42077" w14:textId="77777777" w:rsidR="00601419" w:rsidRDefault="004E276F">
            <w:pPr>
              <w:spacing w:line="240" w:lineRule="exact"/>
              <w:jc w:val="center"/>
            </w:pPr>
            <w:r>
              <w:rPr>
                <w:rFonts w:ascii="Times New Roman" w:eastAsia="Times New Roman" w:hAnsi="Times New Roman" w:cs="Times New Roman"/>
              </w:rPr>
              <w:t>31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4BE665F" w14:textId="77777777" w:rsidR="00601419" w:rsidRDefault="004E276F">
            <w:pPr>
              <w:spacing w:line="240" w:lineRule="exact"/>
              <w:jc w:val="center"/>
            </w:pPr>
            <w:r>
              <w:rPr>
                <w:rFonts w:ascii="Times New Roman" w:eastAsia="Times New Roman" w:hAnsi="Times New Roman" w:cs="Times New Roman"/>
              </w:rPr>
              <w:t>51</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A2EFD" w14:textId="77777777" w:rsidR="00601419" w:rsidRDefault="00601419">
            <w:pPr>
              <w:spacing w:after="200" w:line="276" w:lineRule="exact"/>
              <w:rPr>
                <w:rFonts w:eastAsia="Calibri" w:cs="Calibri"/>
              </w:rPr>
            </w:pPr>
          </w:p>
        </w:tc>
      </w:tr>
      <w:tr w:rsidR="00601419" w14:paraId="3FC75816"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1364604"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A28BE27" w14:textId="77777777" w:rsidR="00601419" w:rsidRDefault="004E276F">
            <w:pPr>
              <w:spacing w:line="240" w:lineRule="exact"/>
            </w:pPr>
            <w:r>
              <w:rPr>
                <w:rFonts w:ascii="Times New Roman" w:eastAsia="Times New Roman" w:hAnsi="Times New Roman" w:cs="Times New Roman"/>
              </w:rPr>
              <w:t>děti do 14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813A893" w14:textId="77777777" w:rsidR="00601419" w:rsidRDefault="004E276F">
            <w:pPr>
              <w:spacing w:line="240" w:lineRule="exact"/>
              <w:jc w:val="center"/>
            </w:pPr>
            <w:r>
              <w:rPr>
                <w:rFonts w:ascii="Times New Roman" w:eastAsia="Times New Roman" w:hAnsi="Times New Roman" w:cs="Times New Roman"/>
              </w:rPr>
              <w:t>38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536DC8B" w14:textId="77777777" w:rsidR="00601419" w:rsidRDefault="004E276F">
            <w:pPr>
              <w:spacing w:line="240" w:lineRule="exact"/>
              <w:jc w:val="center"/>
            </w:pPr>
            <w:r>
              <w:rPr>
                <w:rFonts w:ascii="Times New Roman" w:eastAsia="Times New Roman" w:hAnsi="Times New Roman" w:cs="Times New Roman"/>
              </w:rPr>
              <w:t>58</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7871D" w14:textId="77777777" w:rsidR="00601419" w:rsidRDefault="00601419">
            <w:pPr>
              <w:spacing w:after="200" w:line="276" w:lineRule="exact"/>
              <w:rPr>
                <w:rFonts w:eastAsia="Calibri" w:cs="Calibri"/>
              </w:rPr>
            </w:pPr>
          </w:p>
        </w:tc>
      </w:tr>
      <w:tr w:rsidR="00601419" w14:paraId="359EBF24"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5D8B1F7A"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D438335" w14:textId="77777777" w:rsidR="00601419" w:rsidRDefault="004E276F">
            <w:pPr>
              <w:spacing w:line="240" w:lineRule="exact"/>
            </w:pPr>
            <w:r>
              <w:rPr>
                <w:rFonts w:ascii="Times New Roman" w:eastAsia="Times New Roman" w:hAnsi="Times New Roman" w:cs="Times New Roman"/>
              </w:rPr>
              <w:t>děti do 30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20D53B4" w14:textId="77777777" w:rsidR="00601419" w:rsidRDefault="004E276F">
            <w:pPr>
              <w:spacing w:line="240" w:lineRule="exact"/>
              <w:jc w:val="center"/>
            </w:pPr>
            <w:r>
              <w:rPr>
                <w:rFonts w:ascii="Times New Roman" w:eastAsia="Times New Roman" w:hAnsi="Times New Roman" w:cs="Times New Roman"/>
              </w:rPr>
              <w:t>46</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4511D39" w14:textId="77777777" w:rsidR="00601419" w:rsidRDefault="004E276F">
            <w:pPr>
              <w:spacing w:line="240" w:lineRule="exact"/>
              <w:jc w:val="center"/>
            </w:pPr>
            <w:r>
              <w:rPr>
                <w:rFonts w:ascii="Times New Roman" w:eastAsia="Times New Roman" w:hAnsi="Times New Roman" w:cs="Times New Roman"/>
              </w:rPr>
              <w:t>66</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ADEB6" w14:textId="77777777" w:rsidR="00601419" w:rsidRDefault="00601419">
            <w:pPr>
              <w:spacing w:after="200" w:line="276" w:lineRule="exact"/>
              <w:rPr>
                <w:rFonts w:eastAsia="Calibri" w:cs="Calibri"/>
              </w:rPr>
            </w:pPr>
          </w:p>
        </w:tc>
      </w:tr>
      <w:tr w:rsidR="00601419" w14:paraId="2B5A8902"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6178572"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F67372F" w14:textId="77777777" w:rsidR="00601419" w:rsidRDefault="004E276F">
            <w:pPr>
              <w:spacing w:line="240" w:lineRule="exact"/>
            </w:pPr>
            <w:r>
              <w:rPr>
                <w:rFonts w:ascii="Times New Roman" w:eastAsia="Times New Roman" w:hAnsi="Times New Roman" w:cs="Times New Roman"/>
              </w:rPr>
              <w:t>děti do 6 měsíců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5BCFEEE" w14:textId="77777777" w:rsidR="00601419" w:rsidRDefault="004E276F">
            <w:pPr>
              <w:spacing w:line="240" w:lineRule="exact"/>
              <w:jc w:val="center"/>
            </w:pPr>
            <w:r>
              <w:rPr>
                <w:rFonts w:ascii="Times New Roman" w:eastAsia="Times New Roman" w:hAnsi="Times New Roman" w:cs="Times New Roman"/>
              </w:rPr>
              <w:t>46</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E8CF037" w14:textId="77777777" w:rsidR="00601419" w:rsidRDefault="004E276F">
            <w:pPr>
              <w:spacing w:line="240" w:lineRule="exact"/>
              <w:jc w:val="center"/>
            </w:pPr>
            <w:r>
              <w:rPr>
                <w:rFonts w:ascii="Times New Roman" w:eastAsia="Times New Roman" w:hAnsi="Times New Roman" w:cs="Times New Roman"/>
              </w:rPr>
              <w:t>71</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83C35" w14:textId="77777777" w:rsidR="00601419" w:rsidRDefault="00601419">
            <w:pPr>
              <w:spacing w:after="200" w:line="276" w:lineRule="exact"/>
              <w:rPr>
                <w:rFonts w:eastAsia="Calibri" w:cs="Calibri"/>
              </w:rPr>
            </w:pPr>
          </w:p>
        </w:tc>
      </w:tr>
      <w:tr w:rsidR="00601419" w14:paraId="3EAA2C8D"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B46DDB4"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8B42345" w14:textId="77777777" w:rsidR="00601419" w:rsidRDefault="004E276F">
            <w:pPr>
              <w:spacing w:line="240" w:lineRule="exact"/>
            </w:pPr>
            <w:r>
              <w:rPr>
                <w:rFonts w:ascii="Times New Roman" w:eastAsia="Times New Roman" w:hAnsi="Times New Roman" w:cs="Times New Roman"/>
              </w:rPr>
              <w:t>děti do 1 roku</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1BA08F3" w14:textId="77777777" w:rsidR="00601419" w:rsidRDefault="004E276F">
            <w:pPr>
              <w:spacing w:line="240" w:lineRule="exact"/>
              <w:jc w:val="center"/>
            </w:pPr>
            <w:r>
              <w:rPr>
                <w:rFonts w:ascii="Times New Roman" w:eastAsia="Times New Roman" w:hAnsi="Times New Roman" w:cs="Times New Roman"/>
              </w:rPr>
              <w:t>51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8F627EC" w14:textId="77777777" w:rsidR="00601419" w:rsidRDefault="004E276F">
            <w:pPr>
              <w:spacing w:line="240" w:lineRule="exact"/>
              <w:jc w:val="center"/>
            </w:pPr>
            <w:r>
              <w:rPr>
                <w:rFonts w:ascii="Times New Roman" w:eastAsia="Times New Roman" w:hAnsi="Times New Roman" w:cs="Times New Roman"/>
              </w:rPr>
              <w:t>71</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653D0" w14:textId="77777777" w:rsidR="00601419" w:rsidRDefault="00601419">
            <w:pPr>
              <w:spacing w:after="200" w:line="276" w:lineRule="exact"/>
              <w:rPr>
                <w:rFonts w:eastAsia="Calibri" w:cs="Calibri"/>
              </w:rPr>
            </w:pPr>
          </w:p>
        </w:tc>
      </w:tr>
      <w:tr w:rsidR="00601419" w14:paraId="2A346E7C"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17BFCD5"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C9F4887" w14:textId="77777777" w:rsidR="00601419" w:rsidRDefault="004E276F">
            <w:pPr>
              <w:spacing w:line="240" w:lineRule="exact"/>
            </w:pPr>
            <w:r>
              <w:rPr>
                <w:rFonts w:ascii="Times New Roman" w:eastAsia="Times New Roman" w:hAnsi="Times New Roman" w:cs="Times New Roman"/>
              </w:rPr>
              <w:t>děti do 2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5AE3204" w14:textId="77777777" w:rsidR="00601419" w:rsidRDefault="004E276F">
            <w:pPr>
              <w:spacing w:line="240" w:lineRule="exact"/>
              <w:jc w:val="center"/>
            </w:pPr>
            <w:r>
              <w:rPr>
                <w:rFonts w:ascii="Times New Roman" w:eastAsia="Times New Roman" w:hAnsi="Times New Roman" w:cs="Times New Roman"/>
              </w:rPr>
              <w:t>49</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6C1AE87" w14:textId="77777777" w:rsidR="00601419" w:rsidRDefault="004E276F">
            <w:pPr>
              <w:spacing w:line="240" w:lineRule="exact"/>
              <w:jc w:val="center"/>
            </w:pPr>
            <w:r>
              <w:rPr>
                <w:rFonts w:ascii="Times New Roman" w:eastAsia="Times New Roman" w:hAnsi="Times New Roman" w:cs="Times New Roman"/>
              </w:rPr>
              <w:t>71</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13A40" w14:textId="77777777" w:rsidR="00601419" w:rsidRDefault="00601419">
            <w:pPr>
              <w:spacing w:after="200" w:line="276" w:lineRule="exact"/>
              <w:rPr>
                <w:rFonts w:eastAsia="Calibri" w:cs="Calibri"/>
              </w:rPr>
            </w:pPr>
          </w:p>
        </w:tc>
      </w:tr>
      <w:tr w:rsidR="00601419" w14:paraId="2D1F1B04"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387F5E98"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95CB501" w14:textId="77777777" w:rsidR="00601419" w:rsidRDefault="004E276F">
            <w:pPr>
              <w:spacing w:line="240" w:lineRule="exact"/>
            </w:pPr>
            <w:r>
              <w:rPr>
                <w:rFonts w:ascii="Times New Roman" w:eastAsia="Times New Roman" w:hAnsi="Times New Roman" w:cs="Times New Roman"/>
              </w:rPr>
              <w:t>děti do 4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4989B4A" w14:textId="77777777" w:rsidR="00601419" w:rsidRDefault="004E276F">
            <w:pPr>
              <w:spacing w:line="240" w:lineRule="exact"/>
              <w:jc w:val="center"/>
            </w:pPr>
            <w:r>
              <w:rPr>
                <w:rFonts w:ascii="Times New Roman" w:eastAsia="Times New Roman" w:hAnsi="Times New Roman" w:cs="Times New Roman"/>
              </w:rPr>
              <w:t>40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D8A3B01" w14:textId="77777777" w:rsidR="00601419" w:rsidRDefault="004E276F">
            <w:pPr>
              <w:spacing w:line="240" w:lineRule="exact"/>
              <w:jc w:val="center"/>
            </w:pPr>
            <w:r>
              <w:rPr>
                <w:rFonts w:ascii="Times New Roman" w:eastAsia="Times New Roman" w:hAnsi="Times New Roman" w:cs="Times New Roman"/>
              </w:rPr>
              <w:t>69</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065607" w14:textId="77777777" w:rsidR="00601419" w:rsidRDefault="00601419">
            <w:pPr>
              <w:spacing w:after="200" w:line="276" w:lineRule="exact"/>
              <w:rPr>
                <w:rFonts w:eastAsia="Calibri" w:cs="Calibri"/>
              </w:rPr>
            </w:pPr>
          </w:p>
        </w:tc>
      </w:tr>
      <w:tr w:rsidR="00601419" w14:paraId="357BCC66"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D5C4571"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7E0C37C" w14:textId="77777777" w:rsidR="00601419" w:rsidRDefault="004E276F">
            <w:pPr>
              <w:spacing w:line="240" w:lineRule="exact"/>
            </w:pPr>
            <w:r>
              <w:rPr>
                <w:rFonts w:ascii="Times New Roman" w:eastAsia="Times New Roman" w:hAnsi="Times New Roman" w:cs="Times New Roman"/>
              </w:rPr>
              <w:t>děti do 6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4B8582C" w14:textId="77777777" w:rsidR="00601419" w:rsidRDefault="004E276F">
            <w:pPr>
              <w:spacing w:line="240" w:lineRule="exact"/>
              <w:jc w:val="center"/>
            </w:pPr>
            <w:r>
              <w:rPr>
                <w:rFonts w:ascii="Times New Roman" w:eastAsia="Times New Roman" w:hAnsi="Times New Roman" w:cs="Times New Roman"/>
              </w:rPr>
              <w:t>32</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F1B47A8" w14:textId="77777777" w:rsidR="00601419" w:rsidRDefault="004E276F">
            <w:pPr>
              <w:spacing w:line="240" w:lineRule="exact"/>
              <w:jc w:val="center"/>
            </w:pPr>
            <w:r>
              <w:rPr>
                <w:rFonts w:ascii="Times New Roman" w:eastAsia="Times New Roman" w:hAnsi="Times New Roman" w:cs="Times New Roman"/>
              </w:rPr>
              <w:t>60</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8D04C" w14:textId="77777777" w:rsidR="00601419" w:rsidRDefault="00601419">
            <w:pPr>
              <w:spacing w:after="200" w:line="276" w:lineRule="exact"/>
              <w:rPr>
                <w:rFonts w:eastAsia="Calibri" w:cs="Calibri"/>
              </w:rPr>
            </w:pPr>
          </w:p>
        </w:tc>
      </w:tr>
      <w:tr w:rsidR="00601419" w14:paraId="21740651"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95D4842"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AA9F8B3" w14:textId="77777777" w:rsidR="00601419" w:rsidRDefault="004E276F">
            <w:pPr>
              <w:spacing w:line="240" w:lineRule="exact"/>
            </w:pPr>
            <w:r>
              <w:rPr>
                <w:rFonts w:ascii="Times New Roman" w:eastAsia="Times New Roman" w:hAnsi="Times New Roman" w:cs="Times New Roman"/>
              </w:rPr>
              <w:t>děti do 8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5B6B402" w14:textId="77777777" w:rsidR="00601419" w:rsidRDefault="004E276F">
            <w:pPr>
              <w:spacing w:line="240" w:lineRule="exact"/>
              <w:jc w:val="center"/>
            </w:pPr>
            <w:r>
              <w:rPr>
                <w:rFonts w:ascii="Times New Roman" w:eastAsia="Times New Roman" w:hAnsi="Times New Roman" w:cs="Times New Roman"/>
              </w:rPr>
              <w:t>29</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24876B" w14:textId="77777777" w:rsidR="00601419" w:rsidRDefault="004E276F">
            <w:pPr>
              <w:spacing w:line="240" w:lineRule="exact"/>
              <w:jc w:val="center"/>
            </w:pPr>
            <w:r>
              <w:rPr>
                <w:rFonts w:ascii="Times New Roman" w:eastAsia="Times New Roman" w:hAnsi="Times New Roman" w:cs="Times New Roman"/>
              </w:rPr>
              <w:t>52</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BF3C8" w14:textId="77777777" w:rsidR="00601419" w:rsidRDefault="00601419">
            <w:pPr>
              <w:spacing w:after="200" w:line="276" w:lineRule="exact"/>
              <w:rPr>
                <w:rFonts w:eastAsia="Calibri" w:cs="Calibri"/>
              </w:rPr>
            </w:pPr>
          </w:p>
        </w:tc>
      </w:tr>
      <w:tr w:rsidR="00601419" w14:paraId="2667DE50"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B230FEA"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B267095" w14:textId="77777777" w:rsidR="00601419" w:rsidRDefault="004E276F">
            <w:pPr>
              <w:spacing w:line="240" w:lineRule="exact"/>
            </w:pPr>
            <w:r>
              <w:rPr>
                <w:rFonts w:ascii="Times New Roman" w:eastAsia="Times New Roman" w:hAnsi="Times New Roman" w:cs="Times New Roman"/>
              </w:rPr>
              <w:t>děti do 10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CB9BF3F" w14:textId="77777777" w:rsidR="00601419" w:rsidRDefault="004E276F">
            <w:pPr>
              <w:spacing w:line="240" w:lineRule="exact"/>
              <w:jc w:val="center"/>
            </w:pPr>
            <w:r>
              <w:rPr>
                <w:rFonts w:ascii="Times New Roman" w:eastAsia="Times New Roman" w:hAnsi="Times New Roman" w:cs="Times New Roman"/>
              </w:rPr>
              <w:t>28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CEAB9CA" w14:textId="77777777" w:rsidR="00601419" w:rsidRDefault="004E276F">
            <w:pPr>
              <w:spacing w:line="240" w:lineRule="exact"/>
              <w:jc w:val="center"/>
            </w:pPr>
            <w:r>
              <w:rPr>
                <w:rFonts w:ascii="Times New Roman" w:eastAsia="Times New Roman" w:hAnsi="Times New Roman" w:cs="Times New Roman"/>
              </w:rPr>
              <w:t>49</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6556C" w14:textId="77777777" w:rsidR="00601419" w:rsidRDefault="00601419">
            <w:pPr>
              <w:spacing w:after="200" w:line="276" w:lineRule="exact"/>
              <w:rPr>
                <w:rFonts w:eastAsia="Calibri" w:cs="Calibri"/>
              </w:rPr>
            </w:pPr>
          </w:p>
        </w:tc>
      </w:tr>
      <w:tr w:rsidR="00601419" w14:paraId="1E4D7BDB"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9C860E0"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7396BF6" w14:textId="77777777" w:rsidR="00601419" w:rsidRDefault="004E276F">
            <w:pPr>
              <w:spacing w:line="240" w:lineRule="exact"/>
            </w:pPr>
            <w:r>
              <w:rPr>
                <w:rFonts w:ascii="Times New Roman" w:eastAsia="Times New Roman" w:hAnsi="Times New Roman" w:cs="Times New Roman"/>
              </w:rPr>
              <w:t>děti do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0EF7624" w14:textId="77777777" w:rsidR="00601419" w:rsidRDefault="004E276F">
            <w:pPr>
              <w:spacing w:line="240" w:lineRule="exact"/>
              <w:jc w:val="center"/>
            </w:pPr>
            <w:r>
              <w:rPr>
                <w:rFonts w:ascii="Times New Roman" w:eastAsia="Times New Roman" w:hAnsi="Times New Roman" w:cs="Times New Roman"/>
              </w:rPr>
              <w:t>25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D93F847" w14:textId="77777777" w:rsidR="00601419" w:rsidRDefault="004E276F">
            <w:pPr>
              <w:spacing w:line="240" w:lineRule="exact"/>
              <w:jc w:val="center"/>
            </w:pPr>
            <w:r>
              <w:rPr>
                <w:rFonts w:ascii="Times New Roman" w:eastAsia="Times New Roman" w:hAnsi="Times New Roman" w:cs="Times New Roman"/>
              </w:rPr>
              <w:t>49</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A89449" w14:textId="77777777" w:rsidR="00601419" w:rsidRDefault="00601419">
            <w:pPr>
              <w:spacing w:after="200" w:line="276" w:lineRule="exact"/>
              <w:rPr>
                <w:rFonts w:eastAsia="Calibri" w:cs="Calibri"/>
              </w:rPr>
            </w:pPr>
          </w:p>
        </w:tc>
      </w:tr>
      <w:tr w:rsidR="00601419" w14:paraId="182092D8"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D95310A"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F87141C" w14:textId="77777777" w:rsidR="00601419" w:rsidRDefault="004E276F">
            <w:pPr>
              <w:spacing w:line="240" w:lineRule="exact"/>
            </w:pPr>
            <w:r>
              <w:rPr>
                <w:rFonts w:ascii="Times New Roman" w:eastAsia="Times New Roman" w:hAnsi="Times New Roman" w:cs="Times New Roman"/>
              </w:rPr>
              <w:t>všichni od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C1B814F" w14:textId="77777777" w:rsidR="00601419" w:rsidRDefault="004E276F">
            <w:pPr>
              <w:spacing w:line="240" w:lineRule="exact"/>
              <w:jc w:val="center"/>
            </w:pPr>
            <w:r>
              <w:rPr>
                <w:rFonts w:ascii="Times New Roman" w:eastAsia="Times New Roman" w:hAnsi="Times New Roman" w:cs="Times New Roman"/>
              </w:rPr>
              <w:t>20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3CBFBD" w14:textId="77777777" w:rsidR="00601419" w:rsidRDefault="004E276F">
            <w:pPr>
              <w:spacing w:line="240" w:lineRule="exact"/>
              <w:jc w:val="center"/>
            </w:pPr>
            <w:r>
              <w:rPr>
                <w:rFonts w:ascii="Times New Roman" w:eastAsia="Times New Roman" w:hAnsi="Times New Roman" w:cs="Times New Roman"/>
              </w:rPr>
              <w:t>45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4A23C" w14:textId="77777777" w:rsidR="00601419" w:rsidRDefault="00601419">
            <w:pPr>
              <w:spacing w:after="200" w:line="276" w:lineRule="exact"/>
              <w:rPr>
                <w:rFonts w:eastAsia="Calibri" w:cs="Calibri"/>
              </w:rPr>
            </w:pPr>
          </w:p>
        </w:tc>
      </w:tr>
      <w:tr w:rsidR="00601419" w14:paraId="55C56D61" w14:textId="77777777">
        <w:trPr>
          <w:trHeight w:val="340"/>
        </w:trPr>
        <w:tc>
          <w:tcPr>
            <w:tcW w:w="1831"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34AE210A" w14:textId="77777777" w:rsidR="00601419" w:rsidRDefault="004E276F">
            <w:pPr>
              <w:spacing w:line="240" w:lineRule="exact"/>
              <w:jc w:val="center"/>
            </w:pPr>
            <w:r>
              <w:rPr>
                <w:rFonts w:ascii="Times New Roman" w:eastAsia="Times New Roman" w:hAnsi="Times New Roman" w:cs="Times New Roman"/>
                <w:b/>
              </w:rPr>
              <w:t>Monocyty</w:t>
            </w:r>
          </w:p>
          <w:p w14:paraId="17365BCB" w14:textId="77777777" w:rsidR="00601419" w:rsidRDefault="004E276F">
            <w:pPr>
              <w:spacing w:line="240" w:lineRule="exact"/>
              <w:jc w:val="center"/>
            </w:pPr>
            <w:r>
              <w:rPr>
                <w:rFonts w:ascii="Times New Roman" w:eastAsia="Times New Roman" w:hAnsi="Times New Roman" w:cs="Times New Roman"/>
                <w:b/>
              </w:rPr>
              <w:t>absolutní počet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B6C4873" w14:textId="77777777" w:rsidR="00601419" w:rsidRDefault="004E276F">
            <w:pPr>
              <w:spacing w:line="240" w:lineRule="exact"/>
            </w:pPr>
            <w:r>
              <w:rPr>
                <w:rFonts w:ascii="Times New Roman" w:eastAsia="Times New Roman" w:hAnsi="Times New Roman" w:cs="Times New Roman"/>
              </w:rPr>
              <w:t>děti do 1 dne</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424251E" w14:textId="77777777" w:rsidR="00601419" w:rsidRDefault="004E276F">
            <w:pPr>
              <w:spacing w:line="240" w:lineRule="exact"/>
              <w:jc w:val="center"/>
            </w:pPr>
            <w:r>
              <w:rPr>
                <w:rFonts w:ascii="Times New Roman" w:eastAsia="Times New Roman" w:hAnsi="Times New Roman" w:cs="Times New Roman"/>
              </w:rPr>
              <w:t>0,2</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9B0B25D" w14:textId="77777777" w:rsidR="00601419" w:rsidRDefault="004E276F">
            <w:pPr>
              <w:spacing w:line="240" w:lineRule="exact"/>
              <w:jc w:val="center"/>
            </w:pPr>
            <w:r>
              <w:rPr>
                <w:rFonts w:ascii="Times New Roman" w:eastAsia="Times New Roman" w:hAnsi="Times New Roman" w:cs="Times New Roman"/>
              </w:rPr>
              <w:t>3,4</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B751AF" w14:textId="77777777" w:rsidR="00601419" w:rsidRDefault="004E276F">
            <w:pPr>
              <w:spacing w:line="240" w:lineRule="exact"/>
              <w:jc w:val="center"/>
            </w:pPr>
            <w:r>
              <w:rPr>
                <w:rFonts w:ascii="Times New Roman" w:eastAsia="Times New Roman" w:hAnsi="Times New Roman" w:cs="Times New Roman"/>
              </w:rPr>
              <w:t>10</w:t>
            </w:r>
            <w:r>
              <w:rPr>
                <w:rFonts w:ascii="Times New Roman" w:eastAsia="Times New Roman" w:hAnsi="Times New Roman" w:cs="Times New Roman"/>
                <w:vertAlign w:val="superscript"/>
              </w:rPr>
              <w:t>9</w:t>
            </w:r>
            <w:r>
              <w:rPr>
                <w:rFonts w:ascii="Times New Roman" w:eastAsia="Times New Roman" w:hAnsi="Times New Roman" w:cs="Times New Roman"/>
              </w:rPr>
              <w:t>/l</w:t>
            </w:r>
          </w:p>
        </w:tc>
      </w:tr>
      <w:tr w:rsidR="00601419" w14:paraId="717ADF25"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2021508"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4ED91DE" w14:textId="77777777" w:rsidR="00601419" w:rsidRDefault="004E276F">
            <w:pPr>
              <w:spacing w:line="240" w:lineRule="exact"/>
            </w:pPr>
            <w:r>
              <w:rPr>
                <w:rFonts w:ascii="Times New Roman" w:eastAsia="Times New Roman" w:hAnsi="Times New Roman" w:cs="Times New Roman"/>
              </w:rPr>
              <w:t>děti do 7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901FA2B" w14:textId="77777777" w:rsidR="00601419" w:rsidRDefault="004E276F">
            <w:pPr>
              <w:spacing w:line="240" w:lineRule="exact"/>
              <w:jc w:val="center"/>
            </w:pPr>
            <w:r>
              <w:rPr>
                <w:rFonts w:ascii="Times New Roman" w:eastAsia="Times New Roman" w:hAnsi="Times New Roman" w:cs="Times New Roman"/>
              </w:rPr>
              <w:t>0,2</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BE71BAA" w14:textId="77777777" w:rsidR="00601419" w:rsidRDefault="004E276F">
            <w:pPr>
              <w:spacing w:line="240" w:lineRule="exact"/>
              <w:jc w:val="center"/>
            </w:pPr>
            <w:r>
              <w:rPr>
                <w:rFonts w:ascii="Times New Roman" w:eastAsia="Times New Roman" w:hAnsi="Times New Roman" w:cs="Times New Roman"/>
              </w:rPr>
              <w:t>3,2</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D0CA5" w14:textId="77777777" w:rsidR="00601419" w:rsidRDefault="00601419">
            <w:pPr>
              <w:spacing w:after="200" w:line="276" w:lineRule="exact"/>
              <w:rPr>
                <w:rFonts w:eastAsia="Calibri" w:cs="Calibri"/>
              </w:rPr>
            </w:pPr>
          </w:p>
        </w:tc>
      </w:tr>
      <w:tr w:rsidR="00601419" w14:paraId="5A90507C"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1CF7A0B"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F89A52D" w14:textId="77777777" w:rsidR="00601419" w:rsidRDefault="004E276F">
            <w:pPr>
              <w:spacing w:line="240" w:lineRule="exact"/>
            </w:pPr>
            <w:r>
              <w:rPr>
                <w:rFonts w:ascii="Times New Roman" w:eastAsia="Times New Roman" w:hAnsi="Times New Roman" w:cs="Times New Roman"/>
              </w:rPr>
              <w:t>děti do 14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E929D7E" w14:textId="77777777" w:rsidR="00601419" w:rsidRDefault="004E276F">
            <w:pPr>
              <w:spacing w:line="240" w:lineRule="exact"/>
              <w:jc w:val="center"/>
            </w:pPr>
            <w:r>
              <w:rPr>
                <w:rFonts w:ascii="Times New Roman" w:eastAsia="Times New Roman" w:hAnsi="Times New Roman" w:cs="Times New Roman"/>
              </w:rPr>
              <w:t>0,2</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9B0C511" w14:textId="77777777" w:rsidR="00601419" w:rsidRDefault="004E276F">
            <w:pPr>
              <w:spacing w:line="240" w:lineRule="exact"/>
              <w:jc w:val="center"/>
            </w:pPr>
            <w:r>
              <w:rPr>
                <w:rFonts w:ascii="Times New Roman" w:eastAsia="Times New Roman" w:hAnsi="Times New Roman" w:cs="Times New Roman"/>
              </w:rPr>
              <w:t>3,0</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4CBEF" w14:textId="77777777" w:rsidR="00601419" w:rsidRDefault="00601419">
            <w:pPr>
              <w:spacing w:after="200" w:line="276" w:lineRule="exact"/>
              <w:rPr>
                <w:rFonts w:eastAsia="Calibri" w:cs="Calibri"/>
              </w:rPr>
            </w:pPr>
          </w:p>
        </w:tc>
      </w:tr>
      <w:tr w:rsidR="00601419" w14:paraId="1D70000C"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D6C9BE1"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AA50A16" w14:textId="77777777" w:rsidR="00601419" w:rsidRDefault="004E276F">
            <w:pPr>
              <w:spacing w:line="240" w:lineRule="exact"/>
            </w:pPr>
            <w:r>
              <w:rPr>
                <w:rFonts w:ascii="Times New Roman" w:eastAsia="Times New Roman" w:hAnsi="Times New Roman" w:cs="Times New Roman"/>
              </w:rPr>
              <w:t>děti do 30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880D7DE" w14:textId="77777777" w:rsidR="00601419" w:rsidRDefault="004E276F">
            <w:pPr>
              <w:spacing w:line="240" w:lineRule="exact"/>
              <w:jc w:val="center"/>
            </w:pPr>
            <w:r>
              <w:rPr>
                <w:rFonts w:ascii="Times New Roman" w:eastAsia="Times New Roman" w:hAnsi="Times New Roman" w:cs="Times New Roman"/>
              </w:rPr>
              <w:t>0,5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1E62C72" w14:textId="77777777" w:rsidR="00601419" w:rsidRDefault="004E276F">
            <w:pPr>
              <w:spacing w:line="240" w:lineRule="exact"/>
              <w:jc w:val="center"/>
            </w:pPr>
            <w:r>
              <w:rPr>
                <w:rFonts w:ascii="Times New Roman" w:eastAsia="Times New Roman" w:hAnsi="Times New Roman" w:cs="Times New Roman"/>
              </w:rPr>
              <w:t>2,5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41896" w14:textId="77777777" w:rsidR="00601419" w:rsidRDefault="00601419">
            <w:pPr>
              <w:spacing w:after="200" w:line="276" w:lineRule="exact"/>
              <w:rPr>
                <w:rFonts w:eastAsia="Calibri" w:cs="Calibri"/>
              </w:rPr>
            </w:pPr>
          </w:p>
        </w:tc>
      </w:tr>
      <w:tr w:rsidR="00601419" w14:paraId="63F3836B"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CBE7FC2"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338268B" w14:textId="77777777" w:rsidR="00601419" w:rsidRDefault="004E276F">
            <w:pPr>
              <w:spacing w:line="240" w:lineRule="exact"/>
            </w:pPr>
            <w:r>
              <w:rPr>
                <w:rFonts w:ascii="Times New Roman" w:eastAsia="Times New Roman" w:hAnsi="Times New Roman" w:cs="Times New Roman"/>
              </w:rPr>
              <w:t>děti do 6 měsíců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C2B8014" w14:textId="77777777" w:rsidR="00601419" w:rsidRDefault="004E276F">
            <w:pPr>
              <w:spacing w:line="240" w:lineRule="exact"/>
              <w:jc w:val="center"/>
            </w:pPr>
            <w:r>
              <w:rPr>
                <w:rFonts w:ascii="Times New Roman" w:eastAsia="Times New Roman" w:hAnsi="Times New Roman" w:cs="Times New Roman"/>
              </w:rPr>
              <w:t>0,1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BDD7A73" w14:textId="77777777" w:rsidR="00601419" w:rsidRDefault="004E276F">
            <w:pPr>
              <w:spacing w:line="240" w:lineRule="exact"/>
              <w:jc w:val="center"/>
            </w:pPr>
            <w:r>
              <w:rPr>
                <w:rFonts w:ascii="Times New Roman" w:eastAsia="Times New Roman" w:hAnsi="Times New Roman" w:cs="Times New Roman"/>
              </w:rPr>
              <w:t>2,5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F58EE" w14:textId="77777777" w:rsidR="00601419" w:rsidRDefault="00601419">
            <w:pPr>
              <w:spacing w:after="200" w:line="276" w:lineRule="exact"/>
              <w:rPr>
                <w:rFonts w:eastAsia="Calibri" w:cs="Calibri"/>
              </w:rPr>
            </w:pPr>
          </w:p>
        </w:tc>
      </w:tr>
      <w:tr w:rsidR="00601419" w14:paraId="604D0A70"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0057B5D"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D5A49F2" w14:textId="77777777" w:rsidR="00601419" w:rsidRDefault="004E276F">
            <w:pPr>
              <w:spacing w:line="240" w:lineRule="exact"/>
            </w:pPr>
            <w:r>
              <w:rPr>
                <w:rFonts w:ascii="Times New Roman" w:eastAsia="Times New Roman" w:hAnsi="Times New Roman" w:cs="Times New Roman"/>
              </w:rPr>
              <w:t>děti do 2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BD3945E" w14:textId="77777777" w:rsidR="00601419" w:rsidRDefault="004E276F">
            <w:pPr>
              <w:spacing w:line="240" w:lineRule="exact"/>
              <w:jc w:val="center"/>
            </w:pPr>
            <w:r>
              <w:rPr>
                <w:rFonts w:ascii="Times New Roman" w:eastAsia="Times New Roman" w:hAnsi="Times New Roman" w:cs="Times New Roman"/>
              </w:rPr>
              <w:t>0,1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EEFB09E" w14:textId="77777777" w:rsidR="00601419" w:rsidRDefault="004E276F">
            <w:pPr>
              <w:spacing w:line="240" w:lineRule="exact"/>
              <w:jc w:val="center"/>
            </w:pPr>
            <w:r>
              <w:rPr>
                <w:rFonts w:ascii="Times New Roman" w:eastAsia="Times New Roman" w:hAnsi="Times New Roman" w:cs="Times New Roman"/>
              </w:rPr>
              <w:t>1,6</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76867" w14:textId="77777777" w:rsidR="00601419" w:rsidRDefault="00601419">
            <w:pPr>
              <w:spacing w:after="200" w:line="276" w:lineRule="exact"/>
              <w:rPr>
                <w:rFonts w:eastAsia="Calibri" w:cs="Calibri"/>
              </w:rPr>
            </w:pPr>
          </w:p>
        </w:tc>
      </w:tr>
      <w:tr w:rsidR="00601419" w14:paraId="004909A4"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6964E6C"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F4B2FA5" w14:textId="77777777" w:rsidR="00601419" w:rsidRDefault="004E276F">
            <w:pPr>
              <w:spacing w:line="240" w:lineRule="exact"/>
            </w:pPr>
            <w:r>
              <w:rPr>
                <w:rFonts w:ascii="Times New Roman" w:eastAsia="Times New Roman" w:hAnsi="Times New Roman" w:cs="Times New Roman"/>
              </w:rPr>
              <w:t>děti do 4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6F9F71" w14:textId="77777777" w:rsidR="00601419" w:rsidRDefault="004E276F">
            <w:pPr>
              <w:spacing w:line="240" w:lineRule="exact"/>
              <w:jc w:val="center"/>
            </w:pPr>
            <w:r>
              <w:rPr>
                <w:rFonts w:ascii="Times New Roman" w:eastAsia="Times New Roman" w:hAnsi="Times New Roman" w:cs="Times New Roman"/>
              </w:rPr>
              <w:t>0,6</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F446500" w14:textId="77777777" w:rsidR="00601419" w:rsidRDefault="004E276F">
            <w:pPr>
              <w:spacing w:line="240" w:lineRule="exact"/>
              <w:jc w:val="center"/>
            </w:pPr>
            <w:r>
              <w:rPr>
                <w:rFonts w:ascii="Times New Roman" w:eastAsia="Times New Roman" w:hAnsi="Times New Roman" w:cs="Times New Roman"/>
              </w:rPr>
              <w:t>1,5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E39E9E" w14:textId="77777777" w:rsidR="00601419" w:rsidRDefault="00601419">
            <w:pPr>
              <w:spacing w:after="200" w:line="276" w:lineRule="exact"/>
              <w:rPr>
                <w:rFonts w:eastAsia="Calibri" w:cs="Calibri"/>
              </w:rPr>
            </w:pPr>
          </w:p>
        </w:tc>
      </w:tr>
      <w:tr w:rsidR="00601419" w14:paraId="079572F1"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D037DD2"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9FE9F54" w14:textId="77777777" w:rsidR="00601419" w:rsidRDefault="004E276F">
            <w:pPr>
              <w:spacing w:line="240" w:lineRule="exact"/>
            </w:pPr>
            <w:r>
              <w:rPr>
                <w:rFonts w:ascii="Times New Roman" w:eastAsia="Times New Roman" w:hAnsi="Times New Roman" w:cs="Times New Roman"/>
              </w:rPr>
              <w:t>děti do 6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8335105" w14:textId="77777777" w:rsidR="00601419" w:rsidRDefault="004E276F">
            <w:pPr>
              <w:spacing w:line="240" w:lineRule="exact"/>
              <w:jc w:val="center"/>
            </w:pPr>
            <w:r>
              <w:rPr>
                <w:rFonts w:ascii="Times New Roman" w:eastAsia="Times New Roman" w:hAnsi="Times New Roman" w:cs="Times New Roman"/>
              </w:rPr>
              <w:t>0,5</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B7EC82" w14:textId="77777777" w:rsidR="00601419" w:rsidRDefault="004E276F">
            <w:pPr>
              <w:spacing w:line="240" w:lineRule="exact"/>
              <w:jc w:val="center"/>
            </w:pPr>
            <w:r>
              <w:rPr>
                <w:rFonts w:ascii="Times New Roman" w:eastAsia="Times New Roman" w:hAnsi="Times New Roman" w:cs="Times New Roman"/>
              </w:rPr>
              <w:t>1,4</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8F9D7" w14:textId="77777777" w:rsidR="00601419" w:rsidRDefault="00601419">
            <w:pPr>
              <w:spacing w:after="200" w:line="276" w:lineRule="exact"/>
              <w:rPr>
                <w:rFonts w:eastAsia="Calibri" w:cs="Calibri"/>
              </w:rPr>
            </w:pPr>
          </w:p>
        </w:tc>
      </w:tr>
      <w:tr w:rsidR="00601419" w14:paraId="7C276CA3"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B67461F"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3F9BA14" w14:textId="77777777" w:rsidR="00601419" w:rsidRDefault="004E276F">
            <w:pPr>
              <w:spacing w:line="240" w:lineRule="exact"/>
            </w:pPr>
            <w:r>
              <w:rPr>
                <w:rFonts w:ascii="Times New Roman" w:eastAsia="Times New Roman" w:hAnsi="Times New Roman" w:cs="Times New Roman"/>
              </w:rPr>
              <w:t>děti do 8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E644830" w14:textId="77777777" w:rsidR="00601419" w:rsidRDefault="004E276F">
            <w:pPr>
              <w:spacing w:line="240" w:lineRule="exact"/>
              <w:jc w:val="center"/>
            </w:pPr>
            <w:r>
              <w:rPr>
                <w:rFonts w:ascii="Times New Roman" w:eastAsia="Times New Roman" w:hAnsi="Times New Roman" w:cs="Times New Roman"/>
              </w:rPr>
              <w:t>0,0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83238C0" w14:textId="77777777" w:rsidR="00601419" w:rsidRDefault="004E276F">
            <w:pPr>
              <w:spacing w:line="240" w:lineRule="exact"/>
              <w:jc w:val="center"/>
            </w:pPr>
            <w:r>
              <w:rPr>
                <w:rFonts w:ascii="Times New Roman" w:eastAsia="Times New Roman" w:hAnsi="Times New Roman" w:cs="Times New Roman"/>
              </w:rPr>
              <w:t>1,3</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7D306" w14:textId="77777777" w:rsidR="00601419" w:rsidRDefault="00601419">
            <w:pPr>
              <w:spacing w:after="200" w:line="276" w:lineRule="exact"/>
              <w:rPr>
                <w:rFonts w:eastAsia="Calibri" w:cs="Calibri"/>
              </w:rPr>
            </w:pPr>
          </w:p>
        </w:tc>
      </w:tr>
      <w:tr w:rsidR="00601419" w14:paraId="66AE4AAF"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0F7F92CB"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C2F26AD" w14:textId="77777777" w:rsidR="00601419" w:rsidRDefault="004E276F">
            <w:pPr>
              <w:spacing w:line="240" w:lineRule="exact"/>
            </w:pPr>
            <w:r>
              <w:rPr>
                <w:rFonts w:ascii="Times New Roman" w:eastAsia="Times New Roman" w:hAnsi="Times New Roman" w:cs="Times New Roman"/>
              </w:rPr>
              <w:t>děti do 10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7EB85C7" w14:textId="77777777" w:rsidR="00601419" w:rsidRDefault="004E276F">
            <w:pPr>
              <w:spacing w:line="240" w:lineRule="exact"/>
              <w:jc w:val="center"/>
            </w:pPr>
            <w:r>
              <w:rPr>
                <w:rFonts w:ascii="Times New Roman" w:eastAsia="Times New Roman" w:hAnsi="Times New Roman" w:cs="Times New Roman"/>
              </w:rPr>
              <w:t>0,0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177EF59" w14:textId="77777777" w:rsidR="00601419" w:rsidRDefault="004E276F">
            <w:pPr>
              <w:spacing w:line="240" w:lineRule="exact"/>
              <w:jc w:val="center"/>
            </w:pPr>
            <w:r>
              <w:rPr>
                <w:rFonts w:ascii="Times New Roman" w:eastAsia="Times New Roman" w:hAnsi="Times New Roman" w:cs="Times New Roman"/>
              </w:rPr>
              <w:t>1,1</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5EAD2" w14:textId="77777777" w:rsidR="00601419" w:rsidRDefault="00601419">
            <w:pPr>
              <w:spacing w:after="200" w:line="276" w:lineRule="exact"/>
              <w:rPr>
                <w:rFonts w:eastAsia="Calibri" w:cs="Calibri"/>
              </w:rPr>
            </w:pPr>
          </w:p>
        </w:tc>
      </w:tr>
      <w:tr w:rsidR="00601419" w14:paraId="44227C02"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77417F4"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BC7D98F" w14:textId="77777777" w:rsidR="00601419" w:rsidRDefault="004E276F">
            <w:pPr>
              <w:spacing w:line="240" w:lineRule="exact"/>
            </w:pPr>
            <w:r>
              <w:rPr>
                <w:rFonts w:ascii="Times New Roman" w:eastAsia="Times New Roman" w:hAnsi="Times New Roman" w:cs="Times New Roman"/>
              </w:rPr>
              <w:t>děti do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CF22EB2" w14:textId="77777777" w:rsidR="00601419" w:rsidRDefault="004E276F">
            <w:pPr>
              <w:spacing w:line="240" w:lineRule="exact"/>
              <w:jc w:val="center"/>
            </w:pPr>
            <w:r>
              <w:rPr>
                <w:rFonts w:ascii="Times New Roman" w:eastAsia="Times New Roman" w:hAnsi="Times New Roman" w:cs="Times New Roman"/>
              </w:rPr>
              <w:t>0,0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1F64426" w14:textId="77777777" w:rsidR="00601419" w:rsidRDefault="004E276F">
            <w:pPr>
              <w:spacing w:line="240" w:lineRule="exact"/>
              <w:jc w:val="center"/>
            </w:pPr>
            <w:r>
              <w:rPr>
                <w:rFonts w:ascii="Times New Roman" w:eastAsia="Times New Roman" w:hAnsi="Times New Roman" w:cs="Times New Roman"/>
              </w:rPr>
              <w:t>1,2</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12558" w14:textId="77777777" w:rsidR="00601419" w:rsidRDefault="00601419">
            <w:pPr>
              <w:spacing w:after="200" w:line="276" w:lineRule="exact"/>
              <w:rPr>
                <w:rFonts w:eastAsia="Calibri" w:cs="Calibri"/>
              </w:rPr>
            </w:pPr>
          </w:p>
        </w:tc>
      </w:tr>
      <w:tr w:rsidR="00601419" w14:paraId="1C7834F4"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9FC3DCD"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CDBE2F3" w14:textId="77777777" w:rsidR="00601419" w:rsidRDefault="004E276F">
            <w:pPr>
              <w:spacing w:line="240" w:lineRule="exact"/>
            </w:pPr>
            <w:r>
              <w:rPr>
                <w:rFonts w:ascii="Times New Roman" w:eastAsia="Times New Roman" w:hAnsi="Times New Roman" w:cs="Times New Roman"/>
              </w:rPr>
              <w:t>všichni od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A9E5951" w14:textId="77777777" w:rsidR="00601419" w:rsidRDefault="004E276F">
            <w:pPr>
              <w:spacing w:line="240" w:lineRule="exact"/>
              <w:jc w:val="center"/>
            </w:pPr>
            <w:r>
              <w:rPr>
                <w:rFonts w:ascii="Times New Roman" w:eastAsia="Times New Roman" w:hAnsi="Times New Roman" w:cs="Times New Roman"/>
              </w:rPr>
              <w:t>0,08</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7D57ED9" w14:textId="77777777" w:rsidR="00601419" w:rsidRDefault="004E276F">
            <w:pPr>
              <w:spacing w:line="240" w:lineRule="exact"/>
              <w:jc w:val="center"/>
            </w:pPr>
            <w:r>
              <w:rPr>
                <w:rFonts w:ascii="Times New Roman" w:eastAsia="Times New Roman" w:hAnsi="Times New Roman" w:cs="Times New Roman"/>
              </w:rPr>
              <w:t>1,2</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01F93" w14:textId="77777777" w:rsidR="00601419" w:rsidRDefault="00601419">
            <w:pPr>
              <w:spacing w:after="200" w:line="276" w:lineRule="exact"/>
              <w:rPr>
                <w:rFonts w:eastAsia="Calibri" w:cs="Calibri"/>
              </w:rPr>
            </w:pPr>
          </w:p>
        </w:tc>
      </w:tr>
      <w:tr w:rsidR="00601419" w14:paraId="32A4CA37" w14:textId="77777777">
        <w:trPr>
          <w:trHeight w:val="340"/>
        </w:trPr>
        <w:tc>
          <w:tcPr>
            <w:tcW w:w="1831"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4A94335B" w14:textId="77777777" w:rsidR="00601419" w:rsidRDefault="004E276F">
            <w:pPr>
              <w:spacing w:line="240" w:lineRule="exact"/>
              <w:jc w:val="center"/>
            </w:pPr>
            <w:r>
              <w:rPr>
                <w:rFonts w:ascii="Times New Roman" w:eastAsia="Times New Roman" w:hAnsi="Times New Roman" w:cs="Times New Roman"/>
                <w:b/>
              </w:rPr>
              <w:t>Monocyty</w:t>
            </w:r>
          </w:p>
          <w:p w14:paraId="3283052C" w14:textId="77777777" w:rsidR="00601419" w:rsidRDefault="004E276F">
            <w:pPr>
              <w:spacing w:line="240" w:lineRule="exact"/>
              <w:jc w:val="center"/>
            </w:pPr>
            <w:r>
              <w:rPr>
                <w:rFonts w:ascii="Times New Roman" w:eastAsia="Times New Roman" w:hAnsi="Times New Roman" w:cs="Times New Roman"/>
                <w:b/>
              </w:rPr>
              <w:t>relativní počet</w:t>
            </w: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76A3E07" w14:textId="77777777" w:rsidR="00601419" w:rsidRDefault="004E276F">
            <w:pPr>
              <w:spacing w:line="240" w:lineRule="exact"/>
            </w:pPr>
            <w:r>
              <w:rPr>
                <w:rFonts w:ascii="Times New Roman" w:eastAsia="Times New Roman" w:hAnsi="Times New Roman" w:cs="Times New Roman"/>
              </w:rPr>
              <w:t>děti do 1 dne</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1DA7299" w14:textId="77777777" w:rsidR="00601419" w:rsidRDefault="004E276F">
            <w:pPr>
              <w:spacing w:line="240" w:lineRule="exact"/>
              <w:jc w:val="center"/>
            </w:pPr>
            <w:r>
              <w:rPr>
                <w:rFonts w:ascii="Times New Roman" w:eastAsia="Times New Roman" w:hAnsi="Times New Roman" w:cs="Times New Roman"/>
              </w:rPr>
              <w:t>2</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46B528A" w14:textId="77777777" w:rsidR="00601419" w:rsidRDefault="004E276F">
            <w:pPr>
              <w:spacing w:line="240" w:lineRule="exact"/>
              <w:jc w:val="center"/>
            </w:pPr>
            <w:r>
              <w:rPr>
                <w:rFonts w:ascii="Times New Roman" w:eastAsia="Times New Roman" w:hAnsi="Times New Roman" w:cs="Times New Roman"/>
              </w:rPr>
              <w:t>10</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A54D3" w14:textId="77777777" w:rsidR="00601419" w:rsidRDefault="004E276F">
            <w:pPr>
              <w:spacing w:line="240" w:lineRule="exact"/>
              <w:jc w:val="center"/>
            </w:pPr>
            <w:r>
              <w:rPr>
                <w:rFonts w:ascii="Times New Roman" w:eastAsia="Times New Roman" w:hAnsi="Times New Roman" w:cs="Times New Roman"/>
              </w:rPr>
              <w:t>%</w:t>
            </w:r>
          </w:p>
        </w:tc>
      </w:tr>
      <w:tr w:rsidR="00601419" w14:paraId="2BC10951"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6EE7638"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53A452B" w14:textId="77777777" w:rsidR="00601419" w:rsidRDefault="004E276F">
            <w:pPr>
              <w:spacing w:line="240" w:lineRule="exact"/>
            </w:pPr>
            <w:r>
              <w:rPr>
                <w:rFonts w:ascii="Times New Roman" w:eastAsia="Times New Roman" w:hAnsi="Times New Roman" w:cs="Times New Roman"/>
              </w:rPr>
              <w:t>děti do 14 dnů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77C6228" w14:textId="77777777" w:rsidR="00601419" w:rsidRDefault="004E276F">
            <w:pPr>
              <w:spacing w:line="240" w:lineRule="exact"/>
              <w:jc w:val="center"/>
            </w:pPr>
            <w:r>
              <w:rPr>
                <w:rFonts w:ascii="Times New Roman" w:eastAsia="Times New Roman" w:hAnsi="Times New Roman" w:cs="Times New Roman"/>
              </w:rPr>
              <w:t>3</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9CE62B7" w14:textId="77777777" w:rsidR="00601419" w:rsidRDefault="004E276F">
            <w:pPr>
              <w:spacing w:line="240" w:lineRule="exact"/>
              <w:jc w:val="center"/>
            </w:pPr>
            <w:r>
              <w:rPr>
                <w:rFonts w:ascii="Times New Roman" w:eastAsia="Times New Roman" w:hAnsi="Times New Roman" w:cs="Times New Roman"/>
              </w:rPr>
              <w:t>15</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DB337" w14:textId="77777777" w:rsidR="00601419" w:rsidRDefault="00601419">
            <w:pPr>
              <w:spacing w:after="200" w:line="276" w:lineRule="exact"/>
              <w:rPr>
                <w:rFonts w:eastAsia="Calibri" w:cs="Calibri"/>
              </w:rPr>
            </w:pPr>
          </w:p>
        </w:tc>
      </w:tr>
      <w:tr w:rsidR="00601419" w14:paraId="39903E6D"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78F3514"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BF41323" w14:textId="77777777" w:rsidR="00601419" w:rsidRDefault="004E276F">
            <w:pPr>
              <w:spacing w:line="240" w:lineRule="exact"/>
            </w:pPr>
            <w:r>
              <w:rPr>
                <w:rFonts w:ascii="Times New Roman" w:eastAsia="Times New Roman" w:hAnsi="Times New Roman" w:cs="Times New Roman"/>
              </w:rPr>
              <w:t>děti do 6 měsíců</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D8EFB83" w14:textId="77777777" w:rsidR="00601419" w:rsidRDefault="004E276F">
            <w:pPr>
              <w:spacing w:line="240" w:lineRule="exact"/>
              <w:jc w:val="center"/>
            </w:pPr>
            <w:r>
              <w:rPr>
                <w:rFonts w:ascii="Times New Roman" w:eastAsia="Times New Roman" w:hAnsi="Times New Roman" w:cs="Times New Roman"/>
              </w:rPr>
              <w:t>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153833F" w14:textId="77777777" w:rsidR="00601419" w:rsidRDefault="004E276F">
            <w:pPr>
              <w:spacing w:line="240" w:lineRule="exact"/>
              <w:jc w:val="center"/>
            </w:pPr>
            <w:r>
              <w:rPr>
                <w:rFonts w:ascii="Times New Roman" w:eastAsia="Times New Roman" w:hAnsi="Times New Roman" w:cs="Times New Roman"/>
              </w:rPr>
              <w:t>13</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EB345" w14:textId="77777777" w:rsidR="00601419" w:rsidRDefault="00601419">
            <w:pPr>
              <w:spacing w:after="200" w:line="276" w:lineRule="exact"/>
              <w:rPr>
                <w:rFonts w:eastAsia="Calibri" w:cs="Calibri"/>
              </w:rPr>
            </w:pPr>
          </w:p>
        </w:tc>
      </w:tr>
      <w:tr w:rsidR="00601419" w14:paraId="37EA4B57"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DB7A5B3"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95CB685" w14:textId="77777777" w:rsidR="00601419" w:rsidRDefault="004E276F">
            <w:pPr>
              <w:spacing w:line="240" w:lineRule="exact"/>
            </w:pPr>
            <w:r>
              <w:rPr>
                <w:rFonts w:ascii="Times New Roman" w:eastAsia="Times New Roman" w:hAnsi="Times New Roman" w:cs="Times New Roman"/>
              </w:rPr>
              <w:t>děti do 6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4D2D4C6" w14:textId="77777777" w:rsidR="00601419" w:rsidRDefault="004E276F">
            <w:pPr>
              <w:spacing w:line="240" w:lineRule="exact"/>
              <w:jc w:val="center"/>
            </w:pPr>
            <w:r>
              <w:rPr>
                <w:rFonts w:ascii="Times New Roman" w:eastAsia="Times New Roman" w:hAnsi="Times New Roman" w:cs="Times New Roman"/>
              </w:rPr>
              <w:t>1</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7397C36" w14:textId="77777777" w:rsidR="00601419" w:rsidRDefault="004E276F">
            <w:pPr>
              <w:spacing w:line="240" w:lineRule="exact"/>
              <w:jc w:val="center"/>
            </w:pPr>
            <w:r>
              <w:rPr>
                <w:rFonts w:ascii="Times New Roman" w:eastAsia="Times New Roman" w:hAnsi="Times New Roman" w:cs="Times New Roman"/>
              </w:rPr>
              <w:t>9</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ED3A6" w14:textId="77777777" w:rsidR="00601419" w:rsidRDefault="00601419">
            <w:pPr>
              <w:spacing w:after="200" w:line="276" w:lineRule="exact"/>
              <w:rPr>
                <w:rFonts w:eastAsia="Calibri" w:cs="Calibri"/>
              </w:rPr>
            </w:pPr>
          </w:p>
        </w:tc>
      </w:tr>
      <w:tr w:rsidR="00601419" w14:paraId="1C4727EA"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32591FC0"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023C5BE" w14:textId="77777777" w:rsidR="00601419" w:rsidRDefault="004E276F">
            <w:pPr>
              <w:spacing w:line="240" w:lineRule="exact"/>
            </w:pPr>
            <w:r>
              <w:rPr>
                <w:rFonts w:ascii="Times New Roman" w:eastAsia="Times New Roman" w:hAnsi="Times New Roman" w:cs="Times New Roman"/>
              </w:rPr>
              <w:t>děti do 8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765DE52" w14:textId="77777777" w:rsidR="00601419" w:rsidRDefault="004E276F">
            <w:pPr>
              <w:spacing w:line="240" w:lineRule="exact"/>
              <w:jc w:val="center"/>
            </w:pPr>
            <w:r>
              <w:rPr>
                <w:rFonts w:ascii="Times New Roman" w:eastAsia="Times New Roman" w:hAnsi="Times New Roman" w:cs="Times New Roman"/>
              </w:rPr>
              <w:t>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A0EB087" w14:textId="77777777" w:rsidR="00601419" w:rsidRDefault="004E276F">
            <w:pPr>
              <w:spacing w:line="240" w:lineRule="exact"/>
              <w:jc w:val="center"/>
            </w:pPr>
            <w:r>
              <w:rPr>
                <w:rFonts w:ascii="Times New Roman" w:eastAsia="Times New Roman" w:hAnsi="Times New Roman" w:cs="Times New Roman"/>
              </w:rPr>
              <w:t>9</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7027C" w14:textId="77777777" w:rsidR="00601419" w:rsidRDefault="00601419">
            <w:pPr>
              <w:spacing w:after="200" w:line="276" w:lineRule="exact"/>
              <w:rPr>
                <w:rFonts w:eastAsia="Calibri" w:cs="Calibri"/>
              </w:rPr>
            </w:pPr>
          </w:p>
        </w:tc>
      </w:tr>
      <w:tr w:rsidR="00601419" w14:paraId="21DFB468"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70D2FFD1"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9ACDD86" w14:textId="77777777" w:rsidR="00601419" w:rsidRDefault="004E276F">
            <w:pPr>
              <w:spacing w:line="240" w:lineRule="exact"/>
            </w:pPr>
            <w:r>
              <w:rPr>
                <w:rFonts w:ascii="Times New Roman" w:eastAsia="Times New Roman" w:hAnsi="Times New Roman" w:cs="Times New Roman"/>
              </w:rPr>
              <w:t>děti do 10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7BB4D66" w14:textId="77777777" w:rsidR="00601419" w:rsidRDefault="004E276F">
            <w:pPr>
              <w:spacing w:line="240" w:lineRule="exact"/>
              <w:jc w:val="center"/>
            </w:pPr>
            <w:r>
              <w:rPr>
                <w:rFonts w:ascii="Times New Roman" w:eastAsia="Times New Roman" w:hAnsi="Times New Roman" w:cs="Times New Roman"/>
              </w:rPr>
              <w:t>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7951539" w14:textId="77777777" w:rsidR="00601419" w:rsidRDefault="004E276F">
            <w:pPr>
              <w:spacing w:line="240" w:lineRule="exact"/>
              <w:jc w:val="center"/>
            </w:pPr>
            <w:r>
              <w:rPr>
                <w:rFonts w:ascii="Times New Roman" w:eastAsia="Times New Roman" w:hAnsi="Times New Roman" w:cs="Times New Roman"/>
              </w:rPr>
              <w:t>8</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5C1D60" w14:textId="77777777" w:rsidR="00601419" w:rsidRDefault="00601419">
            <w:pPr>
              <w:spacing w:after="200" w:line="276" w:lineRule="exact"/>
              <w:rPr>
                <w:rFonts w:eastAsia="Calibri" w:cs="Calibri"/>
              </w:rPr>
            </w:pPr>
          </w:p>
        </w:tc>
      </w:tr>
      <w:tr w:rsidR="00601419" w14:paraId="47ABA370"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E18CD07"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87E57D1" w14:textId="77777777" w:rsidR="00601419" w:rsidRDefault="004E276F">
            <w:pPr>
              <w:spacing w:line="240" w:lineRule="exact"/>
            </w:pPr>
            <w:r>
              <w:rPr>
                <w:rFonts w:ascii="Times New Roman" w:eastAsia="Times New Roman" w:hAnsi="Times New Roman" w:cs="Times New Roman"/>
              </w:rPr>
              <w:t>děti do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1FBB155" w14:textId="77777777" w:rsidR="00601419" w:rsidRDefault="004E276F">
            <w:pPr>
              <w:spacing w:line="240" w:lineRule="exact"/>
              <w:jc w:val="center"/>
            </w:pPr>
            <w:r>
              <w:rPr>
                <w:rFonts w:ascii="Times New Roman" w:eastAsia="Times New Roman" w:hAnsi="Times New Roman" w:cs="Times New Roman"/>
              </w:rPr>
              <w:t>0</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FCF03DE" w14:textId="77777777" w:rsidR="00601419" w:rsidRDefault="004E276F">
            <w:pPr>
              <w:spacing w:line="240" w:lineRule="exact"/>
              <w:jc w:val="center"/>
            </w:pPr>
            <w:r>
              <w:rPr>
                <w:rFonts w:ascii="Times New Roman" w:eastAsia="Times New Roman" w:hAnsi="Times New Roman" w:cs="Times New Roman"/>
              </w:rPr>
              <w:t>9</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4040A" w14:textId="77777777" w:rsidR="00601419" w:rsidRDefault="00601419">
            <w:pPr>
              <w:spacing w:after="200" w:line="276" w:lineRule="exact"/>
              <w:rPr>
                <w:rFonts w:eastAsia="Calibri" w:cs="Calibri"/>
              </w:rPr>
            </w:pPr>
          </w:p>
        </w:tc>
      </w:tr>
      <w:tr w:rsidR="00601419" w14:paraId="2436BC4E"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EA9D52F" w14:textId="77777777" w:rsidR="00601419" w:rsidRDefault="00601419">
            <w:pPr>
              <w:spacing w:after="200" w:line="276" w:lineRule="exact"/>
              <w:rPr>
                <w:rFonts w:eastAsia="Calibri" w:cs="Calibri"/>
              </w:rPr>
            </w:pPr>
          </w:p>
        </w:tc>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4642936" w14:textId="77777777" w:rsidR="00601419" w:rsidRDefault="004E276F">
            <w:pPr>
              <w:spacing w:line="240" w:lineRule="exact"/>
            </w:pPr>
            <w:r>
              <w:rPr>
                <w:rFonts w:ascii="Times New Roman" w:eastAsia="Times New Roman" w:hAnsi="Times New Roman" w:cs="Times New Roman"/>
              </w:rPr>
              <w:t>všichni od 15 let</w:t>
            </w:r>
          </w:p>
        </w:tc>
        <w:tc>
          <w:tcPr>
            <w:tcW w:w="184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18E0536" w14:textId="77777777" w:rsidR="00601419" w:rsidRDefault="004E276F">
            <w:pPr>
              <w:spacing w:line="240" w:lineRule="exact"/>
              <w:jc w:val="center"/>
            </w:pPr>
            <w:r>
              <w:rPr>
                <w:rFonts w:ascii="Times New Roman" w:eastAsia="Times New Roman" w:hAnsi="Times New Roman" w:cs="Times New Roman"/>
              </w:rPr>
              <w:t>2</w:t>
            </w:r>
          </w:p>
        </w:tc>
        <w:tc>
          <w:tcPr>
            <w:tcW w:w="18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6AC78E" w14:textId="77777777" w:rsidR="00601419" w:rsidRDefault="004E276F">
            <w:pPr>
              <w:spacing w:line="240" w:lineRule="exact"/>
              <w:jc w:val="center"/>
            </w:pPr>
            <w:r>
              <w:rPr>
                <w:rFonts w:ascii="Times New Roman" w:eastAsia="Times New Roman" w:hAnsi="Times New Roman" w:cs="Times New Roman"/>
              </w:rPr>
              <w:t>12</w:t>
            </w:r>
          </w:p>
        </w:tc>
        <w:tc>
          <w:tcPr>
            <w:tcW w:w="2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764B62" w14:textId="77777777" w:rsidR="00601419" w:rsidRDefault="00601419">
            <w:pPr>
              <w:spacing w:after="200" w:line="276" w:lineRule="exact"/>
              <w:rPr>
                <w:rFonts w:eastAsia="Calibri" w:cs="Calibri"/>
              </w:rPr>
            </w:pPr>
          </w:p>
        </w:tc>
      </w:tr>
    </w:tbl>
    <w:p w14:paraId="62E2C92C" w14:textId="77777777" w:rsidR="00601419" w:rsidRDefault="00601419">
      <w:pPr>
        <w:spacing w:line="240" w:lineRule="exact"/>
        <w:rPr>
          <w:rFonts w:ascii="Times New Roman" w:eastAsia="Times New Roman" w:hAnsi="Times New Roman" w:cs="Times New Roman"/>
        </w:rPr>
      </w:pPr>
    </w:p>
    <w:p w14:paraId="314C9475" w14:textId="77777777" w:rsidR="00601419" w:rsidRDefault="00601419">
      <w:pPr>
        <w:spacing w:line="240" w:lineRule="exact"/>
        <w:rPr>
          <w:rFonts w:ascii="Times New Roman" w:eastAsia="Times New Roman" w:hAnsi="Times New Roman" w:cs="Times New Roman"/>
        </w:rPr>
      </w:pPr>
    </w:p>
    <w:tbl>
      <w:tblPr>
        <w:tblW w:w="9262" w:type="dxa"/>
        <w:tblLayout w:type="fixed"/>
        <w:tblLook w:val="04A0" w:firstRow="1" w:lastRow="0" w:firstColumn="1" w:lastColumn="0" w:noHBand="0" w:noVBand="1"/>
      </w:tblPr>
      <w:tblGrid>
        <w:gridCol w:w="1831"/>
        <w:gridCol w:w="1833"/>
        <w:gridCol w:w="1845"/>
        <w:gridCol w:w="1845"/>
        <w:gridCol w:w="1908"/>
      </w:tblGrid>
      <w:tr w:rsidR="00601419" w14:paraId="4739F143" w14:textId="77777777">
        <w:trPr>
          <w:trHeight w:val="340"/>
          <w:tblHeader/>
        </w:trPr>
        <w:tc>
          <w:tcPr>
            <w:tcW w:w="183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1E82B36" w14:textId="77777777" w:rsidR="00601419" w:rsidRDefault="004E276F">
            <w:pPr>
              <w:spacing w:line="240" w:lineRule="exact"/>
              <w:jc w:val="center"/>
            </w:pPr>
            <w:r>
              <w:rPr>
                <w:rFonts w:ascii="Times New Roman" w:eastAsia="Times New Roman" w:hAnsi="Times New Roman" w:cs="Times New Roman"/>
                <w:b/>
                <w:i/>
              </w:rPr>
              <w:t>Analyt</w:t>
            </w:r>
          </w:p>
        </w:tc>
        <w:tc>
          <w:tcPr>
            <w:tcW w:w="1833"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2CEA73D" w14:textId="77777777" w:rsidR="00601419" w:rsidRDefault="004E276F">
            <w:pPr>
              <w:spacing w:line="240" w:lineRule="exact"/>
              <w:jc w:val="center"/>
            </w:pPr>
            <w:r>
              <w:rPr>
                <w:rFonts w:ascii="Times New Roman" w:eastAsia="Times New Roman" w:hAnsi="Times New Roman" w:cs="Times New Roman"/>
                <w:b/>
                <w:i/>
              </w:rPr>
              <w:t>věk/pohlaví</w:t>
            </w:r>
          </w:p>
        </w:tc>
        <w:tc>
          <w:tcPr>
            <w:tcW w:w="184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CF282DC" w14:textId="77777777" w:rsidR="00601419" w:rsidRDefault="004E276F">
            <w:pPr>
              <w:spacing w:line="240" w:lineRule="exact"/>
              <w:jc w:val="center"/>
            </w:pPr>
            <w:r>
              <w:rPr>
                <w:rFonts w:ascii="Times New Roman" w:eastAsia="Times New Roman" w:hAnsi="Times New Roman" w:cs="Times New Roman"/>
                <w:b/>
                <w:i/>
              </w:rPr>
              <w:t>od</w:t>
            </w:r>
          </w:p>
        </w:tc>
        <w:tc>
          <w:tcPr>
            <w:tcW w:w="184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931880" w14:textId="77777777" w:rsidR="00601419" w:rsidRDefault="004E276F">
            <w:pPr>
              <w:spacing w:line="240" w:lineRule="exact"/>
              <w:jc w:val="center"/>
            </w:pPr>
            <w:r>
              <w:rPr>
                <w:rFonts w:ascii="Times New Roman" w:eastAsia="Times New Roman" w:hAnsi="Times New Roman" w:cs="Times New Roman"/>
                <w:b/>
                <w:i/>
              </w:rPr>
              <w:t>do</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B39A" w14:textId="77777777" w:rsidR="00601419" w:rsidRDefault="004E276F">
            <w:pPr>
              <w:spacing w:line="240" w:lineRule="exact"/>
              <w:jc w:val="center"/>
            </w:pPr>
            <w:r>
              <w:rPr>
                <w:rFonts w:ascii="Times New Roman" w:eastAsia="Times New Roman" w:hAnsi="Times New Roman" w:cs="Times New Roman"/>
                <w:b/>
                <w:i/>
              </w:rPr>
              <w:t>jednotky</w:t>
            </w:r>
          </w:p>
        </w:tc>
      </w:tr>
      <w:tr w:rsidR="00601419" w14:paraId="61DA89A8" w14:textId="77777777">
        <w:trPr>
          <w:cantSplit/>
          <w:trHeight w:val="340"/>
        </w:trPr>
        <w:tc>
          <w:tcPr>
            <w:tcW w:w="1831" w:type="dxa"/>
            <w:vMerge w:val="restart"/>
            <w:tcBorders>
              <w:top w:val="single" w:sz="4" w:space="0" w:color="000000"/>
              <w:left w:val="single" w:sz="4" w:space="0" w:color="000000"/>
              <w:bottom w:val="single" w:sz="4" w:space="0" w:color="000000"/>
              <w:right w:val="single" w:sz="6" w:space="0" w:color="000000"/>
            </w:tcBorders>
            <w:shd w:val="clear" w:color="auto" w:fill="auto"/>
          </w:tcPr>
          <w:p w14:paraId="14E97AC6" w14:textId="77777777" w:rsidR="00601419" w:rsidRDefault="004E276F">
            <w:pPr>
              <w:spacing w:line="240" w:lineRule="exact"/>
              <w:jc w:val="center"/>
            </w:pPr>
            <w:r>
              <w:rPr>
                <w:rFonts w:ascii="Times New Roman" w:eastAsia="Times New Roman" w:hAnsi="Times New Roman" w:cs="Times New Roman"/>
                <w:b/>
              </w:rPr>
              <w:t>Eosinofily</w:t>
            </w:r>
          </w:p>
          <w:p w14:paraId="5C17B2D4" w14:textId="77777777" w:rsidR="00601419" w:rsidRDefault="004E276F">
            <w:pPr>
              <w:spacing w:line="240" w:lineRule="exact"/>
              <w:jc w:val="center"/>
            </w:pPr>
            <w:r>
              <w:rPr>
                <w:rFonts w:ascii="Times New Roman" w:eastAsia="Times New Roman" w:hAnsi="Times New Roman" w:cs="Times New Roman"/>
                <w:b/>
              </w:rPr>
              <w:t>absolutní počet</w:t>
            </w: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14345200" w14:textId="77777777" w:rsidR="00601419" w:rsidRDefault="004E276F">
            <w:pPr>
              <w:spacing w:line="240" w:lineRule="exact"/>
            </w:pPr>
            <w:r>
              <w:rPr>
                <w:rFonts w:ascii="Times New Roman" w:eastAsia="Times New Roman" w:hAnsi="Times New Roman" w:cs="Times New Roman"/>
              </w:rPr>
              <w:t>děti do 1 dne</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363A7B74" w14:textId="77777777" w:rsidR="00601419" w:rsidRDefault="004E276F">
            <w:pPr>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7C9EE67B" w14:textId="77777777" w:rsidR="00601419" w:rsidRDefault="004E276F">
            <w:pPr>
              <w:spacing w:line="240" w:lineRule="exact"/>
              <w:jc w:val="center"/>
            </w:pPr>
            <w:r>
              <w:rPr>
                <w:rFonts w:ascii="Times New Roman" w:eastAsia="Times New Roman" w:hAnsi="Times New Roman" w:cs="Times New Roman"/>
              </w:rPr>
              <w:t>1,4</w:t>
            </w:r>
          </w:p>
        </w:tc>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FCF89D" w14:textId="77777777" w:rsidR="00601419" w:rsidRDefault="004E276F">
            <w:pPr>
              <w:spacing w:line="240" w:lineRule="exact"/>
              <w:jc w:val="center"/>
            </w:pPr>
            <w:r>
              <w:rPr>
                <w:rFonts w:ascii="Times New Roman" w:eastAsia="Times New Roman" w:hAnsi="Times New Roman" w:cs="Times New Roman"/>
              </w:rPr>
              <w:t>10</w:t>
            </w:r>
            <w:r>
              <w:rPr>
                <w:rFonts w:ascii="Times New Roman" w:eastAsia="Times New Roman" w:hAnsi="Times New Roman" w:cs="Times New Roman"/>
                <w:vertAlign w:val="superscript"/>
              </w:rPr>
              <w:t>9</w:t>
            </w:r>
            <w:r>
              <w:rPr>
                <w:rFonts w:ascii="Times New Roman" w:eastAsia="Times New Roman" w:hAnsi="Times New Roman" w:cs="Times New Roman"/>
              </w:rPr>
              <w:t>/l</w:t>
            </w:r>
          </w:p>
        </w:tc>
      </w:tr>
      <w:tr w:rsidR="00601419" w14:paraId="06BFB3ED"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17DFDE28"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025A5C22" w14:textId="77777777" w:rsidR="00601419" w:rsidRDefault="004E276F">
            <w:pPr>
              <w:spacing w:line="240" w:lineRule="exact"/>
            </w:pPr>
            <w:r>
              <w:rPr>
                <w:rFonts w:ascii="Times New Roman" w:eastAsia="Times New Roman" w:hAnsi="Times New Roman" w:cs="Times New Roman"/>
              </w:rPr>
              <w:t>děti do 7 dnů</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5F8D2F49" w14:textId="77777777" w:rsidR="00601419" w:rsidRDefault="004E276F">
            <w:pPr>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465BE06F" w14:textId="77777777" w:rsidR="00601419" w:rsidRDefault="004E276F">
            <w:pPr>
              <w:spacing w:line="240" w:lineRule="exact"/>
              <w:jc w:val="center"/>
            </w:pPr>
            <w:r>
              <w:rPr>
                <w:rFonts w:ascii="Times New Roman" w:eastAsia="Times New Roman" w:hAnsi="Times New Roman" w:cs="Times New Roman"/>
              </w:rPr>
              <w:t>1,7</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4DBDD5CB" w14:textId="77777777" w:rsidR="00601419" w:rsidRDefault="00601419">
            <w:pPr>
              <w:spacing w:after="200" w:line="276" w:lineRule="exact"/>
              <w:rPr>
                <w:rFonts w:eastAsia="Calibri" w:cs="Calibri"/>
              </w:rPr>
            </w:pPr>
          </w:p>
        </w:tc>
      </w:tr>
      <w:tr w:rsidR="00601419" w14:paraId="343FC863"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03664326"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052AB730" w14:textId="77777777" w:rsidR="00601419" w:rsidRDefault="004E276F">
            <w:pPr>
              <w:spacing w:line="240" w:lineRule="exact"/>
            </w:pPr>
            <w:r>
              <w:rPr>
                <w:rFonts w:ascii="Times New Roman" w:eastAsia="Times New Roman" w:hAnsi="Times New Roman" w:cs="Times New Roman"/>
              </w:rPr>
              <w:t>děti do 6 měsíců</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52C2709F" w14:textId="77777777" w:rsidR="00601419" w:rsidRDefault="004E276F">
            <w:pPr>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086768D8" w14:textId="77777777" w:rsidR="00601419" w:rsidRDefault="004E276F">
            <w:pPr>
              <w:spacing w:line="240" w:lineRule="exact"/>
              <w:jc w:val="center"/>
            </w:pPr>
            <w:r>
              <w:rPr>
                <w:rFonts w:ascii="Times New Roman" w:eastAsia="Times New Roman" w:hAnsi="Times New Roman" w:cs="Times New Roman"/>
              </w:rPr>
              <w:t>1,4</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022DDB39" w14:textId="77777777" w:rsidR="00601419" w:rsidRDefault="00601419">
            <w:pPr>
              <w:spacing w:after="200" w:line="276" w:lineRule="exact"/>
              <w:rPr>
                <w:rFonts w:eastAsia="Calibri" w:cs="Calibri"/>
              </w:rPr>
            </w:pPr>
          </w:p>
        </w:tc>
      </w:tr>
      <w:tr w:rsidR="00601419" w14:paraId="57E17E3B"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0DF75E07"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65DEF7C6" w14:textId="77777777" w:rsidR="00601419" w:rsidRDefault="004E276F">
            <w:pPr>
              <w:spacing w:line="240" w:lineRule="exact"/>
            </w:pPr>
            <w:r>
              <w:rPr>
                <w:rFonts w:ascii="Times New Roman" w:eastAsia="Times New Roman" w:hAnsi="Times New Roman" w:cs="Times New Roman"/>
              </w:rPr>
              <w:t>děti do 2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35D460D7" w14:textId="77777777" w:rsidR="00601419" w:rsidRDefault="004E276F">
            <w:pPr>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2F93DFE3" w14:textId="77777777" w:rsidR="00601419" w:rsidRDefault="004E276F">
            <w:pPr>
              <w:spacing w:line="240" w:lineRule="exact"/>
              <w:jc w:val="center"/>
            </w:pPr>
            <w:r>
              <w:rPr>
                <w:rFonts w:ascii="Times New Roman" w:eastAsia="Times New Roman" w:hAnsi="Times New Roman" w:cs="Times New Roman"/>
              </w:rPr>
              <w:t>1,2</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5700E1C1" w14:textId="77777777" w:rsidR="00601419" w:rsidRDefault="00601419">
            <w:pPr>
              <w:spacing w:after="200" w:line="276" w:lineRule="exact"/>
              <w:rPr>
                <w:rFonts w:eastAsia="Calibri" w:cs="Calibri"/>
              </w:rPr>
            </w:pPr>
          </w:p>
        </w:tc>
      </w:tr>
      <w:tr w:rsidR="00601419" w14:paraId="491ED6A0"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00B48477"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284A7358" w14:textId="77777777" w:rsidR="00601419" w:rsidRDefault="004E276F">
            <w:pPr>
              <w:spacing w:line="240" w:lineRule="exact"/>
            </w:pPr>
            <w:r>
              <w:rPr>
                <w:rFonts w:ascii="Times New Roman" w:eastAsia="Times New Roman" w:hAnsi="Times New Roman" w:cs="Times New Roman"/>
              </w:rPr>
              <w:t>děti do 4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4B37AD98" w14:textId="77777777" w:rsidR="00601419" w:rsidRDefault="004E276F">
            <w:pPr>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320B6F28" w14:textId="77777777" w:rsidR="00601419" w:rsidRDefault="004E276F">
            <w:pPr>
              <w:spacing w:line="240" w:lineRule="exact"/>
              <w:jc w:val="center"/>
            </w:pPr>
            <w:r>
              <w:rPr>
                <w:rFonts w:ascii="Times New Roman" w:eastAsia="Times New Roman" w:hAnsi="Times New Roman" w:cs="Times New Roman"/>
              </w:rPr>
              <w:t>0,5</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7BB425E6" w14:textId="77777777" w:rsidR="00601419" w:rsidRDefault="00601419">
            <w:pPr>
              <w:spacing w:after="200" w:line="276" w:lineRule="exact"/>
              <w:rPr>
                <w:rFonts w:eastAsia="Calibri" w:cs="Calibri"/>
              </w:rPr>
            </w:pPr>
          </w:p>
        </w:tc>
      </w:tr>
      <w:tr w:rsidR="00601419" w14:paraId="608800B8"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3F1C8B85"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45214D86" w14:textId="77777777" w:rsidR="00601419" w:rsidRDefault="004E276F">
            <w:pPr>
              <w:spacing w:line="240" w:lineRule="exact"/>
            </w:pPr>
            <w:r>
              <w:rPr>
                <w:rFonts w:ascii="Times New Roman" w:eastAsia="Times New Roman" w:hAnsi="Times New Roman" w:cs="Times New Roman"/>
              </w:rPr>
              <w:t>děti do 6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29A7F036" w14:textId="77777777" w:rsidR="00601419" w:rsidRDefault="004E276F">
            <w:pPr>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2AB71BFD" w14:textId="77777777" w:rsidR="00601419" w:rsidRDefault="004E276F">
            <w:pPr>
              <w:spacing w:line="240" w:lineRule="exact"/>
              <w:jc w:val="center"/>
            </w:pPr>
            <w:r>
              <w:rPr>
                <w:rFonts w:ascii="Times New Roman" w:eastAsia="Times New Roman" w:hAnsi="Times New Roman" w:cs="Times New Roman"/>
              </w:rPr>
              <w:t>1,1</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4DB9809E" w14:textId="77777777" w:rsidR="00601419" w:rsidRDefault="00601419">
            <w:pPr>
              <w:spacing w:after="200" w:line="276" w:lineRule="exact"/>
              <w:rPr>
                <w:rFonts w:eastAsia="Calibri" w:cs="Calibri"/>
              </w:rPr>
            </w:pPr>
          </w:p>
        </w:tc>
      </w:tr>
      <w:tr w:rsidR="00601419" w14:paraId="29A0FFC4"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5C906C15"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2B8F4848" w14:textId="77777777" w:rsidR="00601419" w:rsidRDefault="004E276F">
            <w:pPr>
              <w:spacing w:line="240" w:lineRule="exact"/>
            </w:pPr>
            <w:r>
              <w:rPr>
                <w:rFonts w:ascii="Times New Roman" w:eastAsia="Times New Roman" w:hAnsi="Times New Roman" w:cs="Times New Roman"/>
              </w:rPr>
              <w:t>děti do 8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32D4C627" w14:textId="77777777" w:rsidR="00601419" w:rsidRDefault="004E276F">
            <w:pPr>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27C29166" w14:textId="77777777" w:rsidR="00601419" w:rsidRDefault="004E276F">
            <w:pPr>
              <w:spacing w:line="240" w:lineRule="exact"/>
              <w:jc w:val="center"/>
            </w:pPr>
            <w:r>
              <w:rPr>
                <w:rFonts w:ascii="Times New Roman" w:eastAsia="Times New Roman" w:hAnsi="Times New Roman" w:cs="Times New Roman"/>
              </w:rPr>
              <w:t>1,0</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6E50B79D" w14:textId="77777777" w:rsidR="00601419" w:rsidRDefault="00601419">
            <w:pPr>
              <w:spacing w:after="200" w:line="276" w:lineRule="exact"/>
              <w:rPr>
                <w:rFonts w:eastAsia="Calibri" w:cs="Calibri"/>
              </w:rPr>
            </w:pPr>
          </w:p>
        </w:tc>
      </w:tr>
      <w:tr w:rsidR="00601419" w14:paraId="072E90EC"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2080D440"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095B711F" w14:textId="77777777" w:rsidR="00601419" w:rsidRDefault="004E276F">
            <w:pPr>
              <w:tabs>
                <w:tab w:val="left" w:pos="1410"/>
              </w:tabs>
              <w:spacing w:line="240" w:lineRule="exact"/>
            </w:pPr>
            <w:r>
              <w:rPr>
                <w:rFonts w:ascii="Times New Roman" w:eastAsia="Times New Roman" w:hAnsi="Times New Roman" w:cs="Times New Roman"/>
              </w:rPr>
              <w:t>děti do 10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140F6BE2"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2EAA8ABB" w14:textId="77777777" w:rsidR="00601419" w:rsidRDefault="004E276F">
            <w:pPr>
              <w:tabs>
                <w:tab w:val="left" w:pos="1410"/>
              </w:tabs>
              <w:spacing w:line="240" w:lineRule="exact"/>
              <w:jc w:val="center"/>
            </w:pPr>
            <w:r>
              <w:rPr>
                <w:rFonts w:ascii="Times New Roman" w:eastAsia="Times New Roman" w:hAnsi="Times New Roman" w:cs="Times New Roman"/>
              </w:rPr>
              <w:t>0,5</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5F98E24D" w14:textId="77777777" w:rsidR="00601419" w:rsidRDefault="00601419">
            <w:pPr>
              <w:spacing w:after="200" w:line="276" w:lineRule="exact"/>
              <w:rPr>
                <w:rFonts w:eastAsia="Calibri" w:cs="Calibri"/>
              </w:rPr>
            </w:pPr>
          </w:p>
        </w:tc>
      </w:tr>
      <w:tr w:rsidR="00601419" w14:paraId="5C51B905"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207A6542"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128B5F4F" w14:textId="77777777" w:rsidR="00601419" w:rsidRDefault="004E276F">
            <w:pPr>
              <w:tabs>
                <w:tab w:val="left" w:pos="1410"/>
              </w:tabs>
              <w:spacing w:line="240" w:lineRule="exact"/>
            </w:pPr>
            <w:r>
              <w:rPr>
                <w:rFonts w:ascii="Times New Roman" w:eastAsia="Times New Roman" w:hAnsi="Times New Roman" w:cs="Times New Roman"/>
              </w:rPr>
              <w:t>děti do 15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07D4145F"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6E1E3C9A" w14:textId="77777777" w:rsidR="00601419" w:rsidRDefault="004E276F">
            <w:pPr>
              <w:tabs>
                <w:tab w:val="left" w:pos="1410"/>
              </w:tabs>
              <w:spacing w:line="240" w:lineRule="exact"/>
              <w:jc w:val="center"/>
            </w:pPr>
            <w:r>
              <w:rPr>
                <w:rFonts w:ascii="Times New Roman" w:eastAsia="Times New Roman" w:hAnsi="Times New Roman" w:cs="Times New Roman"/>
              </w:rPr>
              <w:t>1,0</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1907D3B6" w14:textId="77777777" w:rsidR="00601419" w:rsidRDefault="00601419">
            <w:pPr>
              <w:spacing w:after="200" w:line="276" w:lineRule="exact"/>
              <w:rPr>
                <w:rFonts w:eastAsia="Calibri" w:cs="Calibri"/>
              </w:rPr>
            </w:pPr>
          </w:p>
        </w:tc>
      </w:tr>
      <w:tr w:rsidR="00601419" w14:paraId="4DABE971"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4633CEBB"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4C8EB493" w14:textId="77777777" w:rsidR="00601419" w:rsidRDefault="004E276F">
            <w:pPr>
              <w:tabs>
                <w:tab w:val="left" w:pos="1410"/>
              </w:tabs>
              <w:spacing w:line="240" w:lineRule="exact"/>
            </w:pPr>
            <w:r>
              <w:rPr>
                <w:rFonts w:ascii="Times New Roman" w:eastAsia="Times New Roman" w:hAnsi="Times New Roman" w:cs="Times New Roman"/>
              </w:rPr>
              <w:t>všichni od 15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19B240AC"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6667D515" w14:textId="77777777" w:rsidR="00601419" w:rsidRDefault="004E276F">
            <w:pPr>
              <w:tabs>
                <w:tab w:val="left" w:pos="1410"/>
              </w:tabs>
              <w:spacing w:line="240" w:lineRule="exact"/>
              <w:jc w:val="center"/>
            </w:pPr>
            <w:r>
              <w:rPr>
                <w:rFonts w:ascii="Times New Roman" w:eastAsia="Times New Roman" w:hAnsi="Times New Roman" w:cs="Times New Roman"/>
              </w:rPr>
              <w:t>0,5</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38667539" w14:textId="77777777" w:rsidR="00601419" w:rsidRDefault="00601419">
            <w:pPr>
              <w:spacing w:after="200" w:line="276" w:lineRule="exact"/>
              <w:rPr>
                <w:rFonts w:eastAsia="Calibri" w:cs="Calibri"/>
              </w:rPr>
            </w:pPr>
          </w:p>
        </w:tc>
      </w:tr>
      <w:tr w:rsidR="00601419" w14:paraId="360F55E4" w14:textId="77777777">
        <w:trPr>
          <w:trHeight w:val="340"/>
        </w:trPr>
        <w:tc>
          <w:tcPr>
            <w:tcW w:w="1831" w:type="dxa"/>
            <w:vMerge w:val="restart"/>
            <w:tcBorders>
              <w:top w:val="single" w:sz="4" w:space="0" w:color="000000"/>
              <w:left w:val="single" w:sz="4" w:space="0" w:color="000000"/>
              <w:bottom w:val="single" w:sz="4" w:space="0" w:color="000000"/>
              <w:right w:val="single" w:sz="6" w:space="0" w:color="000000"/>
            </w:tcBorders>
            <w:shd w:val="clear" w:color="auto" w:fill="auto"/>
          </w:tcPr>
          <w:p w14:paraId="572776CE" w14:textId="77777777" w:rsidR="00601419" w:rsidRDefault="004E276F">
            <w:pPr>
              <w:spacing w:line="240" w:lineRule="exact"/>
              <w:jc w:val="center"/>
            </w:pPr>
            <w:r>
              <w:rPr>
                <w:rFonts w:ascii="Times New Roman" w:eastAsia="Times New Roman" w:hAnsi="Times New Roman" w:cs="Times New Roman"/>
                <w:b/>
              </w:rPr>
              <w:t>Eosinofily</w:t>
            </w:r>
          </w:p>
          <w:p w14:paraId="2005A61D" w14:textId="77777777" w:rsidR="00601419" w:rsidRDefault="004E276F">
            <w:pPr>
              <w:spacing w:line="240" w:lineRule="exact"/>
              <w:jc w:val="center"/>
            </w:pPr>
            <w:r>
              <w:rPr>
                <w:rFonts w:ascii="Times New Roman" w:eastAsia="Times New Roman" w:hAnsi="Times New Roman" w:cs="Times New Roman"/>
                <w:b/>
              </w:rPr>
              <w:t>relativní počet</w:t>
            </w: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13C261E2" w14:textId="77777777" w:rsidR="00601419" w:rsidRDefault="004E276F">
            <w:pPr>
              <w:tabs>
                <w:tab w:val="left" w:pos="1410"/>
              </w:tabs>
              <w:spacing w:line="240" w:lineRule="exact"/>
            </w:pPr>
            <w:r>
              <w:rPr>
                <w:rFonts w:ascii="Times New Roman" w:eastAsia="Times New Roman" w:hAnsi="Times New Roman" w:cs="Times New Roman"/>
              </w:rPr>
              <w:t>děti do 1 dne</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2331C92F" w14:textId="77777777" w:rsidR="00601419" w:rsidRDefault="004E276F">
            <w:pPr>
              <w:tabs>
                <w:tab w:val="left" w:pos="1410"/>
              </w:tabs>
              <w:spacing w:line="240" w:lineRule="exact"/>
              <w:jc w:val="center"/>
            </w:pPr>
            <w:r>
              <w:rPr>
                <w:rFonts w:ascii="Times New Roman" w:eastAsia="Times New Roman" w:hAnsi="Times New Roman" w:cs="Times New Roman"/>
              </w:rPr>
              <w:t>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47FFDEC0" w14:textId="77777777" w:rsidR="00601419" w:rsidRDefault="004E276F">
            <w:pPr>
              <w:tabs>
                <w:tab w:val="left" w:pos="1410"/>
              </w:tabs>
              <w:spacing w:line="240" w:lineRule="exact"/>
              <w:jc w:val="center"/>
            </w:pPr>
            <w:r>
              <w:rPr>
                <w:rFonts w:ascii="Times New Roman" w:eastAsia="Times New Roman" w:hAnsi="Times New Roman" w:cs="Times New Roman"/>
              </w:rPr>
              <w:t>4</w:t>
            </w:r>
          </w:p>
        </w:tc>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13AF3" w14:textId="77777777" w:rsidR="00601419" w:rsidRDefault="004E276F">
            <w:pPr>
              <w:spacing w:line="240" w:lineRule="exact"/>
              <w:jc w:val="center"/>
            </w:pPr>
            <w:r>
              <w:rPr>
                <w:rFonts w:ascii="Times New Roman" w:eastAsia="Times New Roman" w:hAnsi="Times New Roman" w:cs="Times New Roman"/>
              </w:rPr>
              <w:t>%</w:t>
            </w:r>
          </w:p>
        </w:tc>
      </w:tr>
      <w:tr w:rsidR="00601419" w14:paraId="1DA290CA"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055EEEF6"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260212C2" w14:textId="77777777" w:rsidR="00601419" w:rsidRDefault="004E276F">
            <w:pPr>
              <w:tabs>
                <w:tab w:val="left" w:pos="1410"/>
              </w:tabs>
              <w:spacing w:line="240" w:lineRule="exact"/>
            </w:pPr>
            <w:r>
              <w:rPr>
                <w:rFonts w:ascii="Times New Roman" w:eastAsia="Times New Roman" w:hAnsi="Times New Roman" w:cs="Times New Roman"/>
              </w:rPr>
              <w:t>děti do 7 dnů</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38966994" w14:textId="77777777" w:rsidR="00601419" w:rsidRDefault="004E276F">
            <w:pPr>
              <w:tabs>
                <w:tab w:val="left" w:pos="1410"/>
              </w:tabs>
              <w:spacing w:line="240" w:lineRule="exact"/>
              <w:jc w:val="center"/>
            </w:pPr>
            <w:r>
              <w:rPr>
                <w:rFonts w:ascii="Times New Roman" w:eastAsia="Times New Roman" w:hAnsi="Times New Roman" w:cs="Times New Roman"/>
              </w:rPr>
              <w:t>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7D5D2914" w14:textId="77777777" w:rsidR="00601419" w:rsidRDefault="004E276F">
            <w:pPr>
              <w:tabs>
                <w:tab w:val="left" w:pos="1410"/>
              </w:tabs>
              <w:spacing w:line="240" w:lineRule="exact"/>
              <w:jc w:val="center"/>
            </w:pPr>
            <w:r>
              <w:rPr>
                <w:rFonts w:ascii="Times New Roman" w:eastAsia="Times New Roman" w:hAnsi="Times New Roman" w:cs="Times New Roman"/>
              </w:rPr>
              <w:t>8</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79FDEE0E" w14:textId="77777777" w:rsidR="00601419" w:rsidRDefault="00601419">
            <w:pPr>
              <w:spacing w:after="200" w:line="276" w:lineRule="exact"/>
              <w:rPr>
                <w:rFonts w:eastAsia="Calibri" w:cs="Calibri"/>
              </w:rPr>
            </w:pPr>
          </w:p>
        </w:tc>
      </w:tr>
      <w:tr w:rsidR="00601419" w14:paraId="13CEEABA"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0099590C"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15F9D5AA" w14:textId="77777777" w:rsidR="00601419" w:rsidRDefault="004E276F">
            <w:pPr>
              <w:tabs>
                <w:tab w:val="left" w:pos="1410"/>
              </w:tabs>
              <w:spacing w:line="240" w:lineRule="exact"/>
            </w:pPr>
            <w:r>
              <w:rPr>
                <w:rFonts w:ascii="Times New Roman" w:eastAsia="Times New Roman" w:hAnsi="Times New Roman" w:cs="Times New Roman"/>
              </w:rPr>
              <w:t>děti do 8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2C8685FE" w14:textId="77777777" w:rsidR="00601419" w:rsidRDefault="004E276F">
            <w:pPr>
              <w:tabs>
                <w:tab w:val="left" w:pos="1410"/>
              </w:tabs>
              <w:spacing w:line="240" w:lineRule="exact"/>
              <w:jc w:val="center"/>
            </w:pPr>
            <w:r>
              <w:rPr>
                <w:rFonts w:ascii="Times New Roman" w:eastAsia="Times New Roman" w:hAnsi="Times New Roman" w:cs="Times New Roman"/>
              </w:rPr>
              <w:t>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3FCF3F32" w14:textId="77777777" w:rsidR="00601419" w:rsidRDefault="004E276F">
            <w:pPr>
              <w:tabs>
                <w:tab w:val="left" w:pos="1410"/>
              </w:tabs>
              <w:spacing w:line="240" w:lineRule="exact"/>
              <w:jc w:val="center"/>
            </w:pPr>
            <w:r>
              <w:rPr>
                <w:rFonts w:ascii="Times New Roman" w:eastAsia="Times New Roman" w:hAnsi="Times New Roman" w:cs="Times New Roman"/>
              </w:rPr>
              <w:t>7</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0CB8422A" w14:textId="77777777" w:rsidR="00601419" w:rsidRDefault="00601419">
            <w:pPr>
              <w:spacing w:after="200" w:line="276" w:lineRule="exact"/>
              <w:rPr>
                <w:rFonts w:eastAsia="Calibri" w:cs="Calibri"/>
              </w:rPr>
            </w:pPr>
          </w:p>
        </w:tc>
      </w:tr>
      <w:tr w:rsidR="00601419" w14:paraId="66A5B5B8"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040F8E28"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63CD4AED" w14:textId="77777777" w:rsidR="00601419" w:rsidRDefault="004E276F">
            <w:pPr>
              <w:tabs>
                <w:tab w:val="left" w:pos="1410"/>
              </w:tabs>
              <w:spacing w:line="240" w:lineRule="exact"/>
            </w:pPr>
            <w:r>
              <w:rPr>
                <w:rFonts w:ascii="Times New Roman" w:eastAsia="Times New Roman" w:hAnsi="Times New Roman" w:cs="Times New Roman"/>
              </w:rPr>
              <w:t>děti do 10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55C0615B" w14:textId="77777777" w:rsidR="00601419" w:rsidRDefault="004E276F">
            <w:pPr>
              <w:tabs>
                <w:tab w:val="left" w:pos="1410"/>
              </w:tabs>
              <w:spacing w:line="240" w:lineRule="exact"/>
              <w:jc w:val="center"/>
            </w:pPr>
            <w:r>
              <w:rPr>
                <w:rFonts w:ascii="Times New Roman" w:eastAsia="Times New Roman" w:hAnsi="Times New Roman" w:cs="Times New Roman"/>
              </w:rPr>
              <w:t>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5063B22E" w14:textId="77777777" w:rsidR="00601419" w:rsidRDefault="004E276F">
            <w:pPr>
              <w:tabs>
                <w:tab w:val="left" w:pos="1410"/>
              </w:tabs>
              <w:spacing w:line="240" w:lineRule="exact"/>
              <w:jc w:val="center"/>
            </w:pPr>
            <w:r>
              <w:rPr>
                <w:rFonts w:ascii="Times New Roman" w:eastAsia="Times New Roman" w:hAnsi="Times New Roman" w:cs="Times New Roman"/>
              </w:rPr>
              <w:t>4</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1BB76B8D" w14:textId="77777777" w:rsidR="00601419" w:rsidRDefault="00601419">
            <w:pPr>
              <w:spacing w:after="200" w:line="276" w:lineRule="exact"/>
              <w:rPr>
                <w:rFonts w:eastAsia="Calibri" w:cs="Calibri"/>
              </w:rPr>
            </w:pPr>
          </w:p>
        </w:tc>
      </w:tr>
      <w:tr w:rsidR="00601419" w14:paraId="3D78B2CA"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7E394834"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7693F676" w14:textId="77777777" w:rsidR="00601419" w:rsidRDefault="004E276F">
            <w:pPr>
              <w:tabs>
                <w:tab w:val="left" w:pos="1410"/>
              </w:tabs>
              <w:spacing w:line="240" w:lineRule="exact"/>
            </w:pPr>
            <w:r>
              <w:rPr>
                <w:rFonts w:ascii="Times New Roman" w:eastAsia="Times New Roman" w:hAnsi="Times New Roman" w:cs="Times New Roman"/>
              </w:rPr>
              <w:t>děti do 15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25630B93" w14:textId="77777777" w:rsidR="00601419" w:rsidRDefault="004E276F">
            <w:pPr>
              <w:tabs>
                <w:tab w:val="left" w:pos="1410"/>
              </w:tabs>
              <w:spacing w:line="240" w:lineRule="exact"/>
              <w:jc w:val="center"/>
            </w:pPr>
            <w:r>
              <w:rPr>
                <w:rFonts w:ascii="Times New Roman" w:eastAsia="Times New Roman" w:hAnsi="Times New Roman" w:cs="Times New Roman"/>
              </w:rPr>
              <w:t>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63BFBFDF" w14:textId="77777777" w:rsidR="00601419" w:rsidRDefault="004E276F">
            <w:pPr>
              <w:tabs>
                <w:tab w:val="left" w:pos="1410"/>
              </w:tabs>
              <w:spacing w:line="240" w:lineRule="exact"/>
              <w:jc w:val="center"/>
            </w:pPr>
            <w:r>
              <w:rPr>
                <w:rFonts w:ascii="Times New Roman" w:eastAsia="Times New Roman" w:hAnsi="Times New Roman" w:cs="Times New Roman"/>
              </w:rPr>
              <w:t>7</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4E30B410" w14:textId="77777777" w:rsidR="00601419" w:rsidRDefault="00601419">
            <w:pPr>
              <w:spacing w:after="200" w:line="276" w:lineRule="exact"/>
              <w:rPr>
                <w:rFonts w:eastAsia="Calibri" w:cs="Calibri"/>
              </w:rPr>
            </w:pPr>
          </w:p>
        </w:tc>
      </w:tr>
      <w:tr w:rsidR="00601419" w14:paraId="69B552C1"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5A6FB537"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0A87E3EA" w14:textId="77777777" w:rsidR="00601419" w:rsidRDefault="004E276F">
            <w:pPr>
              <w:tabs>
                <w:tab w:val="left" w:pos="1410"/>
              </w:tabs>
              <w:spacing w:line="240" w:lineRule="exact"/>
            </w:pPr>
            <w:r>
              <w:rPr>
                <w:rFonts w:ascii="Times New Roman" w:eastAsia="Times New Roman" w:hAnsi="Times New Roman" w:cs="Times New Roman"/>
              </w:rPr>
              <w:t>všichni od 15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1A3F2ED3" w14:textId="77777777" w:rsidR="00601419" w:rsidRDefault="004E276F">
            <w:pPr>
              <w:tabs>
                <w:tab w:val="left" w:pos="1410"/>
              </w:tabs>
              <w:spacing w:line="240" w:lineRule="exact"/>
              <w:jc w:val="center"/>
            </w:pPr>
            <w:r>
              <w:rPr>
                <w:rFonts w:ascii="Times New Roman" w:eastAsia="Times New Roman" w:hAnsi="Times New Roman" w:cs="Times New Roman"/>
              </w:rPr>
              <w:t>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04F40B94" w14:textId="77777777" w:rsidR="00601419" w:rsidRDefault="004E276F">
            <w:pPr>
              <w:tabs>
                <w:tab w:val="left" w:pos="1410"/>
              </w:tabs>
              <w:spacing w:line="240" w:lineRule="exact"/>
              <w:jc w:val="center"/>
            </w:pPr>
            <w:r>
              <w:rPr>
                <w:rFonts w:ascii="Times New Roman" w:eastAsia="Times New Roman" w:hAnsi="Times New Roman" w:cs="Times New Roman"/>
              </w:rPr>
              <w:t>5</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216CE5B7" w14:textId="77777777" w:rsidR="00601419" w:rsidRDefault="00601419">
            <w:pPr>
              <w:spacing w:after="200" w:line="276" w:lineRule="exact"/>
              <w:rPr>
                <w:rFonts w:eastAsia="Calibri" w:cs="Calibri"/>
              </w:rPr>
            </w:pPr>
          </w:p>
        </w:tc>
      </w:tr>
      <w:tr w:rsidR="00601419" w14:paraId="41647A07" w14:textId="77777777">
        <w:trPr>
          <w:trHeight w:val="340"/>
        </w:trPr>
        <w:tc>
          <w:tcPr>
            <w:tcW w:w="1831" w:type="dxa"/>
            <w:vMerge w:val="restart"/>
            <w:tcBorders>
              <w:top w:val="single" w:sz="4" w:space="0" w:color="000000"/>
              <w:left w:val="single" w:sz="4" w:space="0" w:color="000000"/>
              <w:bottom w:val="single" w:sz="4" w:space="0" w:color="000000"/>
              <w:right w:val="single" w:sz="6" w:space="0" w:color="000000"/>
            </w:tcBorders>
            <w:shd w:val="clear" w:color="auto" w:fill="auto"/>
          </w:tcPr>
          <w:p w14:paraId="6C349592" w14:textId="77777777" w:rsidR="00601419" w:rsidRDefault="004E276F">
            <w:pPr>
              <w:spacing w:line="240" w:lineRule="exact"/>
              <w:jc w:val="center"/>
            </w:pPr>
            <w:r>
              <w:rPr>
                <w:rFonts w:ascii="Times New Roman" w:eastAsia="Times New Roman" w:hAnsi="Times New Roman" w:cs="Times New Roman"/>
                <w:b/>
              </w:rPr>
              <w:t>Basofily</w:t>
            </w:r>
          </w:p>
          <w:p w14:paraId="385AEB9D" w14:textId="77777777" w:rsidR="00601419" w:rsidRDefault="004E276F">
            <w:pPr>
              <w:spacing w:line="240" w:lineRule="exact"/>
              <w:jc w:val="center"/>
            </w:pPr>
            <w:r>
              <w:rPr>
                <w:rFonts w:ascii="Times New Roman" w:eastAsia="Times New Roman" w:hAnsi="Times New Roman" w:cs="Times New Roman"/>
                <w:b/>
              </w:rPr>
              <w:lastRenderedPageBreak/>
              <w:t>absolutní počet</w:t>
            </w: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130DBD54" w14:textId="77777777" w:rsidR="00601419" w:rsidRDefault="004E276F">
            <w:pPr>
              <w:tabs>
                <w:tab w:val="left" w:pos="1410"/>
              </w:tabs>
              <w:spacing w:line="240" w:lineRule="exact"/>
            </w:pPr>
            <w:r>
              <w:rPr>
                <w:rFonts w:ascii="Times New Roman" w:eastAsia="Times New Roman" w:hAnsi="Times New Roman" w:cs="Times New Roman"/>
              </w:rPr>
              <w:lastRenderedPageBreak/>
              <w:t>děti do 1 dne</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11250A72"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550E8377" w14:textId="77777777" w:rsidR="00601419" w:rsidRDefault="004E276F">
            <w:pPr>
              <w:tabs>
                <w:tab w:val="left" w:pos="1410"/>
              </w:tabs>
              <w:spacing w:line="240" w:lineRule="exact"/>
              <w:jc w:val="center"/>
            </w:pPr>
            <w:r>
              <w:rPr>
                <w:rFonts w:ascii="Times New Roman" w:eastAsia="Times New Roman" w:hAnsi="Times New Roman" w:cs="Times New Roman"/>
              </w:rPr>
              <w:t>0,7</w:t>
            </w:r>
          </w:p>
        </w:tc>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D65415" w14:textId="77777777" w:rsidR="00601419" w:rsidRDefault="004E276F">
            <w:pPr>
              <w:spacing w:line="240" w:lineRule="exact"/>
              <w:jc w:val="center"/>
            </w:pPr>
            <w:r>
              <w:rPr>
                <w:rFonts w:ascii="Times New Roman" w:eastAsia="Times New Roman" w:hAnsi="Times New Roman" w:cs="Times New Roman"/>
              </w:rPr>
              <w:t>10</w:t>
            </w:r>
            <w:r>
              <w:rPr>
                <w:rFonts w:ascii="Times New Roman" w:eastAsia="Times New Roman" w:hAnsi="Times New Roman" w:cs="Times New Roman"/>
                <w:vertAlign w:val="superscript"/>
              </w:rPr>
              <w:t>9</w:t>
            </w:r>
            <w:r>
              <w:rPr>
                <w:rFonts w:ascii="Times New Roman" w:eastAsia="Times New Roman" w:hAnsi="Times New Roman" w:cs="Times New Roman"/>
              </w:rPr>
              <w:t>/l</w:t>
            </w:r>
          </w:p>
        </w:tc>
      </w:tr>
      <w:tr w:rsidR="00601419" w14:paraId="1296D9E4"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46AA3490"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0AAF3FDF" w14:textId="77777777" w:rsidR="00601419" w:rsidRDefault="004E276F">
            <w:pPr>
              <w:tabs>
                <w:tab w:val="left" w:pos="1410"/>
              </w:tabs>
              <w:spacing w:line="240" w:lineRule="exact"/>
            </w:pPr>
            <w:r>
              <w:rPr>
                <w:rFonts w:ascii="Times New Roman" w:eastAsia="Times New Roman" w:hAnsi="Times New Roman" w:cs="Times New Roman"/>
              </w:rPr>
              <w:t>děti do 6 měsíců</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00321366"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1C1EEB2D" w14:textId="77777777" w:rsidR="00601419" w:rsidRDefault="004E276F">
            <w:pPr>
              <w:tabs>
                <w:tab w:val="left" w:pos="1410"/>
              </w:tabs>
              <w:spacing w:line="240" w:lineRule="exact"/>
              <w:jc w:val="center"/>
            </w:pPr>
            <w:r>
              <w:rPr>
                <w:rFonts w:ascii="Times New Roman" w:eastAsia="Times New Roman" w:hAnsi="Times New Roman" w:cs="Times New Roman"/>
              </w:rPr>
              <w:t>0,4</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6930DCE3" w14:textId="77777777" w:rsidR="00601419" w:rsidRDefault="00601419">
            <w:pPr>
              <w:spacing w:after="200" w:line="276" w:lineRule="exact"/>
              <w:rPr>
                <w:rFonts w:eastAsia="Calibri" w:cs="Calibri"/>
              </w:rPr>
            </w:pPr>
          </w:p>
        </w:tc>
      </w:tr>
      <w:tr w:rsidR="00601419" w14:paraId="444E49FD"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4031C91C"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50FD0360" w14:textId="77777777" w:rsidR="00601419" w:rsidRDefault="004E276F">
            <w:pPr>
              <w:tabs>
                <w:tab w:val="left" w:pos="1410"/>
              </w:tabs>
              <w:spacing w:line="240" w:lineRule="exact"/>
            </w:pPr>
            <w:r>
              <w:rPr>
                <w:rFonts w:ascii="Times New Roman" w:eastAsia="Times New Roman" w:hAnsi="Times New Roman" w:cs="Times New Roman"/>
              </w:rPr>
              <w:t>děti do 15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1577494D"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1C43D722" w14:textId="77777777" w:rsidR="00601419" w:rsidRDefault="004E276F">
            <w:pPr>
              <w:tabs>
                <w:tab w:val="left" w:pos="1410"/>
              </w:tabs>
              <w:spacing w:line="240" w:lineRule="exact"/>
              <w:jc w:val="center"/>
            </w:pPr>
            <w:r>
              <w:rPr>
                <w:rFonts w:ascii="Times New Roman" w:eastAsia="Times New Roman" w:hAnsi="Times New Roman" w:cs="Times New Roman"/>
              </w:rPr>
              <w:t>0,3</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71A0E3C1" w14:textId="77777777" w:rsidR="00601419" w:rsidRDefault="00601419">
            <w:pPr>
              <w:spacing w:after="200" w:line="276" w:lineRule="exact"/>
              <w:rPr>
                <w:rFonts w:eastAsia="Calibri" w:cs="Calibri"/>
              </w:rPr>
            </w:pPr>
          </w:p>
        </w:tc>
      </w:tr>
      <w:tr w:rsidR="00601419" w14:paraId="628883BF" w14:textId="77777777">
        <w:trPr>
          <w:trHeight w:val="340"/>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0A7957E3"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6C2D654C" w14:textId="77777777" w:rsidR="00601419" w:rsidRDefault="004E276F">
            <w:pPr>
              <w:tabs>
                <w:tab w:val="left" w:pos="1410"/>
              </w:tabs>
              <w:spacing w:line="240" w:lineRule="exact"/>
            </w:pPr>
            <w:r>
              <w:rPr>
                <w:rFonts w:ascii="Times New Roman" w:eastAsia="Times New Roman" w:hAnsi="Times New Roman" w:cs="Times New Roman"/>
              </w:rPr>
              <w:t>všichni od 15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2493F98A"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5BD8F062" w14:textId="77777777" w:rsidR="00601419" w:rsidRDefault="004E276F">
            <w:pPr>
              <w:tabs>
                <w:tab w:val="left" w:pos="1410"/>
              </w:tabs>
              <w:spacing w:line="240" w:lineRule="exact"/>
              <w:jc w:val="center"/>
            </w:pPr>
            <w:r>
              <w:rPr>
                <w:rFonts w:ascii="Times New Roman" w:eastAsia="Times New Roman" w:hAnsi="Times New Roman" w:cs="Times New Roman"/>
              </w:rPr>
              <w:t>0,2</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2C8AC3DB" w14:textId="77777777" w:rsidR="00601419" w:rsidRDefault="00601419">
            <w:pPr>
              <w:spacing w:after="200" w:line="276" w:lineRule="exact"/>
              <w:rPr>
                <w:rFonts w:eastAsia="Calibri" w:cs="Calibri"/>
              </w:rPr>
            </w:pPr>
          </w:p>
        </w:tc>
      </w:tr>
      <w:tr w:rsidR="00601419" w14:paraId="5F7A8276" w14:textId="77777777">
        <w:trPr>
          <w:trHeight w:val="577"/>
        </w:trPr>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2A331266" w14:textId="77777777" w:rsidR="00601419" w:rsidRDefault="004E276F">
            <w:pPr>
              <w:spacing w:line="240" w:lineRule="exact"/>
              <w:jc w:val="center"/>
            </w:pPr>
            <w:r>
              <w:rPr>
                <w:rFonts w:ascii="Times New Roman" w:eastAsia="Times New Roman" w:hAnsi="Times New Roman" w:cs="Times New Roman"/>
                <w:b/>
              </w:rPr>
              <w:t>Basofily</w:t>
            </w:r>
          </w:p>
          <w:p w14:paraId="0455AEFF" w14:textId="77777777" w:rsidR="00601419" w:rsidRDefault="004E276F">
            <w:pPr>
              <w:spacing w:line="240" w:lineRule="exact"/>
              <w:jc w:val="center"/>
            </w:pPr>
            <w:r>
              <w:rPr>
                <w:rFonts w:ascii="Times New Roman" w:eastAsia="Times New Roman" w:hAnsi="Times New Roman" w:cs="Times New Roman"/>
                <w:b/>
              </w:rPr>
              <w:t>relativní počet</w:t>
            </w: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66271B3D" w14:textId="77777777" w:rsidR="00601419" w:rsidRDefault="004E276F">
            <w:pPr>
              <w:tabs>
                <w:tab w:val="left" w:pos="1410"/>
              </w:tabs>
              <w:spacing w:line="240" w:lineRule="exact"/>
            </w:pPr>
            <w:r>
              <w:rPr>
                <w:rFonts w:ascii="Times New Roman" w:eastAsia="Times New Roman" w:hAnsi="Times New Roman" w:cs="Times New Roman"/>
              </w:rPr>
              <w:t>všichni</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054CF29E" w14:textId="77777777" w:rsidR="00601419" w:rsidRDefault="004E276F">
            <w:pPr>
              <w:tabs>
                <w:tab w:val="left" w:pos="1410"/>
              </w:tabs>
              <w:spacing w:line="240" w:lineRule="exact"/>
              <w:jc w:val="center"/>
            </w:pPr>
            <w:r>
              <w:rPr>
                <w:rFonts w:ascii="Times New Roman" w:eastAsia="Times New Roman" w:hAnsi="Times New Roman" w:cs="Times New Roman"/>
              </w:rPr>
              <w:t>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740449BF" w14:textId="77777777" w:rsidR="00601419" w:rsidRDefault="004E276F">
            <w:pPr>
              <w:tabs>
                <w:tab w:val="left" w:pos="1410"/>
              </w:tabs>
              <w:spacing w:line="240" w:lineRule="exact"/>
              <w:jc w:val="center"/>
            </w:pPr>
            <w:r>
              <w:rPr>
                <w:rFonts w:ascii="Times New Roman" w:eastAsia="Times New Roman" w:hAnsi="Times New Roman" w:cs="Times New Roman"/>
              </w:rPr>
              <w:t>2</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638E26FC" w14:textId="77777777" w:rsidR="00601419" w:rsidRDefault="004E276F">
            <w:pPr>
              <w:spacing w:line="240" w:lineRule="exact"/>
              <w:jc w:val="center"/>
            </w:pPr>
            <w:r>
              <w:rPr>
                <w:rFonts w:ascii="Times New Roman" w:eastAsia="Times New Roman" w:hAnsi="Times New Roman" w:cs="Times New Roman"/>
              </w:rPr>
              <w:t>%</w:t>
            </w:r>
          </w:p>
        </w:tc>
      </w:tr>
      <w:tr w:rsidR="00601419" w14:paraId="2F399253" w14:textId="77777777">
        <w:trPr>
          <w:trHeight w:val="765"/>
        </w:trPr>
        <w:tc>
          <w:tcPr>
            <w:tcW w:w="1831" w:type="dxa"/>
            <w:vMerge w:val="restart"/>
            <w:tcBorders>
              <w:top w:val="single" w:sz="4" w:space="0" w:color="000000"/>
              <w:left w:val="single" w:sz="4" w:space="0" w:color="000000"/>
              <w:bottom w:val="single" w:sz="4" w:space="0" w:color="000000"/>
              <w:right w:val="single" w:sz="6" w:space="0" w:color="000000"/>
            </w:tcBorders>
            <w:shd w:val="clear" w:color="auto" w:fill="auto"/>
          </w:tcPr>
          <w:p w14:paraId="79EBDECD" w14:textId="77777777" w:rsidR="00601419" w:rsidRDefault="004E276F">
            <w:pPr>
              <w:spacing w:line="240" w:lineRule="exact"/>
              <w:jc w:val="center"/>
            </w:pPr>
            <w:r>
              <w:rPr>
                <w:rFonts w:ascii="Times New Roman" w:eastAsia="Times New Roman" w:hAnsi="Times New Roman" w:cs="Times New Roman"/>
                <w:b/>
              </w:rPr>
              <w:t>Šíře distribuce erytrocytů</w:t>
            </w:r>
          </w:p>
          <w:p w14:paraId="68CF5AED" w14:textId="77777777" w:rsidR="00601419" w:rsidRDefault="004E276F">
            <w:pPr>
              <w:spacing w:line="240" w:lineRule="exact"/>
              <w:jc w:val="center"/>
            </w:pPr>
            <w:r>
              <w:rPr>
                <w:rFonts w:ascii="Times New Roman" w:eastAsia="Times New Roman" w:hAnsi="Times New Roman" w:cs="Times New Roman"/>
                <w:b/>
              </w:rPr>
              <w:t>-směrodatná odchylka</w:t>
            </w:r>
          </w:p>
          <w:p w14:paraId="75E02B0F" w14:textId="77777777" w:rsidR="00601419" w:rsidRDefault="004E276F">
            <w:pPr>
              <w:spacing w:line="240" w:lineRule="exact"/>
              <w:jc w:val="center"/>
            </w:pPr>
            <w:r>
              <w:rPr>
                <w:rFonts w:ascii="Times New Roman" w:eastAsia="Times New Roman" w:hAnsi="Times New Roman" w:cs="Times New Roman"/>
                <w:b/>
              </w:rPr>
              <w:t>(RDW-CV)</w:t>
            </w: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33E0CD0B" w14:textId="77777777" w:rsidR="00601419" w:rsidRDefault="004E276F">
            <w:pPr>
              <w:tabs>
                <w:tab w:val="left" w:pos="1410"/>
              </w:tabs>
              <w:spacing w:line="240" w:lineRule="exact"/>
            </w:pPr>
            <w:r>
              <w:rPr>
                <w:rFonts w:ascii="Times New Roman" w:eastAsia="Times New Roman" w:hAnsi="Times New Roman" w:cs="Times New Roman"/>
              </w:rPr>
              <w:t>děti do 15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5226FCBB" w14:textId="77777777" w:rsidR="00601419" w:rsidRDefault="004E276F">
            <w:pPr>
              <w:tabs>
                <w:tab w:val="left" w:pos="1410"/>
              </w:tabs>
              <w:spacing w:line="240" w:lineRule="exact"/>
              <w:jc w:val="center"/>
            </w:pPr>
            <w:r>
              <w:rPr>
                <w:rFonts w:ascii="Times New Roman" w:eastAsia="Times New Roman" w:hAnsi="Times New Roman" w:cs="Times New Roman"/>
              </w:rPr>
              <w:t>11,5</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3CBA74B1" w14:textId="77777777" w:rsidR="00601419" w:rsidRDefault="004E276F">
            <w:pPr>
              <w:tabs>
                <w:tab w:val="left" w:pos="1410"/>
              </w:tabs>
              <w:spacing w:line="240" w:lineRule="exact"/>
              <w:jc w:val="center"/>
            </w:pPr>
            <w:r>
              <w:rPr>
                <w:rFonts w:ascii="Times New Roman" w:eastAsia="Times New Roman" w:hAnsi="Times New Roman" w:cs="Times New Roman"/>
              </w:rPr>
              <w:t>14,5</w:t>
            </w:r>
          </w:p>
        </w:tc>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1B6D36" w14:textId="77777777" w:rsidR="00601419" w:rsidRDefault="004E276F">
            <w:pPr>
              <w:spacing w:line="240" w:lineRule="exact"/>
              <w:jc w:val="center"/>
            </w:pPr>
            <w:r>
              <w:rPr>
                <w:rFonts w:ascii="Times New Roman" w:eastAsia="Times New Roman" w:hAnsi="Times New Roman" w:cs="Times New Roman"/>
              </w:rPr>
              <w:t>%</w:t>
            </w:r>
          </w:p>
        </w:tc>
      </w:tr>
      <w:tr w:rsidR="00601419" w14:paraId="2F3C6DE4" w14:textId="77777777">
        <w:trPr>
          <w:trHeight w:val="713"/>
        </w:trPr>
        <w:tc>
          <w:tcPr>
            <w:tcW w:w="1831" w:type="dxa"/>
            <w:vMerge/>
            <w:tcBorders>
              <w:top w:val="single" w:sz="4" w:space="0" w:color="000000"/>
              <w:left w:val="single" w:sz="4" w:space="0" w:color="000000"/>
              <w:bottom w:val="single" w:sz="4" w:space="0" w:color="000000"/>
              <w:right w:val="single" w:sz="6" w:space="0" w:color="000000"/>
            </w:tcBorders>
            <w:shd w:val="clear" w:color="auto" w:fill="auto"/>
          </w:tcPr>
          <w:p w14:paraId="4EAF4E99" w14:textId="77777777" w:rsidR="00601419" w:rsidRDefault="00601419">
            <w:pPr>
              <w:spacing w:after="200" w:line="276" w:lineRule="exact"/>
              <w:rPr>
                <w:rFonts w:eastAsia="Calibri" w:cs="Calibri"/>
              </w:rPr>
            </w:pP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36671242" w14:textId="77777777" w:rsidR="00601419" w:rsidRDefault="004E276F">
            <w:pPr>
              <w:tabs>
                <w:tab w:val="left" w:pos="1410"/>
              </w:tabs>
              <w:spacing w:line="240" w:lineRule="exact"/>
            </w:pPr>
            <w:r>
              <w:rPr>
                <w:rFonts w:ascii="Times New Roman" w:eastAsia="Times New Roman" w:hAnsi="Times New Roman" w:cs="Times New Roman"/>
              </w:rPr>
              <w:t>všichni od 15 let</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2B343D2D" w14:textId="77777777" w:rsidR="00601419" w:rsidRDefault="004E276F">
            <w:pPr>
              <w:tabs>
                <w:tab w:val="left" w:pos="1410"/>
              </w:tabs>
              <w:spacing w:line="240" w:lineRule="exact"/>
              <w:jc w:val="center"/>
            </w:pPr>
            <w:r>
              <w:rPr>
                <w:rFonts w:ascii="Times New Roman" w:eastAsia="Times New Roman" w:hAnsi="Times New Roman" w:cs="Times New Roman"/>
              </w:rPr>
              <w:t>10,0</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0E1BC0F7" w14:textId="77777777" w:rsidR="00601419" w:rsidRDefault="004E276F">
            <w:pPr>
              <w:tabs>
                <w:tab w:val="left" w:pos="1410"/>
              </w:tabs>
              <w:spacing w:line="240" w:lineRule="exact"/>
              <w:jc w:val="center"/>
            </w:pPr>
            <w:r>
              <w:rPr>
                <w:rFonts w:ascii="Times New Roman" w:eastAsia="Times New Roman" w:hAnsi="Times New Roman" w:cs="Times New Roman"/>
              </w:rPr>
              <w:t>15,2</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59C6807F" w14:textId="77777777" w:rsidR="00601419" w:rsidRDefault="00601419">
            <w:pPr>
              <w:spacing w:after="200" w:line="276" w:lineRule="exact"/>
              <w:rPr>
                <w:rFonts w:eastAsia="Calibri" w:cs="Calibri"/>
              </w:rPr>
            </w:pPr>
          </w:p>
        </w:tc>
      </w:tr>
      <w:tr w:rsidR="00601419" w14:paraId="736F7DED" w14:textId="77777777">
        <w:trPr>
          <w:trHeight w:val="765"/>
        </w:trPr>
        <w:tc>
          <w:tcPr>
            <w:tcW w:w="1831" w:type="dxa"/>
            <w:tcBorders>
              <w:top w:val="single" w:sz="4" w:space="0" w:color="000000"/>
              <w:left w:val="single" w:sz="4" w:space="0" w:color="000000"/>
              <w:bottom w:val="single" w:sz="4" w:space="0" w:color="000000"/>
              <w:right w:val="single" w:sz="6" w:space="0" w:color="000000"/>
            </w:tcBorders>
            <w:shd w:val="clear" w:color="auto" w:fill="auto"/>
          </w:tcPr>
          <w:p w14:paraId="3C5090EE" w14:textId="77777777" w:rsidR="00601419" w:rsidRDefault="004E276F">
            <w:pPr>
              <w:spacing w:line="240" w:lineRule="exact"/>
              <w:jc w:val="center"/>
            </w:pPr>
            <w:r>
              <w:rPr>
                <w:rFonts w:ascii="Times New Roman" w:eastAsia="Times New Roman" w:hAnsi="Times New Roman" w:cs="Times New Roman"/>
                <w:b/>
              </w:rPr>
              <w:t>Střední objem trombocytů</w:t>
            </w:r>
          </w:p>
          <w:p w14:paraId="79D4D0C6" w14:textId="77777777" w:rsidR="00601419" w:rsidRDefault="004E276F">
            <w:pPr>
              <w:spacing w:line="240" w:lineRule="exact"/>
              <w:jc w:val="center"/>
            </w:pPr>
            <w:r>
              <w:rPr>
                <w:rFonts w:ascii="Times New Roman" w:eastAsia="Times New Roman" w:hAnsi="Times New Roman" w:cs="Times New Roman"/>
                <w:b/>
              </w:rPr>
              <w:t>(MPV)</w:t>
            </w:r>
          </w:p>
        </w:tc>
        <w:tc>
          <w:tcPr>
            <w:tcW w:w="1833" w:type="dxa"/>
            <w:tcBorders>
              <w:top w:val="single" w:sz="4" w:space="0" w:color="000000"/>
              <w:left w:val="single" w:sz="4" w:space="0" w:color="000000"/>
              <w:bottom w:val="single" w:sz="4" w:space="0" w:color="000000"/>
              <w:right w:val="single" w:sz="6" w:space="0" w:color="000000"/>
            </w:tcBorders>
            <w:shd w:val="clear" w:color="auto" w:fill="auto"/>
          </w:tcPr>
          <w:p w14:paraId="745A45B8" w14:textId="77777777" w:rsidR="00601419" w:rsidRDefault="004E276F">
            <w:pPr>
              <w:tabs>
                <w:tab w:val="left" w:pos="1410"/>
              </w:tabs>
              <w:spacing w:line="240" w:lineRule="exact"/>
            </w:pPr>
            <w:r>
              <w:rPr>
                <w:rFonts w:ascii="Times New Roman" w:eastAsia="Times New Roman" w:hAnsi="Times New Roman" w:cs="Times New Roman"/>
              </w:rPr>
              <w:t>všichni</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4631A58B" w14:textId="77777777" w:rsidR="00601419" w:rsidRDefault="004E276F">
            <w:pPr>
              <w:tabs>
                <w:tab w:val="left" w:pos="1410"/>
              </w:tabs>
              <w:spacing w:line="240" w:lineRule="exact"/>
              <w:jc w:val="center"/>
            </w:pPr>
            <w:r>
              <w:rPr>
                <w:rFonts w:ascii="Times New Roman" w:eastAsia="Times New Roman" w:hAnsi="Times New Roman" w:cs="Times New Roman"/>
              </w:rPr>
              <w:t>7,8</w:t>
            </w:r>
          </w:p>
        </w:tc>
        <w:tc>
          <w:tcPr>
            <w:tcW w:w="1845" w:type="dxa"/>
            <w:tcBorders>
              <w:top w:val="single" w:sz="4" w:space="0" w:color="000000"/>
              <w:left w:val="single" w:sz="4" w:space="0" w:color="000000"/>
              <w:bottom w:val="single" w:sz="4" w:space="0" w:color="000000"/>
              <w:right w:val="single" w:sz="6" w:space="0" w:color="000000"/>
            </w:tcBorders>
            <w:shd w:val="clear" w:color="auto" w:fill="auto"/>
          </w:tcPr>
          <w:p w14:paraId="79A8AF84" w14:textId="77777777" w:rsidR="00601419" w:rsidRDefault="004E276F">
            <w:pPr>
              <w:tabs>
                <w:tab w:val="left" w:pos="1410"/>
              </w:tabs>
              <w:spacing w:line="240" w:lineRule="exact"/>
              <w:jc w:val="center"/>
            </w:pPr>
            <w:r>
              <w:rPr>
                <w:rFonts w:ascii="Times New Roman" w:eastAsia="Times New Roman" w:hAnsi="Times New Roman" w:cs="Times New Roman"/>
              </w:rPr>
              <w:t>12,8</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5BFB" w14:textId="77777777" w:rsidR="00601419" w:rsidRDefault="004E276F">
            <w:pPr>
              <w:spacing w:line="240" w:lineRule="exact"/>
              <w:jc w:val="center"/>
            </w:pPr>
            <w:r>
              <w:rPr>
                <w:rFonts w:ascii="Times New Roman" w:eastAsia="Times New Roman" w:hAnsi="Times New Roman" w:cs="Times New Roman"/>
              </w:rPr>
              <w:t>fl</w:t>
            </w:r>
          </w:p>
        </w:tc>
      </w:tr>
      <w:tr w:rsidR="00601419" w14:paraId="2151AC58" w14:textId="77777777">
        <w:trPr>
          <w:trHeight w:val="382"/>
        </w:trPr>
        <w:tc>
          <w:tcPr>
            <w:tcW w:w="1831"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14:paraId="173EF3D2" w14:textId="77777777" w:rsidR="00601419" w:rsidRDefault="004E276F">
            <w:pPr>
              <w:spacing w:line="240" w:lineRule="exact"/>
              <w:jc w:val="center"/>
            </w:pPr>
            <w:r>
              <w:rPr>
                <w:rFonts w:ascii="Times New Roman" w:eastAsia="Times New Roman" w:hAnsi="Times New Roman" w:cs="Times New Roman"/>
                <w:b/>
              </w:rPr>
              <w:t>Normoblasty</w:t>
            </w:r>
          </w:p>
          <w:p w14:paraId="651C898B" w14:textId="77777777" w:rsidR="00601419" w:rsidRDefault="004E276F">
            <w:pPr>
              <w:spacing w:line="240" w:lineRule="exact"/>
              <w:jc w:val="center"/>
            </w:pPr>
            <w:r>
              <w:rPr>
                <w:rFonts w:ascii="Times New Roman" w:eastAsia="Times New Roman" w:hAnsi="Times New Roman" w:cs="Times New Roman"/>
                <w:b/>
              </w:rPr>
              <w:t>NRBC/ 100 leukocytů</w:t>
            </w:r>
          </w:p>
          <w:p w14:paraId="12D57390" w14:textId="77777777" w:rsidR="00601419" w:rsidRDefault="00601419">
            <w:pPr>
              <w:spacing w:line="240" w:lineRule="exact"/>
              <w:jc w:val="center"/>
              <w:rPr>
                <w:rFonts w:ascii="Times New Roman" w:eastAsia="Times New Roman" w:hAnsi="Times New Roman" w:cs="Times New Roman"/>
                <w:b/>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1BF1B87" w14:textId="77777777" w:rsidR="00601419" w:rsidRDefault="004E276F">
            <w:pPr>
              <w:tabs>
                <w:tab w:val="left" w:pos="1410"/>
              </w:tabs>
              <w:spacing w:line="240" w:lineRule="exact"/>
            </w:pPr>
            <w:r>
              <w:rPr>
                <w:rFonts w:ascii="Times New Roman" w:eastAsia="Times New Roman" w:hAnsi="Times New Roman" w:cs="Times New Roman"/>
              </w:rPr>
              <w:t>Děti do 3 dnů</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3B8FD712"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183A9CE4" w14:textId="77777777" w:rsidR="00601419" w:rsidRDefault="004E276F">
            <w:pPr>
              <w:tabs>
                <w:tab w:val="left" w:pos="1410"/>
              </w:tabs>
              <w:spacing w:line="240" w:lineRule="exact"/>
              <w:jc w:val="center"/>
            </w:pPr>
            <w:r>
              <w:rPr>
                <w:rFonts w:ascii="Times New Roman" w:eastAsia="Times New Roman" w:hAnsi="Times New Roman" w:cs="Times New Roman"/>
              </w:rPr>
              <w:t>8,3</w:t>
            </w:r>
          </w:p>
        </w:tc>
        <w:tc>
          <w:tcPr>
            <w:tcW w:w="1908" w:type="dxa"/>
            <w:vMerge w:val="restart"/>
            <w:tcBorders>
              <w:top w:val="single" w:sz="6" w:space="0" w:color="000000"/>
              <w:left w:val="single" w:sz="4" w:space="0" w:color="000000"/>
              <w:bottom w:val="single" w:sz="4" w:space="0" w:color="000000"/>
              <w:right w:val="single" w:sz="4" w:space="0" w:color="000000"/>
            </w:tcBorders>
            <w:shd w:val="clear" w:color="auto" w:fill="auto"/>
            <w:vAlign w:val="center"/>
          </w:tcPr>
          <w:p w14:paraId="1BA19805" w14:textId="77777777" w:rsidR="00601419" w:rsidRDefault="004E276F">
            <w:pPr>
              <w:spacing w:line="240" w:lineRule="exact"/>
              <w:jc w:val="center"/>
            </w:pPr>
            <w:r>
              <w:rPr>
                <w:rFonts w:ascii="Times New Roman" w:eastAsia="Times New Roman" w:hAnsi="Times New Roman" w:cs="Times New Roman"/>
              </w:rPr>
              <w:t>%</w:t>
            </w:r>
          </w:p>
        </w:tc>
      </w:tr>
      <w:tr w:rsidR="00601419" w14:paraId="451334BB" w14:textId="77777777">
        <w:trPr>
          <w:trHeight w:val="488"/>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554D6C1B"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1639343C" w14:textId="77777777" w:rsidR="00601419" w:rsidRDefault="004E276F">
            <w:pPr>
              <w:tabs>
                <w:tab w:val="left" w:pos="1410"/>
              </w:tabs>
              <w:spacing w:line="240" w:lineRule="exact"/>
            </w:pPr>
            <w:r>
              <w:rPr>
                <w:rFonts w:ascii="Times New Roman" w:eastAsia="Times New Roman" w:hAnsi="Times New Roman" w:cs="Times New Roman"/>
              </w:rPr>
              <w:t>Všichni od 4 dnů</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B958EE8"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3981B19" w14:textId="77777777" w:rsidR="00601419" w:rsidRDefault="004E276F">
            <w:pPr>
              <w:tabs>
                <w:tab w:val="left" w:pos="1410"/>
              </w:tabs>
              <w:spacing w:line="240" w:lineRule="exact"/>
              <w:jc w:val="center"/>
            </w:pPr>
            <w:r>
              <w:rPr>
                <w:rFonts w:ascii="Times New Roman" w:eastAsia="Times New Roman" w:hAnsi="Times New Roman" w:cs="Times New Roman"/>
              </w:rPr>
              <w:t>0,1</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1D544621" w14:textId="77777777" w:rsidR="00601419" w:rsidRDefault="00601419">
            <w:pPr>
              <w:spacing w:after="200" w:line="276" w:lineRule="exact"/>
              <w:rPr>
                <w:rFonts w:eastAsia="Calibri" w:cs="Calibri"/>
              </w:rPr>
            </w:pPr>
          </w:p>
        </w:tc>
      </w:tr>
      <w:tr w:rsidR="00601419" w14:paraId="6CB2C0FF" w14:textId="77777777">
        <w:trPr>
          <w:trHeight w:val="347"/>
        </w:trPr>
        <w:tc>
          <w:tcPr>
            <w:tcW w:w="1831"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14:paraId="0CDAD47C" w14:textId="77777777" w:rsidR="00601419" w:rsidRDefault="004E276F">
            <w:pPr>
              <w:spacing w:line="240" w:lineRule="exact"/>
              <w:jc w:val="center"/>
            </w:pPr>
            <w:r>
              <w:rPr>
                <w:rFonts w:ascii="Times New Roman" w:eastAsia="Times New Roman" w:hAnsi="Times New Roman" w:cs="Times New Roman"/>
                <w:b/>
              </w:rPr>
              <w:t>Normoblasty</w:t>
            </w:r>
          </w:p>
          <w:p w14:paraId="421657C3" w14:textId="77777777" w:rsidR="00601419" w:rsidRDefault="004E276F">
            <w:pPr>
              <w:spacing w:line="240" w:lineRule="exact"/>
              <w:jc w:val="center"/>
            </w:pPr>
            <w:r>
              <w:rPr>
                <w:rFonts w:ascii="Times New Roman" w:eastAsia="Times New Roman" w:hAnsi="Times New Roman" w:cs="Times New Roman"/>
                <w:b/>
              </w:rPr>
              <w:t>NRBC</w:t>
            </w:r>
          </w:p>
          <w:p w14:paraId="6E31AEF3" w14:textId="77777777" w:rsidR="00601419" w:rsidRDefault="004E276F">
            <w:pPr>
              <w:spacing w:line="240" w:lineRule="exact"/>
              <w:jc w:val="center"/>
            </w:pPr>
            <w:r>
              <w:rPr>
                <w:rFonts w:ascii="Times New Roman" w:eastAsia="Times New Roman" w:hAnsi="Times New Roman" w:cs="Times New Roman"/>
                <w:b/>
              </w:rPr>
              <w:t>absolutní počet</w:t>
            </w: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3119BB0" w14:textId="77777777" w:rsidR="00601419" w:rsidRDefault="004E276F">
            <w:pPr>
              <w:tabs>
                <w:tab w:val="left" w:pos="1410"/>
              </w:tabs>
              <w:spacing w:line="240" w:lineRule="exact"/>
            </w:pPr>
            <w:r>
              <w:rPr>
                <w:rFonts w:ascii="Times New Roman" w:eastAsia="Times New Roman" w:hAnsi="Times New Roman" w:cs="Times New Roman"/>
              </w:rPr>
              <w:t>Děti do 3 dnů</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58E68B5"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353C351" w14:textId="77777777" w:rsidR="00601419" w:rsidRDefault="004E276F">
            <w:pPr>
              <w:tabs>
                <w:tab w:val="left" w:pos="1410"/>
              </w:tabs>
              <w:spacing w:line="240" w:lineRule="exact"/>
              <w:jc w:val="center"/>
            </w:pPr>
            <w:r>
              <w:rPr>
                <w:rFonts w:ascii="Times New Roman" w:eastAsia="Times New Roman" w:hAnsi="Times New Roman" w:cs="Times New Roman"/>
              </w:rPr>
              <w:t>8,3</w:t>
            </w:r>
          </w:p>
        </w:tc>
        <w:tc>
          <w:tcPr>
            <w:tcW w:w="1908" w:type="dxa"/>
            <w:vMerge w:val="restart"/>
            <w:tcBorders>
              <w:top w:val="single" w:sz="6" w:space="0" w:color="000000"/>
              <w:left w:val="single" w:sz="4" w:space="0" w:color="000000"/>
              <w:bottom w:val="single" w:sz="4" w:space="0" w:color="000000"/>
              <w:right w:val="single" w:sz="4" w:space="0" w:color="000000"/>
            </w:tcBorders>
            <w:shd w:val="clear" w:color="auto" w:fill="auto"/>
            <w:vAlign w:val="center"/>
          </w:tcPr>
          <w:p w14:paraId="4F78E9EB" w14:textId="77777777" w:rsidR="00601419" w:rsidRDefault="004E276F">
            <w:pPr>
              <w:spacing w:line="240" w:lineRule="exact"/>
              <w:jc w:val="center"/>
            </w:pPr>
            <w:r>
              <w:rPr>
                <w:rFonts w:ascii="Times New Roman" w:eastAsia="Times New Roman" w:hAnsi="Times New Roman" w:cs="Times New Roman"/>
              </w:rPr>
              <w:t>10</w:t>
            </w:r>
            <w:r>
              <w:rPr>
                <w:rFonts w:ascii="Times New Roman" w:eastAsia="Times New Roman" w:hAnsi="Times New Roman" w:cs="Times New Roman"/>
                <w:vertAlign w:val="superscript"/>
              </w:rPr>
              <w:t>9</w:t>
            </w:r>
            <w:r>
              <w:rPr>
                <w:rFonts w:ascii="Times New Roman" w:eastAsia="Times New Roman" w:hAnsi="Times New Roman" w:cs="Times New Roman"/>
              </w:rPr>
              <w:t>/l</w:t>
            </w:r>
          </w:p>
        </w:tc>
      </w:tr>
      <w:tr w:rsidR="00601419" w14:paraId="784E787F" w14:textId="77777777">
        <w:trPr>
          <w:trHeight w:val="347"/>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20A2F4AB"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6910BAE" w14:textId="77777777" w:rsidR="00601419" w:rsidRDefault="004E276F">
            <w:pPr>
              <w:tabs>
                <w:tab w:val="left" w:pos="1410"/>
              </w:tabs>
              <w:spacing w:line="240" w:lineRule="exact"/>
            </w:pPr>
            <w:r>
              <w:rPr>
                <w:rFonts w:ascii="Times New Roman" w:eastAsia="Times New Roman" w:hAnsi="Times New Roman" w:cs="Times New Roman"/>
              </w:rPr>
              <w:t>Děti do 15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579D799" w14:textId="77777777" w:rsidR="00601419" w:rsidRDefault="004E276F">
            <w:pPr>
              <w:tabs>
                <w:tab w:val="left" w:pos="1410"/>
              </w:tabs>
              <w:spacing w:line="240" w:lineRule="exact"/>
              <w:jc w:val="center"/>
              <w:rPr>
                <w:rFonts w:eastAsia="Calibri" w:cs="Calibri"/>
              </w:rPr>
            </w:pPr>
            <w:r>
              <w:rPr>
                <w:rFonts w:eastAsia="Calibri" w:cs="Calibri"/>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4E50C3B3"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0B708FEF" w14:textId="77777777" w:rsidR="00601419" w:rsidRDefault="00601419">
            <w:pPr>
              <w:spacing w:after="200" w:line="276" w:lineRule="exact"/>
              <w:rPr>
                <w:rFonts w:eastAsia="Calibri" w:cs="Calibri"/>
              </w:rPr>
            </w:pPr>
          </w:p>
        </w:tc>
      </w:tr>
      <w:tr w:rsidR="00601419" w14:paraId="45464041" w14:textId="77777777">
        <w:trPr>
          <w:trHeight w:val="347"/>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75719493"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15DAFBC" w14:textId="77777777" w:rsidR="00601419" w:rsidRDefault="004E276F">
            <w:pPr>
              <w:tabs>
                <w:tab w:val="left" w:pos="1410"/>
              </w:tabs>
              <w:spacing w:line="240" w:lineRule="exact"/>
            </w:pPr>
            <w:r>
              <w:rPr>
                <w:rFonts w:ascii="Times New Roman" w:eastAsia="Times New Roman" w:hAnsi="Times New Roman" w:cs="Times New Roman"/>
              </w:rPr>
              <w:t>Všichni od 15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22B7B2B"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7920D91D" w14:textId="77777777" w:rsidR="00601419" w:rsidRDefault="004E276F">
            <w:pPr>
              <w:tabs>
                <w:tab w:val="left" w:pos="1410"/>
              </w:tabs>
              <w:spacing w:line="240" w:lineRule="exact"/>
              <w:jc w:val="center"/>
            </w:pPr>
            <w:r>
              <w:rPr>
                <w:rFonts w:ascii="Times New Roman" w:eastAsia="Times New Roman" w:hAnsi="Times New Roman" w:cs="Times New Roman"/>
              </w:rPr>
              <w:t>0,015</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7C362C16" w14:textId="77777777" w:rsidR="00601419" w:rsidRDefault="00601419">
            <w:pPr>
              <w:spacing w:after="200" w:line="276" w:lineRule="exact"/>
              <w:rPr>
                <w:rFonts w:eastAsia="Calibri" w:cs="Calibri"/>
              </w:rPr>
            </w:pPr>
          </w:p>
        </w:tc>
      </w:tr>
      <w:tr w:rsidR="00601419" w14:paraId="58CCDD57" w14:textId="77777777">
        <w:trPr>
          <w:trHeight w:val="340"/>
        </w:trPr>
        <w:tc>
          <w:tcPr>
            <w:tcW w:w="1831"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14:paraId="331BC59F" w14:textId="77777777" w:rsidR="00601419" w:rsidRDefault="004E276F">
            <w:pPr>
              <w:spacing w:line="240" w:lineRule="exact"/>
              <w:jc w:val="center"/>
            </w:pPr>
            <w:r>
              <w:rPr>
                <w:rFonts w:ascii="Times New Roman" w:eastAsia="Times New Roman" w:hAnsi="Times New Roman" w:cs="Times New Roman"/>
                <w:b/>
              </w:rPr>
              <w:t>Nezralé granulocyty</w:t>
            </w:r>
          </w:p>
          <w:p w14:paraId="4B792D97" w14:textId="77777777" w:rsidR="00601419" w:rsidRDefault="004E276F">
            <w:pPr>
              <w:spacing w:line="240" w:lineRule="exact"/>
              <w:jc w:val="center"/>
            </w:pPr>
            <w:r>
              <w:rPr>
                <w:rFonts w:ascii="Times New Roman" w:eastAsia="Times New Roman" w:hAnsi="Times New Roman" w:cs="Times New Roman"/>
                <w:b/>
              </w:rPr>
              <w:t>relativní počet</w:t>
            </w:r>
          </w:p>
          <w:p w14:paraId="02D6E8FA" w14:textId="77777777" w:rsidR="00601419" w:rsidRDefault="004E276F">
            <w:pPr>
              <w:spacing w:line="240" w:lineRule="exact"/>
              <w:jc w:val="center"/>
            </w:pPr>
            <w:r>
              <w:rPr>
                <w:rFonts w:ascii="Times New Roman" w:eastAsia="Times New Roman" w:hAnsi="Times New Roman" w:cs="Times New Roman"/>
                <w:b/>
              </w:rPr>
              <w:t>/100 leukocytů</w:t>
            </w: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9B4809C" w14:textId="77777777" w:rsidR="00601419" w:rsidRDefault="004E276F">
            <w:pPr>
              <w:tabs>
                <w:tab w:val="left" w:pos="1410"/>
              </w:tabs>
              <w:spacing w:line="240" w:lineRule="exact"/>
            </w:pPr>
            <w:r>
              <w:rPr>
                <w:rFonts w:ascii="Times New Roman" w:eastAsia="Times New Roman" w:hAnsi="Times New Roman" w:cs="Times New Roman"/>
              </w:rPr>
              <w:t>Děti do 3 měsíců</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6CB6A694"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36217EA8" w14:textId="77777777" w:rsidR="00601419" w:rsidRDefault="004E276F">
            <w:pPr>
              <w:tabs>
                <w:tab w:val="left" w:pos="1410"/>
              </w:tabs>
              <w:spacing w:line="240" w:lineRule="exact"/>
              <w:jc w:val="center"/>
            </w:pPr>
            <w:r>
              <w:rPr>
                <w:rFonts w:ascii="Times New Roman" w:eastAsia="Times New Roman" w:hAnsi="Times New Roman" w:cs="Times New Roman"/>
              </w:rPr>
              <w:t>0,9</w:t>
            </w:r>
          </w:p>
        </w:tc>
        <w:tc>
          <w:tcPr>
            <w:tcW w:w="1908" w:type="dxa"/>
            <w:vMerge w:val="restart"/>
            <w:tcBorders>
              <w:top w:val="single" w:sz="6" w:space="0" w:color="000000"/>
              <w:left w:val="single" w:sz="4" w:space="0" w:color="000000"/>
              <w:bottom w:val="single" w:sz="4" w:space="0" w:color="000000"/>
              <w:right w:val="single" w:sz="4" w:space="0" w:color="000000"/>
            </w:tcBorders>
            <w:shd w:val="clear" w:color="auto" w:fill="auto"/>
            <w:vAlign w:val="center"/>
          </w:tcPr>
          <w:p w14:paraId="3E04CA2C" w14:textId="77777777" w:rsidR="00601419" w:rsidRDefault="004E276F">
            <w:pPr>
              <w:spacing w:line="240" w:lineRule="exact"/>
              <w:jc w:val="center"/>
            </w:pPr>
            <w:r>
              <w:rPr>
                <w:rFonts w:ascii="Times New Roman" w:eastAsia="Times New Roman" w:hAnsi="Times New Roman" w:cs="Times New Roman"/>
                <w:sz w:val="24"/>
              </w:rPr>
              <w:t>%</w:t>
            </w:r>
          </w:p>
        </w:tc>
      </w:tr>
      <w:tr w:rsidR="00601419" w14:paraId="03D97B8C" w14:textId="77777777">
        <w:trPr>
          <w:trHeight w:val="340"/>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465426E6"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5652CA8" w14:textId="77777777" w:rsidR="00601419" w:rsidRDefault="004E276F">
            <w:pPr>
              <w:tabs>
                <w:tab w:val="left" w:pos="1410"/>
              </w:tabs>
              <w:spacing w:line="240" w:lineRule="exact"/>
            </w:pPr>
            <w:r>
              <w:rPr>
                <w:rFonts w:ascii="Times New Roman" w:eastAsia="Times New Roman" w:hAnsi="Times New Roman" w:cs="Times New Roman"/>
              </w:rPr>
              <w:t>Děti do 6 měsíců</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356F0079"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7E71FAD2" w14:textId="77777777" w:rsidR="00601419" w:rsidRDefault="004E276F">
            <w:pPr>
              <w:tabs>
                <w:tab w:val="left" w:pos="1410"/>
              </w:tabs>
              <w:spacing w:line="240" w:lineRule="exact"/>
              <w:jc w:val="center"/>
            </w:pPr>
            <w:r>
              <w:rPr>
                <w:rFonts w:ascii="Times New Roman" w:eastAsia="Times New Roman" w:hAnsi="Times New Roman" w:cs="Times New Roman"/>
              </w:rPr>
              <w:t>0,5</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75B03476" w14:textId="77777777" w:rsidR="00601419" w:rsidRDefault="00601419">
            <w:pPr>
              <w:spacing w:after="200" w:line="276" w:lineRule="exact"/>
              <w:rPr>
                <w:rFonts w:eastAsia="Calibri" w:cs="Calibri"/>
              </w:rPr>
            </w:pPr>
          </w:p>
        </w:tc>
      </w:tr>
      <w:tr w:rsidR="00601419" w14:paraId="64DD9769" w14:textId="77777777">
        <w:trPr>
          <w:trHeight w:val="340"/>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496553E5"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4F504E35" w14:textId="77777777" w:rsidR="00601419" w:rsidRDefault="004E276F">
            <w:pPr>
              <w:tabs>
                <w:tab w:val="left" w:pos="1410"/>
              </w:tabs>
              <w:spacing w:line="240" w:lineRule="exact"/>
            </w:pPr>
            <w:r>
              <w:rPr>
                <w:rFonts w:ascii="Times New Roman" w:eastAsia="Times New Roman" w:hAnsi="Times New Roman" w:cs="Times New Roman"/>
              </w:rPr>
              <w:t>Děti do 2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6D5352C"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4C65C4BB" w14:textId="77777777" w:rsidR="00601419" w:rsidRDefault="004E276F">
            <w:pPr>
              <w:tabs>
                <w:tab w:val="left" w:pos="1410"/>
              </w:tabs>
              <w:spacing w:line="240" w:lineRule="exact"/>
              <w:jc w:val="center"/>
            </w:pPr>
            <w:r>
              <w:rPr>
                <w:rFonts w:ascii="Times New Roman" w:eastAsia="Times New Roman" w:hAnsi="Times New Roman" w:cs="Times New Roman"/>
              </w:rPr>
              <w:t>0,9</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77391B6A" w14:textId="77777777" w:rsidR="00601419" w:rsidRDefault="00601419">
            <w:pPr>
              <w:spacing w:after="200" w:line="276" w:lineRule="exact"/>
              <w:rPr>
                <w:rFonts w:eastAsia="Calibri" w:cs="Calibri"/>
              </w:rPr>
            </w:pPr>
          </w:p>
        </w:tc>
      </w:tr>
      <w:tr w:rsidR="00601419" w14:paraId="3FF7CCCE" w14:textId="77777777">
        <w:trPr>
          <w:trHeight w:val="340"/>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2406722F"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6574327" w14:textId="77777777" w:rsidR="00601419" w:rsidRDefault="004E276F">
            <w:pPr>
              <w:tabs>
                <w:tab w:val="left" w:pos="1410"/>
              </w:tabs>
              <w:spacing w:line="240" w:lineRule="exact"/>
            </w:pPr>
            <w:r>
              <w:rPr>
                <w:rFonts w:ascii="Times New Roman" w:eastAsia="Times New Roman" w:hAnsi="Times New Roman" w:cs="Times New Roman"/>
              </w:rPr>
              <w:t>Děti do 6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7CB7ECFB"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370B53C4" w14:textId="77777777" w:rsidR="00601419" w:rsidRDefault="004E276F">
            <w:pPr>
              <w:tabs>
                <w:tab w:val="left" w:pos="1410"/>
              </w:tabs>
              <w:spacing w:line="240" w:lineRule="exact"/>
              <w:jc w:val="center"/>
            </w:pPr>
            <w:r>
              <w:rPr>
                <w:rFonts w:ascii="Times New Roman" w:eastAsia="Times New Roman" w:hAnsi="Times New Roman" w:cs="Times New Roman"/>
              </w:rPr>
              <w:t>0,8</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48996656" w14:textId="77777777" w:rsidR="00601419" w:rsidRDefault="00601419">
            <w:pPr>
              <w:spacing w:after="200" w:line="276" w:lineRule="exact"/>
              <w:rPr>
                <w:rFonts w:eastAsia="Calibri" w:cs="Calibri"/>
              </w:rPr>
            </w:pPr>
          </w:p>
        </w:tc>
      </w:tr>
      <w:tr w:rsidR="00601419" w14:paraId="0CCD30DA" w14:textId="77777777">
        <w:trPr>
          <w:trHeight w:val="340"/>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2078D354"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65004D9" w14:textId="77777777" w:rsidR="00601419" w:rsidRDefault="004E276F">
            <w:pPr>
              <w:tabs>
                <w:tab w:val="left" w:pos="1410"/>
              </w:tabs>
              <w:spacing w:line="240" w:lineRule="exact"/>
            </w:pPr>
            <w:r>
              <w:rPr>
                <w:rFonts w:ascii="Times New Roman" w:eastAsia="Times New Roman" w:hAnsi="Times New Roman" w:cs="Times New Roman"/>
              </w:rPr>
              <w:t>Děti do 15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6D6CFAC"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9E9E755" w14:textId="77777777" w:rsidR="00601419" w:rsidRDefault="004E276F">
            <w:pPr>
              <w:tabs>
                <w:tab w:val="left" w:pos="1410"/>
              </w:tabs>
              <w:spacing w:line="240" w:lineRule="exact"/>
              <w:jc w:val="center"/>
            </w:pPr>
            <w:r>
              <w:rPr>
                <w:rFonts w:ascii="Times New Roman" w:eastAsia="Times New Roman" w:hAnsi="Times New Roman" w:cs="Times New Roman"/>
              </w:rPr>
              <w:t>0,3</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6D5C664B" w14:textId="77777777" w:rsidR="00601419" w:rsidRDefault="00601419">
            <w:pPr>
              <w:spacing w:after="200" w:line="276" w:lineRule="exact"/>
              <w:rPr>
                <w:rFonts w:eastAsia="Calibri" w:cs="Calibri"/>
              </w:rPr>
            </w:pPr>
          </w:p>
        </w:tc>
      </w:tr>
      <w:tr w:rsidR="00601419" w14:paraId="62255FB8" w14:textId="77777777">
        <w:trPr>
          <w:trHeight w:val="340"/>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36D7DA5C"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11E0D9FC" w14:textId="77777777" w:rsidR="00601419" w:rsidRDefault="004E276F">
            <w:pPr>
              <w:tabs>
                <w:tab w:val="left" w:pos="1410"/>
              </w:tabs>
              <w:spacing w:line="240" w:lineRule="exact"/>
            </w:pPr>
            <w:r>
              <w:rPr>
                <w:rFonts w:ascii="Times New Roman" w:eastAsia="Times New Roman" w:hAnsi="Times New Roman" w:cs="Times New Roman"/>
              </w:rPr>
              <w:t>Všichni od 15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7A1754DC" w14:textId="77777777" w:rsidR="00601419" w:rsidRDefault="004E276F">
            <w:pPr>
              <w:tabs>
                <w:tab w:val="left" w:pos="1410"/>
              </w:tabs>
              <w:spacing w:line="240" w:lineRule="exact"/>
              <w:jc w:val="center"/>
            </w:pPr>
            <w:r>
              <w:rPr>
                <w:rFonts w:ascii="Times New Roman" w:eastAsia="Times New Roman" w:hAnsi="Times New Roman" w:cs="Times New Roman"/>
              </w:rPr>
              <w:t>0,0</w:t>
            </w:r>
          </w:p>
        </w:tc>
        <w:tc>
          <w:tcPr>
            <w:tcW w:w="184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6C1F8497" w14:textId="77777777" w:rsidR="00601419" w:rsidRDefault="004E276F">
            <w:pPr>
              <w:tabs>
                <w:tab w:val="left" w:pos="1410"/>
              </w:tabs>
              <w:spacing w:line="240" w:lineRule="exact"/>
              <w:jc w:val="center"/>
            </w:pPr>
            <w:r>
              <w:rPr>
                <w:rFonts w:ascii="Times New Roman" w:eastAsia="Times New Roman" w:hAnsi="Times New Roman" w:cs="Times New Roman"/>
              </w:rPr>
              <w:t>0,6</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102E7AB0" w14:textId="77777777" w:rsidR="00601419" w:rsidRDefault="00601419">
            <w:pPr>
              <w:spacing w:after="200" w:line="276" w:lineRule="exact"/>
              <w:rPr>
                <w:rFonts w:eastAsia="Calibri" w:cs="Calibri"/>
              </w:rPr>
            </w:pPr>
          </w:p>
        </w:tc>
      </w:tr>
      <w:tr w:rsidR="00601419" w14:paraId="7EACD8B2" w14:textId="77777777">
        <w:trPr>
          <w:trHeight w:val="332"/>
        </w:trPr>
        <w:tc>
          <w:tcPr>
            <w:tcW w:w="1831"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14:paraId="4ED5EF02" w14:textId="77777777" w:rsidR="00601419" w:rsidRDefault="004E276F">
            <w:pPr>
              <w:spacing w:line="240" w:lineRule="exact"/>
              <w:jc w:val="center"/>
            </w:pPr>
            <w:r>
              <w:rPr>
                <w:rFonts w:ascii="Times New Roman" w:eastAsia="Times New Roman" w:hAnsi="Times New Roman" w:cs="Times New Roman"/>
                <w:b/>
              </w:rPr>
              <w:t>Nezralé granulocyty</w:t>
            </w:r>
          </w:p>
          <w:p w14:paraId="003EFF6A" w14:textId="77777777" w:rsidR="00601419" w:rsidRDefault="004E276F">
            <w:pPr>
              <w:spacing w:line="240" w:lineRule="exact"/>
              <w:jc w:val="center"/>
            </w:pPr>
            <w:r>
              <w:rPr>
                <w:rFonts w:ascii="Times New Roman" w:eastAsia="Times New Roman" w:hAnsi="Times New Roman" w:cs="Times New Roman"/>
                <w:b/>
              </w:rPr>
              <w:t>absolutní počet</w:t>
            </w: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BD93744" w14:textId="77777777" w:rsidR="00601419" w:rsidRDefault="004E276F">
            <w:pPr>
              <w:tabs>
                <w:tab w:val="left" w:pos="1410"/>
              </w:tabs>
              <w:spacing w:line="240" w:lineRule="exact"/>
            </w:pPr>
            <w:r>
              <w:rPr>
                <w:rFonts w:ascii="Times New Roman" w:eastAsia="Times New Roman" w:hAnsi="Times New Roman" w:cs="Times New Roman"/>
              </w:rPr>
              <w:t>Děti do 3 měsíců</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2729D032" w14:textId="77777777" w:rsidR="00601419" w:rsidRDefault="004E276F">
            <w:pPr>
              <w:tabs>
                <w:tab w:val="left" w:pos="1410"/>
              </w:tabs>
              <w:spacing w:line="240" w:lineRule="exact"/>
              <w:jc w:val="center"/>
            </w:pPr>
            <w:r>
              <w:rPr>
                <w:rFonts w:ascii="Times New Roman" w:eastAsia="Times New Roman" w:hAnsi="Times New Roman" w:cs="Times New Roman"/>
              </w:rPr>
              <w:t>0,00</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0A24E1A1" w14:textId="77777777" w:rsidR="00601419" w:rsidRDefault="004E276F">
            <w:pPr>
              <w:tabs>
                <w:tab w:val="left" w:pos="1410"/>
              </w:tabs>
              <w:spacing w:line="240" w:lineRule="exact"/>
              <w:jc w:val="center"/>
            </w:pPr>
            <w:r>
              <w:rPr>
                <w:rFonts w:ascii="Times New Roman" w:eastAsia="Times New Roman" w:hAnsi="Times New Roman" w:cs="Times New Roman"/>
              </w:rPr>
              <w:t>0,09</w:t>
            </w:r>
          </w:p>
        </w:tc>
        <w:tc>
          <w:tcPr>
            <w:tcW w:w="1908" w:type="dxa"/>
            <w:vMerge w:val="restart"/>
            <w:tcBorders>
              <w:top w:val="single" w:sz="6" w:space="0" w:color="000000"/>
              <w:left w:val="single" w:sz="4" w:space="0" w:color="000000"/>
              <w:bottom w:val="single" w:sz="4" w:space="0" w:color="000000"/>
              <w:right w:val="single" w:sz="4" w:space="0" w:color="000000"/>
            </w:tcBorders>
            <w:shd w:val="clear" w:color="auto" w:fill="auto"/>
            <w:vAlign w:val="center"/>
          </w:tcPr>
          <w:p w14:paraId="43F08F0E" w14:textId="77777777" w:rsidR="00601419" w:rsidRDefault="004E276F">
            <w:pPr>
              <w:spacing w:line="240" w:lineRule="exact"/>
              <w:jc w:val="center"/>
            </w:pPr>
            <w:r>
              <w:rPr>
                <w:rFonts w:ascii="Times New Roman" w:eastAsia="Times New Roman" w:hAnsi="Times New Roman" w:cs="Times New Roman"/>
              </w:rPr>
              <w:t>10</w:t>
            </w:r>
            <w:r>
              <w:rPr>
                <w:rFonts w:ascii="Times New Roman" w:eastAsia="Times New Roman" w:hAnsi="Times New Roman" w:cs="Times New Roman"/>
                <w:vertAlign w:val="superscript"/>
              </w:rPr>
              <w:t>9</w:t>
            </w:r>
            <w:r>
              <w:rPr>
                <w:rFonts w:ascii="Times New Roman" w:eastAsia="Times New Roman" w:hAnsi="Times New Roman" w:cs="Times New Roman"/>
              </w:rPr>
              <w:t>/l</w:t>
            </w:r>
          </w:p>
        </w:tc>
      </w:tr>
      <w:tr w:rsidR="00601419" w14:paraId="1E0BB296" w14:textId="77777777">
        <w:trPr>
          <w:trHeight w:val="33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48022DA2"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169D7B31" w14:textId="77777777" w:rsidR="00601419" w:rsidRDefault="004E276F">
            <w:pPr>
              <w:tabs>
                <w:tab w:val="left" w:pos="1410"/>
              </w:tabs>
              <w:spacing w:line="240" w:lineRule="exact"/>
            </w:pPr>
            <w:r>
              <w:rPr>
                <w:rFonts w:ascii="Times New Roman" w:eastAsia="Times New Roman" w:hAnsi="Times New Roman" w:cs="Times New Roman"/>
              </w:rPr>
              <w:t>Děti do 6 měsíců</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328BCA63" w14:textId="77777777" w:rsidR="00601419" w:rsidRDefault="004E276F">
            <w:pPr>
              <w:tabs>
                <w:tab w:val="left" w:pos="1410"/>
              </w:tabs>
              <w:spacing w:line="240" w:lineRule="exact"/>
              <w:jc w:val="center"/>
            </w:pPr>
            <w:r>
              <w:rPr>
                <w:rFonts w:ascii="Times New Roman" w:eastAsia="Times New Roman" w:hAnsi="Times New Roman" w:cs="Times New Roman"/>
              </w:rPr>
              <w:t>0,00</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37E00BA9" w14:textId="77777777" w:rsidR="00601419" w:rsidRDefault="004E276F">
            <w:pPr>
              <w:tabs>
                <w:tab w:val="left" w:pos="1410"/>
              </w:tabs>
              <w:spacing w:line="240" w:lineRule="exact"/>
              <w:jc w:val="center"/>
            </w:pPr>
            <w:r>
              <w:rPr>
                <w:rFonts w:ascii="Times New Roman" w:eastAsia="Times New Roman" w:hAnsi="Times New Roman" w:cs="Times New Roman"/>
              </w:rPr>
              <w:t>0,06</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292C281D" w14:textId="77777777" w:rsidR="00601419" w:rsidRDefault="00601419">
            <w:pPr>
              <w:spacing w:after="200" w:line="276" w:lineRule="exact"/>
              <w:rPr>
                <w:rFonts w:eastAsia="Calibri" w:cs="Calibri"/>
              </w:rPr>
            </w:pPr>
          </w:p>
        </w:tc>
      </w:tr>
      <w:tr w:rsidR="00601419" w14:paraId="75D82B8E" w14:textId="77777777">
        <w:trPr>
          <w:trHeight w:val="33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41CED3FF"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36A7BD9F" w14:textId="77777777" w:rsidR="00601419" w:rsidRDefault="004E276F">
            <w:pPr>
              <w:tabs>
                <w:tab w:val="left" w:pos="1410"/>
              </w:tabs>
              <w:spacing w:line="240" w:lineRule="exact"/>
            </w:pPr>
            <w:r>
              <w:rPr>
                <w:rFonts w:ascii="Times New Roman" w:eastAsia="Times New Roman" w:hAnsi="Times New Roman" w:cs="Times New Roman"/>
              </w:rPr>
              <w:t>Děti do 2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5C224A63" w14:textId="77777777" w:rsidR="00601419" w:rsidRDefault="004E276F">
            <w:pPr>
              <w:tabs>
                <w:tab w:val="left" w:pos="1410"/>
              </w:tabs>
              <w:spacing w:line="240" w:lineRule="exact"/>
              <w:jc w:val="center"/>
            </w:pPr>
            <w:r>
              <w:rPr>
                <w:rFonts w:ascii="Times New Roman" w:eastAsia="Times New Roman" w:hAnsi="Times New Roman" w:cs="Times New Roman"/>
              </w:rPr>
              <w:t>0,00</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2A8C98B3" w14:textId="77777777" w:rsidR="00601419" w:rsidRDefault="004E276F">
            <w:pPr>
              <w:tabs>
                <w:tab w:val="left" w:pos="1410"/>
              </w:tabs>
              <w:spacing w:line="240" w:lineRule="exact"/>
              <w:jc w:val="center"/>
            </w:pPr>
            <w:r>
              <w:rPr>
                <w:rFonts w:ascii="Times New Roman" w:eastAsia="Times New Roman" w:hAnsi="Times New Roman" w:cs="Times New Roman"/>
              </w:rPr>
              <w:t>0,14</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6ECAD19B" w14:textId="77777777" w:rsidR="00601419" w:rsidRDefault="00601419">
            <w:pPr>
              <w:spacing w:after="200" w:line="276" w:lineRule="exact"/>
              <w:rPr>
                <w:rFonts w:eastAsia="Calibri" w:cs="Calibri"/>
              </w:rPr>
            </w:pPr>
          </w:p>
        </w:tc>
      </w:tr>
      <w:tr w:rsidR="00601419" w14:paraId="66953FED" w14:textId="77777777">
        <w:trPr>
          <w:trHeight w:val="33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010BD75B"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3E517FC5" w14:textId="77777777" w:rsidR="00601419" w:rsidRDefault="004E276F">
            <w:pPr>
              <w:tabs>
                <w:tab w:val="left" w:pos="1410"/>
              </w:tabs>
              <w:spacing w:line="240" w:lineRule="exact"/>
            </w:pPr>
            <w:r>
              <w:rPr>
                <w:rFonts w:ascii="Times New Roman" w:eastAsia="Times New Roman" w:hAnsi="Times New Roman" w:cs="Times New Roman"/>
              </w:rPr>
              <w:t>Děti do 6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579F8DDF" w14:textId="77777777" w:rsidR="00601419" w:rsidRDefault="004E276F">
            <w:pPr>
              <w:tabs>
                <w:tab w:val="left" w:pos="1410"/>
              </w:tabs>
              <w:spacing w:line="240" w:lineRule="exact"/>
              <w:jc w:val="center"/>
            </w:pPr>
            <w:r>
              <w:rPr>
                <w:rFonts w:ascii="Times New Roman" w:eastAsia="Times New Roman" w:hAnsi="Times New Roman" w:cs="Times New Roman"/>
              </w:rPr>
              <w:t>0,00</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1F127922" w14:textId="77777777" w:rsidR="00601419" w:rsidRDefault="004E276F">
            <w:pPr>
              <w:tabs>
                <w:tab w:val="left" w:pos="1410"/>
              </w:tabs>
              <w:spacing w:line="240" w:lineRule="exact"/>
              <w:jc w:val="center"/>
            </w:pPr>
            <w:r>
              <w:rPr>
                <w:rFonts w:ascii="Times New Roman" w:eastAsia="Times New Roman" w:hAnsi="Times New Roman" w:cs="Times New Roman"/>
              </w:rPr>
              <w:t>0,04</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22BDCE04" w14:textId="77777777" w:rsidR="00601419" w:rsidRDefault="00601419">
            <w:pPr>
              <w:spacing w:after="200" w:line="276" w:lineRule="exact"/>
              <w:rPr>
                <w:rFonts w:eastAsia="Calibri" w:cs="Calibri"/>
              </w:rPr>
            </w:pPr>
          </w:p>
        </w:tc>
      </w:tr>
      <w:tr w:rsidR="00601419" w14:paraId="3AC94D43" w14:textId="77777777">
        <w:trPr>
          <w:trHeight w:val="33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06C24416"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65BAC36D" w14:textId="77777777" w:rsidR="00601419" w:rsidRDefault="004E276F">
            <w:pPr>
              <w:tabs>
                <w:tab w:val="left" w:pos="1410"/>
              </w:tabs>
              <w:spacing w:line="240" w:lineRule="exact"/>
            </w:pPr>
            <w:r>
              <w:rPr>
                <w:rFonts w:ascii="Times New Roman" w:eastAsia="Times New Roman" w:hAnsi="Times New Roman" w:cs="Times New Roman"/>
              </w:rPr>
              <w:t>Děti do 15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48E818B8" w14:textId="77777777" w:rsidR="00601419" w:rsidRDefault="004E276F">
            <w:pPr>
              <w:tabs>
                <w:tab w:val="left" w:pos="1410"/>
              </w:tabs>
              <w:spacing w:line="240" w:lineRule="exact"/>
              <w:jc w:val="center"/>
            </w:pPr>
            <w:r>
              <w:rPr>
                <w:rFonts w:ascii="Times New Roman" w:eastAsia="Times New Roman" w:hAnsi="Times New Roman" w:cs="Times New Roman"/>
              </w:rPr>
              <w:t>0,00</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0B0928CF" w14:textId="77777777" w:rsidR="00601419" w:rsidRDefault="004E276F">
            <w:pPr>
              <w:tabs>
                <w:tab w:val="left" w:pos="1410"/>
              </w:tabs>
              <w:spacing w:line="240" w:lineRule="exact"/>
              <w:jc w:val="center"/>
            </w:pPr>
            <w:r>
              <w:rPr>
                <w:rFonts w:ascii="Times New Roman" w:eastAsia="Times New Roman" w:hAnsi="Times New Roman" w:cs="Times New Roman"/>
              </w:rPr>
              <w:t>0,03</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796F3821" w14:textId="77777777" w:rsidR="00601419" w:rsidRDefault="00601419">
            <w:pPr>
              <w:spacing w:after="200" w:line="276" w:lineRule="exact"/>
              <w:rPr>
                <w:rFonts w:eastAsia="Calibri" w:cs="Calibri"/>
              </w:rPr>
            </w:pPr>
          </w:p>
        </w:tc>
      </w:tr>
      <w:tr w:rsidR="00601419" w14:paraId="438ADD5D" w14:textId="77777777">
        <w:trPr>
          <w:trHeight w:val="33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57A5E62B"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127BEFDE" w14:textId="77777777" w:rsidR="00601419" w:rsidRDefault="004E276F">
            <w:pPr>
              <w:tabs>
                <w:tab w:val="left" w:pos="1410"/>
              </w:tabs>
              <w:spacing w:line="240" w:lineRule="exact"/>
            </w:pPr>
            <w:r>
              <w:rPr>
                <w:rFonts w:ascii="Times New Roman" w:eastAsia="Times New Roman" w:hAnsi="Times New Roman" w:cs="Times New Roman"/>
              </w:rPr>
              <w:t>Všichni od 15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37ADCEDF" w14:textId="77777777" w:rsidR="00601419" w:rsidRDefault="004E276F">
            <w:pPr>
              <w:tabs>
                <w:tab w:val="left" w:pos="1410"/>
              </w:tabs>
              <w:spacing w:line="240" w:lineRule="exact"/>
              <w:jc w:val="center"/>
            </w:pPr>
            <w:r>
              <w:rPr>
                <w:rFonts w:ascii="Times New Roman" w:eastAsia="Times New Roman" w:hAnsi="Times New Roman" w:cs="Times New Roman"/>
              </w:rPr>
              <w:t>0,00</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21E615D5" w14:textId="77777777" w:rsidR="00601419" w:rsidRDefault="004E276F">
            <w:pPr>
              <w:tabs>
                <w:tab w:val="left" w:pos="1410"/>
              </w:tabs>
              <w:spacing w:line="240" w:lineRule="exact"/>
              <w:jc w:val="center"/>
            </w:pPr>
            <w:r>
              <w:rPr>
                <w:rFonts w:ascii="Times New Roman" w:eastAsia="Times New Roman" w:hAnsi="Times New Roman" w:cs="Times New Roman"/>
              </w:rPr>
              <w:t>0,06</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12E05789" w14:textId="77777777" w:rsidR="00601419" w:rsidRDefault="00601419">
            <w:pPr>
              <w:spacing w:after="200" w:line="276" w:lineRule="exact"/>
              <w:rPr>
                <w:rFonts w:eastAsia="Calibri" w:cs="Calibri"/>
              </w:rPr>
            </w:pPr>
          </w:p>
        </w:tc>
      </w:tr>
      <w:tr w:rsidR="00601419" w14:paraId="41E37312" w14:textId="77777777">
        <w:trPr>
          <w:trHeight w:val="372"/>
        </w:trPr>
        <w:tc>
          <w:tcPr>
            <w:tcW w:w="1831"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14:paraId="415B1446" w14:textId="77777777" w:rsidR="00601419" w:rsidRDefault="004E276F">
            <w:pPr>
              <w:spacing w:line="240" w:lineRule="exact"/>
              <w:jc w:val="center"/>
            </w:pPr>
            <w:r>
              <w:rPr>
                <w:rFonts w:ascii="Times New Roman" w:eastAsia="Times New Roman" w:hAnsi="Times New Roman" w:cs="Times New Roman"/>
                <w:b/>
              </w:rPr>
              <w:t>Retikulocyty na analyzátoru</w:t>
            </w: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E2592F3" w14:textId="77777777" w:rsidR="00601419" w:rsidRDefault="004E276F">
            <w:pPr>
              <w:tabs>
                <w:tab w:val="left" w:pos="1410"/>
              </w:tabs>
              <w:spacing w:line="240" w:lineRule="exact"/>
            </w:pPr>
            <w:r>
              <w:rPr>
                <w:rFonts w:ascii="Times New Roman" w:eastAsia="Times New Roman" w:hAnsi="Times New Roman" w:cs="Times New Roman"/>
              </w:rPr>
              <w:t>Děti do 3 dnů</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62836617" w14:textId="77777777" w:rsidR="00601419" w:rsidRDefault="004E276F">
            <w:pPr>
              <w:tabs>
                <w:tab w:val="left" w:pos="1410"/>
              </w:tabs>
              <w:spacing w:line="240" w:lineRule="exact"/>
              <w:jc w:val="center"/>
            </w:pPr>
            <w:r>
              <w:rPr>
                <w:rFonts w:ascii="Times New Roman" w:eastAsia="Times New Roman" w:hAnsi="Times New Roman" w:cs="Times New Roman"/>
              </w:rPr>
              <w:t>35</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65F07D2F" w14:textId="77777777" w:rsidR="00601419" w:rsidRDefault="004E276F">
            <w:pPr>
              <w:tabs>
                <w:tab w:val="left" w:pos="1410"/>
              </w:tabs>
              <w:spacing w:line="240" w:lineRule="exact"/>
              <w:jc w:val="center"/>
            </w:pPr>
            <w:r>
              <w:rPr>
                <w:rFonts w:ascii="Times New Roman" w:eastAsia="Times New Roman" w:hAnsi="Times New Roman" w:cs="Times New Roman"/>
              </w:rPr>
              <w:t>54</w:t>
            </w:r>
          </w:p>
        </w:tc>
        <w:tc>
          <w:tcPr>
            <w:tcW w:w="1908" w:type="dxa"/>
            <w:vMerge w:val="restart"/>
            <w:tcBorders>
              <w:top w:val="single" w:sz="6" w:space="0" w:color="000000"/>
              <w:left w:val="single" w:sz="4" w:space="0" w:color="000000"/>
              <w:bottom w:val="single" w:sz="4" w:space="0" w:color="000000"/>
              <w:right w:val="single" w:sz="4" w:space="0" w:color="000000"/>
            </w:tcBorders>
            <w:shd w:val="clear" w:color="auto" w:fill="auto"/>
            <w:vAlign w:val="center"/>
          </w:tcPr>
          <w:p w14:paraId="55FF6571" w14:textId="77777777" w:rsidR="00601419" w:rsidRDefault="004E276F">
            <w:pPr>
              <w:spacing w:line="240" w:lineRule="exact"/>
              <w:jc w:val="center"/>
            </w:pPr>
            <w:r>
              <w:rPr>
                <w:rFonts w:ascii="Times New Roman" w:eastAsia="Times New Roman" w:hAnsi="Times New Roman" w:cs="Times New Roman"/>
                <w:sz w:val="24"/>
              </w:rPr>
              <w:t>‰</w:t>
            </w:r>
          </w:p>
        </w:tc>
      </w:tr>
      <w:tr w:rsidR="00601419" w14:paraId="3126E175" w14:textId="77777777">
        <w:trPr>
          <w:trHeight w:val="37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4DC25D45"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3480F0D7" w14:textId="77777777" w:rsidR="00601419" w:rsidRDefault="004E276F">
            <w:pPr>
              <w:tabs>
                <w:tab w:val="left" w:pos="1410"/>
              </w:tabs>
              <w:spacing w:line="240" w:lineRule="exact"/>
            </w:pPr>
            <w:r>
              <w:rPr>
                <w:rFonts w:ascii="Times New Roman" w:eastAsia="Times New Roman" w:hAnsi="Times New Roman" w:cs="Times New Roman"/>
              </w:rPr>
              <w:t>Děti do 1 měsíce</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51A43A9A" w14:textId="77777777" w:rsidR="00601419" w:rsidRDefault="004E276F">
            <w:pPr>
              <w:tabs>
                <w:tab w:val="left" w:pos="1410"/>
              </w:tabs>
              <w:spacing w:line="240" w:lineRule="exact"/>
              <w:jc w:val="center"/>
            </w:pPr>
            <w:r>
              <w:rPr>
                <w:rFonts w:ascii="Times New Roman" w:eastAsia="Times New Roman" w:hAnsi="Times New Roman" w:cs="Times New Roman"/>
              </w:rPr>
              <w:t>11</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2468FF43" w14:textId="77777777" w:rsidR="00601419" w:rsidRDefault="004E276F">
            <w:pPr>
              <w:tabs>
                <w:tab w:val="left" w:pos="1410"/>
              </w:tabs>
              <w:spacing w:line="240" w:lineRule="exact"/>
              <w:jc w:val="center"/>
            </w:pPr>
            <w:r>
              <w:rPr>
                <w:rFonts w:ascii="Times New Roman" w:eastAsia="Times New Roman" w:hAnsi="Times New Roman" w:cs="Times New Roman"/>
              </w:rPr>
              <w:t>24</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6B157498" w14:textId="77777777" w:rsidR="00601419" w:rsidRDefault="00601419">
            <w:pPr>
              <w:spacing w:after="200" w:line="276" w:lineRule="exact"/>
              <w:rPr>
                <w:rFonts w:eastAsia="Calibri" w:cs="Calibri"/>
              </w:rPr>
            </w:pPr>
          </w:p>
        </w:tc>
      </w:tr>
      <w:tr w:rsidR="00601419" w14:paraId="16087711" w14:textId="77777777">
        <w:trPr>
          <w:trHeight w:val="37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3BA41142"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036DCF5" w14:textId="77777777" w:rsidR="00601419" w:rsidRDefault="004E276F">
            <w:pPr>
              <w:tabs>
                <w:tab w:val="left" w:pos="1410"/>
              </w:tabs>
              <w:spacing w:line="240" w:lineRule="exact"/>
            </w:pPr>
            <w:r>
              <w:rPr>
                <w:rFonts w:ascii="Times New Roman" w:eastAsia="Times New Roman" w:hAnsi="Times New Roman" w:cs="Times New Roman"/>
              </w:rPr>
              <w:t>Děti do 2 měsíců</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73C75D85" w14:textId="77777777" w:rsidR="00601419" w:rsidRDefault="004E276F">
            <w:pPr>
              <w:tabs>
                <w:tab w:val="left" w:pos="1410"/>
              </w:tabs>
              <w:spacing w:line="240" w:lineRule="exact"/>
              <w:jc w:val="center"/>
            </w:pPr>
            <w:r>
              <w:rPr>
                <w:rFonts w:ascii="Times New Roman" w:eastAsia="Times New Roman" w:hAnsi="Times New Roman" w:cs="Times New Roman"/>
              </w:rPr>
              <w:t>21</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425BB233" w14:textId="77777777" w:rsidR="00601419" w:rsidRDefault="004E276F">
            <w:pPr>
              <w:tabs>
                <w:tab w:val="left" w:pos="1410"/>
              </w:tabs>
              <w:spacing w:line="240" w:lineRule="exact"/>
              <w:jc w:val="center"/>
            </w:pPr>
            <w:r>
              <w:rPr>
                <w:rFonts w:ascii="Times New Roman" w:eastAsia="Times New Roman" w:hAnsi="Times New Roman" w:cs="Times New Roman"/>
              </w:rPr>
              <w:t>35</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52D0242B" w14:textId="77777777" w:rsidR="00601419" w:rsidRDefault="00601419">
            <w:pPr>
              <w:spacing w:after="200" w:line="276" w:lineRule="exact"/>
              <w:rPr>
                <w:rFonts w:eastAsia="Calibri" w:cs="Calibri"/>
              </w:rPr>
            </w:pPr>
          </w:p>
        </w:tc>
      </w:tr>
      <w:tr w:rsidR="00601419" w14:paraId="330AAB6D" w14:textId="77777777">
        <w:trPr>
          <w:trHeight w:val="37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5DCC7ACD"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88FEA16" w14:textId="77777777" w:rsidR="00601419" w:rsidRDefault="004E276F">
            <w:pPr>
              <w:tabs>
                <w:tab w:val="left" w:pos="1410"/>
              </w:tabs>
              <w:spacing w:line="240" w:lineRule="exact"/>
            </w:pPr>
            <w:r>
              <w:rPr>
                <w:rFonts w:ascii="Times New Roman" w:eastAsia="Times New Roman" w:hAnsi="Times New Roman" w:cs="Times New Roman"/>
              </w:rPr>
              <w:t>Děti do 6 měsíců</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1413F8C7" w14:textId="77777777" w:rsidR="00601419" w:rsidRDefault="004E276F">
            <w:pPr>
              <w:tabs>
                <w:tab w:val="left" w:pos="1410"/>
              </w:tabs>
              <w:spacing w:line="240" w:lineRule="exact"/>
              <w:jc w:val="center"/>
            </w:pPr>
            <w:r>
              <w:rPr>
                <w:rFonts w:ascii="Times New Roman" w:eastAsia="Times New Roman" w:hAnsi="Times New Roman" w:cs="Times New Roman"/>
              </w:rPr>
              <w:t>16</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5D3BB944" w14:textId="77777777" w:rsidR="00601419" w:rsidRDefault="004E276F">
            <w:pPr>
              <w:tabs>
                <w:tab w:val="left" w:pos="1410"/>
              </w:tabs>
              <w:spacing w:line="240" w:lineRule="exact"/>
              <w:jc w:val="center"/>
            </w:pPr>
            <w:r>
              <w:rPr>
                <w:rFonts w:ascii="Times New Roman" w:eastAsia="Times New Roman" w:hAnsi="Times New Roman" w:cs="Times New Roman"/>
              </w:rPr>
              <w:t>27</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573F50C6" w14:textId="77777777" w:rsidR="00601419" w:rsidRDefault="00601419">
            <w:pPr>
              <w:spacing w:after="200" w:line="276" w:lineRule="exact"/>
              <w:rPr>
                <w:rFonts w:eastAsia="Calibri" w:cs="Calibri"/>
              </w:rPr>
            </w:pPr>
          </w:p>
        </w:tc>
      </w:tr>
      <w:tr w:rsidR="00601419" w14:paraId="7F51B09F" w14:textId="77777777">
        <w:trPr>
          <w:trHeight w:val="37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3B5F32DD"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4E2F1FF3" w14:textId="77777777" w:rsidR="00601419" w:rsidRDefault="004E276F">
            <w:pPr>
              <w:tabs>
                <w:tab w:val="left" w:pos="1410"/>
              </w:tabs>
              <w:spacing w:line="240" w:lineRule="exact"/>
            </w:pPr>
            <w:r>
              <w:rPr>
                <w:rFonts w:ascii="Times New Roman" w:eastAsia="Times New Roman" w:hAnsi="Times New Roman" w:cs="Times New Roman"/>
              </w:rPr>
              <w:t>Děti do 2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00E99B0D" w14:textId="77777777" w:rsidR="00601419" w:rsidRDefault="004E276F">
            <w:pPr>
              <w:tabs>
                <w:tab w:val="left" w:pos="1410"/>
              </w:tabs>
              <w:spacing w:line="240" w:lineRule="exact"/>
              <w:jc w:val="center"/>
            </w:pPr>
            <w:r>
              <w:rPr>
                <w:rFonts w:ascii="Times New Roman" w:eastAsia="Times New Roman" w:hAnsi="Times New Roman" w:cs="Times New Roman"/>
              </w:rPr>
              <w:t>10</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1CEDF92C" w14:textId="77777777" w:rsidR="00601419" w:rsidRDefault="004E276F">
            <w:pPr>
              <w:tabs>
                <w:tab w:val="left" w:pos="1410"/>
              </w:tabs>
              <w:spacing w:line="240" w:lineRule="exact"/>
              <w:jc w:val="center"/>
            </w:pPr>
            <w:r>
              <w:rPr>
                <w:rFonts w:ascii="Times New Roman" w:eastAsia="Times New Roman" w:hAnsi="Times New Roman" w:cs="Times New Roman"/>
              </w:rPr>
              <w:t>18</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707CD058" w14:textId="77777777" w:rsidR="00601419" w:rsidRDefault="00601419">
            <w:pPr>
              <w:spacing w:after="200" w:line="276" w:lineRule="exact"/>
              <w:rPr>
                <w:rFonts w:eastAsia="Calibri" w:cs="Calibri"/>
              </w:rPr>
            </w:pPr>
          </w:p>
        </w:tc>
      </w:tr>
      <w:tr w:rsidR="00601419" w14:paraId="5C126DB0" w14:textId="77777777">
        <w:trPr>
          <w:trHeight w:val="37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7BF1B487"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2A7871F" w14:textId="77777777" w:rsidR="00601419" w:rsidRDefault="004E276F">
            <w:pPr>
              <w:tabs>
                <w:tab w:val="left" w:pos="1410"/>
              </w:tabs>
              <w:spacing w:line="240" w:lineRule="exact"/>
            </w:pPr>
            <w:r>
              <w:rPr>
                <w:rFonts w:ascii="Times New Roman" w:eastAsia="Times New Roman" w:hAnsi="Times New Roman" w:cs="Times New Roman"/>
              </w:rPr>
              <w:t>Děti do 6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6FF76F46" w14:textId="77777777" w:rsidR="00601419" w:rsidRDefault="004E276F">
            <w:pPr>
              <w:tabs>
                <w:tab w:val="left" w:pos="1410"/>
              </w:tabs>
              <w:spacing w:line="240" w:lineRule="exact"/>
              <w:jc w:val="center"/>
            </w:pPr>
            <w:r>
              <w:rPr>
                <w:rFonts w:ascii="Times New Roman" w:eastAsia="Times New Roman" w:hAnsi="Times New Roman" w:cs="Times New Roman"/>
              </w:rPr>
              <w:t>8</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0274C76C" w14:textId="77777777" w:rsidR="00601419" w:rsidRDefault="004E276F">
            <w:pPr>
              <w:tabs>
                <w:tab w:val="left" w:pos="1410"/>
              </w:tabs>
              <w:spacing w:line="240" w:lineRule="exact"/>
              <w:jc w:val="center"/>
            </w:pPr>
            <w:r>
              <w:rPr>
                <w:rFonts w:ascii="Times New Roman" w:eastAsia="Times New Roman" w:hAnsi="Times New Roman" w:cs="Times New Roman"/>
              </w:rPr>
              <w:t>15</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55132F82" w14:textId="77777777" w:rsidR="00601419" w:rsidRDefault="00601419">
            <w:pPr>
              <w:spacing w:after="200" w:line="276" w:lineRule="exact"/>
              <w:rPr>
                <w:rFonts w:eastAsia="Calibri" w:cs="Calibri"/>
              </w:rPr>
            </w:pPr>
          </w:p>
        </w:tc>
      </w:tr>
      <w:tr w:rsidR="00601419" w14:paraId="202B0211" w14:textId="77777777">
        <w:trPr>
          <w:trHeight w:val="37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4A06D327"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2DF4D52" w14:textId="77777777" w:rsidR="00601419" w:rsidRDefault="004E276F">
            <w:pPr>
              <w:tabs>
                <w:tab w:val="left" w:pos="1410"/>
              </w:tabs>
              <w:spacing w:line="240" w:lineRule="exact"/>
            </w:pPr>
            <w:r>
              <w:rPr>
                <w:rFonts w:ascii="Times New Roman" w:eastAsia="Times New Roman" w:hAnsi="Times New Roman" w:cs="Times New Roman"/>
              </w:rPr>
              <w:t>Děti do 12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4BA60793" w14:textId="77777777" w:rsidR="00601419" w:rsidRDefault="004E276F">
            <w:pPr>
              <w:tabs>
                <w:tab w:val="left" w:pos="1410"/>
              </w:tabs>
              <w:spacing w:line="240" w:lineRule="exact"/>
              <w:jc w:val="center"/>
            </w:pPr>
            <w:r>
              <w:rPr>
                <w:rFonts w:ascii="Times New Roman" w:eastAsia="Times New Roman" w:hAnsi="Times New Roman" w:cs="Times New Roman"/>
              </w:rPr>
              <w:t>10</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3B7D6281" w14:textId="77777777" w:rsidR="00601419" w:rsidRDefault="004E276F">
            <w:pPr>
              <w:tabs>
                <w:tab w:val="left" w:pos="1410"/>
              </w:tabs>
              <w:spacing w:line="240" w:lineRule="exact"/>
              <w:jc w:val="center"/>
            </w:pPr>
            <w:r>
              <w:rPr>
                <w:rFonts w:ascii="Times New Roman" w:eastAsia="Times New Roman" w:hAnsi="Times New Roman" w:cs="Times New Roman"/>
              </w:rPr>
              <w:t>19</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5438C002" w14:textId="77777777" w:rsidR="00601419" w:rsidRDefault="00601419">
            <w:pPr>
              <w:spacing w:after="200" w:line="276" w:lineRule="exact"/>
              <w:rPr>
                <w:rFonts w:eastAsia="Calibri" w:cs="Calibri"/>
              </w:rPr>
            </w:pPr>
          </w:p>
        </w:tc>
      </w:tr>
      <w:tr w:rsidR="00601419" w14:paraId="736DD517" w14:textId="77777777">
        <w:trPr>
          <w:trHeight w:val="37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2CFB0AE3"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35DD6F99" w14:textId="77777777" w:rsidR="00601419" w:rsidRDefault="004E276F">
            <w:pPr>
              <w:tabs>
                <w:tab w:val="left" w:pos="1410"/>
              </w:tabs>
              <w:spacing w:line="240" w:lineRule="exact"/>
            </w:pPr>
            <w:r>
              <w:rPr>
                <w:rFonts w:ascii="Times New Roman" w:eastAsia="Times New Roman" w:hAnsi="Times New Roman" w:cs="Times New Roman"/>
              </w:rPr>
              <w:t>Děti do 15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0B0EFEDA" w14:textId="77777777" w:rsidR="00601419" w:rsidRDefault="004E276F">
            <w:pPr>
              <w:tabs>
                <w:tab w:val="left" w:pos="1410"/>
              </w:tabs>
              <w:spacing w:line="240" w:lineRule="exact"/>
              <w:jc w:val="center"/>
            </w:pPr>
            <w:r>
              <w:rPr>
                <w:rFonts w:ascii="Times New Roman" w:eastAsia="Times New Roman" w:hAnsi="Times New Roman" w:cs="Times New Roman"/>
              </w:rPr>
              <w:t>9</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5953A27F" w14:textId="77777777" w:rsidR="00601419" w:rsidRDefault="004E276F">
            <w:pPr>
              <w:tabs>
                <w:tab w:val="left" w:pos="1410"/>
              </w:tabs>
              <w:spacing w:line="240" w:lineRule="exact"/>
              <w:jc w:val="center"/>
            </w:pPr>
            <w:r>
              <w:rPr>
                <w:rFonts w:ascii="Times New Roman" w:eastAsia="Times New Roman" w:hAnsi="Times New Roman" w:cs="Times New Roman"/>
              </w:rPr>
              <w:t>15</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788DCFE7" w14:textId="77777777" w:rsidR="00601419" w:rsidRDefault="00601419">
            <w:pPr>
              <w:spacing w:after="200" w:line="276" w:lineRule="exact"/>
              <w:rPr>
                <w:rFonts w:eastAsia="Calibri" w:cs="Calibri"/>
              </w:rPr>
            </w:pPr>
          </w:p>
        </w:tc>
      </w:tr>
      <w:tr w:rsidR="00601419" w14:paraId="08A52B00" w14:textId="77777777">
        <w:trPr>
          <w:trHeight w:val="372"/>
        </w:trPr>
        <w:tc>
          <w:tcPr>
            <w:tcW w:w="1831" w:type="dxa"/>
            <w:vMerge/>
            <w:tcBorders>
              <w:top w:val="single" w:sz="6" w:space="0" w:color="000000"/>
              <w:left w:val="single" w:sz="4" w:space="0" w:color="000000"/>
              <w:bottom w:val="single" w:sz="4" w:space="0" w:color="000000"/>
              <w:right w:val="single" w:sz="6" w:space="0" w:color="000000"/>
            </w:tcBorders>
            <w:shd w:val="clear" w:color="auto" w:fill="auto"/>
            <w:vAlign w:val="center"/>
          </w:tcPr>
          <w:p w14:paraId="5794BD14" w14:textId="77777777" w:rsidR="00601419" w:rsidRDefault="00601419">
            <w:pPr>
              <w:spacing w:after="200" w:line="276" w:lineRule="exact"/>
              <w:rPr>
                <w:rFonts w:eastAsia="Calibri" w:cs="Calibri"/>
              </w:rPr>
            </w:pPr>
          </w:p>
        </w:tc>
        <w:tc>
          <w:tcPr>
            <w:tcW w:w="1833"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0268D7F" w14:textId="77777777" w:rsidR="00601419" w:rsidRDefault="004E276F">
            <w:pPr>
              <w:tabs>
                <w:tab w:val="left" w:pos="1410"/>
              </w:tabs>
              <w:spacing w:line="240" w:lineRule="exact"/>
            </w:pPr>
            <w:r>
              <w:rPr>
                <w:rFonts w:ascii="Times New Roman" w:eastAsia="Times New Roman" w:hAnsi="Times New Roman" w:cs="Times New Roman"/>
              </w:rPr>
              <w:t>Všichni od 15 let</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620F03D2" w14:textId="77777777" w:rsidR="00601419" w:rsidRDefault="004E276F">
            <w:pPr>
              <w:tabs>
                <w:tab w:val="left" w:pos="1410"/>
              </w:tabs>
              <w:spacing w:line="240" w:lineRule="exact"/>
              <w:jc w:val="center"/>
            </w:pPr>
            <w:r>
              <w:rPr>
                <w:rFonts w:ascii="Times New Roman" w:eastAsia="Times New Roman" w:hAnsi="Times New Roman" w:cs="Times New Roman"/>
              </w:rPr>
              <w:t>5</w:t>
            </w:r>
          </w:p>
        </w:tc>
        <w:tc>
          <w:tcPr>
            <w:tcW w:w="1845" w:type="dxa"/>
            <w:tcBorders>
              <w:top w:val="single" w:sz="6" w:space="0" w:color="000000"/>
              <w:left w:val="single" w:sz="4" w:space="0" w:color="000000"/>
              <w:bottom w:val="single" w:sz="4" w:space="0" w:color="000000"/>
              <w:right w:val="single" w:sz="6" w:space="0" w:color="000000"/>
            </w:tcBorders>
            <w:shd w:val="clear" w:color="auto" w:fill="auto"/>
          </w:tcPr>
          <w:p w14:paraId="75128274" w14:textId="77777777" w:rsidR="00601419" w:rsidRDefault="004E276F">
            <w:pPr>
              <w:tabs>
                <w:tab w:val="left" w:pos="1410"/>
              </w:tabs>
              <w:spacing w:line="240" w:lineRule="exact"/>
              <w:jc w:val="center"/>
            </w:pPr>
            <w:r>
              <w:rPr>
                <w:rFonts w:ascii="Times New Roman" w:eastAsia="Times New Roman" w:hAnsi="Times New Roman" w:cs="Times New Roman"/>
              </w:rPr>
              <w:t>25</w:t>
            </w:r>
          </w:p>
        </w:tc>
        <w:tc>
          <w:tcPr>
            <w:tcW w:w="1908" w:type="dxa"/>
            <w:vMerge/>
            <w:tcBorders>
              <w:top w:val="single" w:sz="6" w:space="0" w:color="000000"/>
              <w:left w:val="single" w:sz="4" w:space="0" w:color="000000"/>
              <w:bottom w:val="single" w:sz="4" w:space="0" w:color="000000"/>
              <w:right w:val="single" w:sz="4" w:space="0" w:color="000000"/>
            </w:tcBorders>
            <w:shd w:val="clear" w:color="auto" w:fill="auto"/>
          </w:tcPr>
          <w:p w14:paraId="62238B55" w14:textId="77777777" w:rsidR="00601419" w:rsidRDefault="00601419">
            <w:pPr>
              <w:spacing w:after="200" w:line="276" w:lineRule="exact"/>
              <w:rPr>
                <w:rFonts w:eastAsia="Calibri" w:cs="Calibri"/>
              </w:rPr>
            </w:pPr>
          </w:p>
        </w:tc>
      </w:tr>
    </w:tbl>
    <w:p w14:paraId="436F60CA" w14:textId="77777777" w:rsidR="00601419" w:rsidRDefault="00601419">
      <w:pPr>
        <w:spacing w:line="240" w:lineRule="exact"/>
        <w:rPr>
          <w:rFonts w:eastAsia="Calibri" w:cs="Calibri"/>
          <w:b/>
        </w:rPr>
      </w:pPr>
    </w:p>
    <w:p w14:paraId="22E0EB4B" w14:textId="77777777" w:rsidR="00601419" w:rsidRDefault="00601419">
      <w:pPr>
        <w:spacing w:line="240" w:lineRule="exact"/>
        <w:rPr>
          <w:rFonts w:eastAsia="Calibri" w:cs="Calibri"/>
          <w:b/>
        </w:rPr>
      </w:pPr>
    </w:p>
    <w:p w14:paraId="29AF61C8"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Kostní dřeň</w:t>
      </w:r>
    </w:p>
    <w:p w14:paraId="4846FEB6" w14:textId="77777777" w:rsidR="00601419" w:rsidRDefault="004E276F">
      <w:pPr>
        <w:spacing w:line="240" w:lineRule="exact"/>
      </w:pPr>
      <w:r>
        <w:rPr>
          <w:rFonts w:ascii="Times New Roman" w:eastAsia="Times New Roman" w:hAnsi="Times New Roman" w:cs="Times New Roman"/>
          <w:sz w:val="24"/>
        </w:rPr>
        <w:t>Materiál: kostní dřeň</w:t>
      </w:r>
    </w:p>
    <w:p w14:paraId="66A669C7"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Dostupnost: jen po předchozí domluvě</w:t>
      </w:r>
    </w:p>
    <w:p w14:paraId="1934D315" w14:textId="77777777" w:rsidR="00601419" w:rsidRDefault="004E276F" w:rsidP="003B13C6">
      <w:pPr>
        <w:shd w:val="clear" w:color="auto" w:fill="AEAAAA" w:themeFill="background2" w:themeFillShade="BF"/>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Klinický význam: Hodnocení nátěru aspirátu kostní dřeně je součástí diagnostického vyšetřovacího postupu u pacientů s hematologickými chorobami, či u pacientů, u kterých existuje podezření (např. z nátěru periferní krve) na hematologické onemocnění, které je nutné hodnocením aspirátu kostní dřeně ověřit. Součástí hodnocení je stanovení relativního rozpočtu hematopoetických buněk (myelogram) a morfologický popis hematopoetických vývojových řad a dalších buněk přítomných v kostní dřeni.</w:t>
      </w:r>
    </w:p>
    <w:p w14:paraId="1A9293AA" w14:textId="77777777" w:rsidR="00601419" w:rsidRDefault="004E276F">
      <w:pPr>
        <w:spacing w:line="240" w:lineRule="exact"/>
      </w:pPr>
      <w:r>
        <w:rPr>
          <w:rFonts w:ascii="Times New Roman" w:eastAsia="Times New Roman" w:hAnsi="Times New Roman" w:cs="Times New Roman"/>
          <w:sz w:val="24"/>
        </w:rPr>
        <w:t xml:space="preserve">Odběr: Punkci ze sterna provádí lékař hematolog. Vzorkem je aspirát kostní dřeně, ze kterého  </w:t>
      </w:r>
    </w:p>
    <w:p w14:paraId="04379BBB" w14:textId="77777777" w:rsidR="00601419" w:rsidRDefault="004E276F">
      <w:pPr>
        <w:spacing w:line="240" w:lineRule="exact"/>
      </w:pPr>
      <w:r>
        <w:rPr>
          <w:rFonts w:ascii="Times New Roman" w:eastAsia="Times New Roman" w:hAnsi="Times New Roman" w:cs="Times New Roman"/>
          <w:sz w:val="24"/>
        </w:rPr>
        <w:t xml:space="preserve">            se zhotoví nátěry na podložních sklech. Následuje obarvení nátěru a jeho hodnocení  </w:t>
      </w:r>
    </w:p>
    <w:p w14:paraId="645E0689" w14:textId="77777777" w:rsidR="00601419" w:rsidRDefault="004E276F">
      <w:pPr>
        <w:spacing w:line="240" w:lineRule="exact"/>
      </w:pPr>
      <w:r>
        <w:rPr>
          <w:rFonts w:ascii="Times New Roman" w:eastAsia="Times New Roman" w:hAnsi="Times New Roman" w:cs="Times New Roman"/>
          <w:sz w:val="24"/>
        </w:rPr>
        <w:t xml:space="preserve">            klinickým hematologem.</w:t>
      </w:r>
    </w:p>
    <w:p w14:paraId="062D990E" w14:textId="77777777" w:rsidR="00601419" w:rsidRDefault="004E276F">
      <w:pPr>
        <w:spacing w:line="240" w:lineRule="exact"/>
      </w:pPr>
      <w:r>
        <w:rPr>
          <w:rFonts w:ascii="Times New Roman" w:eastAsia="Times New Roman" w:hAnsi="Times New Roman" w:cs="Times New Roman"/>
          <w:sz w:val="24"/>
        </w:rPr>
        <w:t xml:space="preserve">Poznámka: Celkové hodnocení vychází z procentuálního zastoupení zárodečných řad, z jejich    </w:t>
      </w:r>
    </w:p>
    <w:p w14:paraId="1E55550D" w14:textId="77777777" w:rsidR="00601419" w:rsidRDefault="004E276F">
      <w:pPr>
        <w:spacing w:line="240" w:lineRule="exact"/>
      </w:pPr>
      <w:r>
        <w:rPr>
          <w:rFonts w:ascii="Times New Roman" w:eastAsia="Times New Roman" w:hAnsi="Times New Roman" w:cs="Times New Roman"/>
          <w:sz w:val="24"/>
        </w:rPr>
        <w:t xml:space="preserve">                   morfologických změn a je nutné přihlédnout i ke klinickému stavu pacienta. Tato </w:t>
      </w:r>
    </w:p>
    <w:p w14:paraId="4AAC9895" w14:textId="77777777" w:rsidR="00601419" w:rsidRDefault="004E276F">
      <w:pPr>
        <w:spacing w:line="240" w:lineRule="exact"/>
      </w:pPr>
      <w:r>
        <w:rPr>
          <w:rFonts w:ascii="Times New Roman" w:eastAsia="Times New Roman" w:hAnsi="Times New Roman" w:cs="Times New Roman"/>
          <w:sz w:val="24"/>
        </w:rPr>
        <w:t xml:space="preserve">                   hodnotící kritéria od sebe nelze oddělit, a proto nejsou v příručce procentuální </w:t>
      </w:r>
    </w:p>
    <w:p w14:paraId="5A666332" w14:textId="77777777" w:rsidR="00601419" w:rsidRDefault="004E276F">
      <w:pPr>
        <w:spacing w:line="240" w:lineRule="exact"/>
      </w:pPr>
      <w:r>
        <w:rPr>
          <w:rFonts w:ascii="Times New Roman" w:eastAsia="Times New Roman" w:hAnsi="Times New Roman" w:cs="Times New Roman"/>
          <w:sz w:val="24"/>
        </w:rPr>
        <w:t xml:space="preserve">                   zastoupení jednotlivých vývojových stádií buněk.</w:t>
      </w:r>
    </w:p>
    <w:p w14:paraId="24F8518D" w14:textId="77777777" w:rsidR="00601419" w:rsidRDefault="00601419">
      <w:pPr>
        <w:spacing w:line="240" w:lineRule="exact"/>
        <w:rPr>
          <w:rFonts w:ascii="Times New Roman" w:eastAsia="Times New Roman" w:hAnsi="Times New Roman" w:cs="Times New Roman"/>
          <w:color w:val="FF00CC"/>
          <w:sz w:val="24"/>
        </w:rPr>
      </w:pPr>
    </w:p>
    <w:p w14:paraId="655D66A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Index alkalické fosfatázy v neutrofilech</w:t>
      </w:r>
    </w:p>
    <w:p w14:paraId="4B3761F1" w14:textId="77777777" w:rsidR="00601419" w:rsidRDefault="004E276F">
      <w:pPr>
        <w:spacing w:line="240" w:lineRule="exact"/>
      </w:pPr>
      <w:r>
        <w:rPr>
          <w:rFonts w:ascii="Times New Roman" w:eastAsia="Times New Roman" w:hAnsi="Times New Roman" w:cs="Times New Roman"/>
          <w:color w:val="000000"/>
          <w:sz w:val="24"/>
        </w:rPr>
        <w:t>Materiál: krev</w:t>
      </w:r>
    </w:p>
    <w:p w14:paraId="26B5358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plná krev</w:t>
      </w:r>
    </w:p>
    <w:p w14:paraId="10D2D010" w14:textId="77777777" w:rsidR="00601419" w:rsidRDefault="004E276F" w:rsidP="003B13C6">
      <w:pPr>
        <w:shd w:val="clear" w:color="auto" w:fill="AEAAAA" w:themeFill="background2" w:themeFillShade="BF"/>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Množství AF v neutrofilech se mění při různých onemocněních i fyziologických stavech. </w:t>
      </w:r>
    </w:p>
    <w:p w14:paraId="0284B7C1" w14:textId="77777777" w:rsidR="00601419" w:rsidRDefault="004E276F" w:rsidP="003B13C6">
      <w:pPr>
        <w:pStyle w:val="Odstavecseseznamem"/>
        <w:numPr>
          <w:ilvl w:val="0"/>
          <w:numId w:val="23"/>
        </w:numPr>
        <w:shd w:val="clear" w:color="auto" w:fill="AEAAAA" w:themeFill="background2" w:themeFillShade="BF"/>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Zvýšená aktivita AF bývá při zánětech, infekcích, zvláště s neutrofílií, u polycytémie, aplastické anemie, myelodysplastického syndromu, mnohočetného myelomu, solidních nádorů, u pacientů užívajících kortikoidy, dále pak v graviditě. </w:t>
      </w:r>
    </w:p>
    <w:p w14:paraId="388A1498" w14:textId="77777777" w:rsidR="00601419" w:rsidRDefault="004E276F" w:rsidP="003B13C6">
      <w:pPr>
        <w:pStyle w:val="Odstavecseseznamem"/>
        <w:numPr>
          <w:ilvl w:val="0"/>
          <w:numId w:val="23"/>
        </w:numPr>
        <w:shd w:val="clear" w:color="auto" w:fill="AEAAAA" w:themeFill="background2" w:themeFillShade="BF"/>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Snížené skóre AF nacházíme např. u chronické myeloidní leukémie, infekční mononukleózy, paroxysmální noční hemoglobinurie, sférocytární anemie, sideroblastické anemie.</w:t>
      </w:r>
    </w:p>
    <w:p w14:paraId="2444EEE1" w14:textId="77777777" w:rsidR="00601419" w:rsidRDefault="004E276F" w:rsidP="003B13C6">
      <w:pPr>
        <w:shd w:val="clear" w:color="auto" w:fill="AEAAAA" w:themeFill="background2" w:themeFillShade="BF"/>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Vyšetření slouží zejména k upřesnění diagnózy některých hematologických </w:t>
      </w:r>
      <w:r>
        <w:rPr>
          <w:rFonts w:ascii="Times New Roman" w:eastAsia="Times New Roman" w:hAnsi="Times New Roman" w:cs="Times New Roman"/>
          <w:color w:val="000000"/>
          <w:sz w:val="24"/>
        </w:rPr>
        <w:br/>
        <w:t>a hematoonkologických onemocnění (nejčastěji k rozlišení chronické myeloidní leukémie a myelofibrózy). Stanovení AF usnadňuje odlišení leukemoidní reakce (zvýšená aktivita AF) od chronické myeloidní leukémie (snížená aktivita AF).</w:t>
      </w:r>
    </w:p>
    <w:p w14:paraId="038CE830" w14:textId="77777777" w:rsidR="00601419" w:rsidRDefault="004E276F">
      <w:pPr>
        <w:spacing w:line="240" w:lineRule="exact"/>
      </w:pPr>
      <w:r>
        <w:rPr>
          <w:rFonts w:ascii="Times New Roman" w:eastAsia="Times New Roman" w:hAnsi="Times New Roman" w:cs="Times New Roman"/>
          <w:color w:val="000000"/>
          <w:sz w:val="24"/>
        </w:rPr>
        <w:t>Odběr do: zkumavka s protisrážlivou úpravou s K3EDTA</w:t>
      </w:r>
    </w:p>
    <w:p w14:paraId="4FB420A0" w14:textId="77777777" w:rsidR="00601419" w:rsidRDefault="004E276F">
      <w:pPr>
        <w:spacing w:line="240" w:lineRule="exact"/>
      </w:pPr>
      <w:r>
        <w:rPr>
          <w:rFonts w:ascii="Times New Roman" w:eastAsia="Times New Roman" w:hAnsi="Times New Roman" w:cs="Times New Roman"/>
          <w:color w:val="000000"/>
          <w:sz w:val="24"/>
        </w:rPr>
        <w:t xml:space="preserve">                 1.) uzavřený odběrový systém</w:t>
      </w:r>
    </w:p>
    <w:p w14:paraId="4C5473E3"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nutno dbát na správné množství vzorku</w:t>
      </w:r>
    </w:p>
    <w:p w14:paraId="5EEEBC88" w14:textId="77777777" w:rsidR="00601419" w:rsidRDefault="004E276F">
      <w:pPr>
        <w:spacing w:line="240" w:lineRule="exact"/>
      </w:pPr>
      <w:r>
        <w:rPr>
          <w:rFonts w:ascii="Times New Roman" w:eastAsia="Times New Roman" w:hAnsi="Times New Roman" w:cs="Times New Roman"/>
          <w:color w:val="000000"/>
          <w:sz w:val="24"/>
        </w:rPr>
        <w:t xml:space="preserve">                                                                    po vyznačenou rysku na zkumavce</w:t>
      </w:r>
    </w:p>
    <w:p w14:paraId="07C38AEC"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73B52738"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w:t>
      </w:r>
    </w:p>
    <w:p w14:paraId="07AE84FC" w14:textId="77777777" w:rsidR="00601419" w:rsidRDefault="004E276F">
      <w:pPr>
        <w:spacing w:line="240" w:lineRule="exact"/>
      </w:pPr>
      <w:r>
        <w:rPr>
          <w:rFonts w:ascii="Times New Roman" w:eastAsia="Times New Roman" w:hAnsi="Times New Roman" w:cs="Times New Roman"/>
          <w:sz w:val="24"/>
        </w:rPr>
        <w:lastRenderedPageBreak/>
        <w:t xml:space="preserve">Stabilita vzorku: 4 hodiny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4D3071EA" w14:textId="77777777" w:rsidR="00601419" w:rsidRDefault="004E276F">
      <w:pPr>
        <w:spacing w:line="240" w:lineRule="exact"/>
        <w:jc w:val="both"/>
      </w:pPr>
      <w:r>
        <w:rPr>
          <w:rFonts w:ascii="Times New Roman" w:eastAsia="Times New Roman" w:hAnsi="Times New Roman" w:cs="Times New Roman"/>
          <w:sz w:val="24"/>
        </w:rPr>
        <w:t>Dostupnost:        24 hodin</w:t>
      </w:r>
    </w:p>
    <w:p w14:paraId="568F0AF4" w14:textId="77777777" w:rsidR="00601419" w:rsidRDefault="004E276F">
      <w:pPr>
        <w:spacing w:line="240" w:lineRule="exact"/>
        <w:jc w:val="both"/>
      </w:pPr>
      <w:r>
        <w:rPr>
          <w:rFonts w:ascii="Times New Roman" w:eastAsia="Times New Roman" w:hAnsi="Times New Roman" w:cs="Times New Roman"/>
          <w:sz w:val="24"/>
          <w:shd w:val="clear" w:color="auto" w:fill="FFFFFF"/>
        </w:rPr>
        <w:t>Doba odezvy:     48 hodin</w:t>
      </w:r>
    </w:p>
    <w:p w14:paraId="48A41087" w14:textId="77777777" w:rsidR="00601419" w:rsidRDefault="004E276F">
      <w:pPr>
        <w:spacing w:line="240" w:lineRule="exact"/>
      </w:pPr>
      <w:r>
        <w:rPr>
          <w:rFonts w:ascii="Times New Roman" w:eastAsia="Times New Roman" w:hAnsi="Times New Roman" w:cs="Times New Roman"/>
          <w:sz w:val="24"/>
        </w:rPr>
        <w:t>Referenční meze: 80 – 120 bodů</w:t>
      </w:r>
    </w:p>
    <w:p w14:paraId="2A9B7CF4" w14:textId="798E451C"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A156A31" w14:textId="77777777" w:rsidR="00601419" w:rsidRDefault="004E276F">
      <w:pPr>
        <w:spacing w:line="240" w:lineRule="exact"/>
        <w:jc w:val="both"/>
      </w:pPr>
      <w:r>
        <w:rPr>
          <w:rFonts w:ascii="Times New Roman" w:eastAsia="Times New Roman" w:hAnsi="Times New Roman" w:cs="Times New Roman"/>
          <w:sz w:val="24"/>
        </w:rPr>
        <w:t xml:space="preserve">                                                          </w:t>
      </w:r>
    </w:p>
    <w:p w14:paraId="1297B391"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69" w:name="_Toc168900167"/>
      <w:r>
        <w:rPr>
          <w:rFonts w:ascii="Times New Roman" w:eastAsia="Times New Roman" w:hAnsi="Times New Roman" w:cs="Times New Roman"/>
          <w:iCs/>
          <w:color w:val="auto"/>
          <w:kern w:val="0"/>
          <w:szCs w:val="26"/>
          <w:lang w:bidi="ar-SA"/>
        </w:rPr>
        <w:t>13.2  Hemokoagulační vyšetřovací metody</w:t>
      </w:r>
      <w:bookmarkEnd w:id="69"/>
    </w:p>
    <w:p w14:paraId="60D08C61" w14:textId="77777777" w:rsidR="00601419" w:rsidRDefault="00601419">
      <w:pPr>
        <w:spacing w:line="240" w:lineRule="exact"/>
        <w:jc w:val="both"/>
        <w:rPr>
          <w:rFonts w:ascii="Times New Roman" w:eastAsia="Times New Roman" w:hAnsi="Times New Roman" w:cs="Times New Roman"/>
          <w:b/>
          <w:sz w:val="24"/>
        </w:rPr>
      </w:pPr>
    </w:p>
    <w:p w14:paraId="3BA642C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Protrombinový test dle Quicka (INR)</w:t>
      </w:r>
    </w:p>
    <w:p w14:paraId="745B8D99" w14:textId="77777777" w:rsidR="00601419" w:rsidRDefault="004E276F">
      <w:pPr>
        <w:spacing w:line="240" w:lineRule="exact"/>
      </w:pPr>
      <w:r>
        <w:rPr>
          <w:rFonts w:ascii="Times New Roman" w:eastAsia="Times New Roman" w:hAnsi="Times New Roman" w:cs="Times New Roman"/>
          <w:color w:val="000000"/>
          <w:sz w:val="24"/>
        </w:rPr>
        <w:t>Materiál: nesrážlivá krev</w:t>
      </w:r>
    </w:p>
    <w:p w14:paraId="77541C37"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70CB7113" w14:textId="77777777" w:rsidR="00601419" w:rsidRDefault="004E276F" w:rsidP="003B13C6">
      <w:pPr>
        <w:shd w:val="clear" w:color="auto" w:fill="AEAAAA" w:themeFill="background2" w:themeFillShade="BF"/>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rychlý a citlivý screeningový test pro stanovení koagulačních poruch v exogenním systému (faktory II, V, VII, X). Z důvodu jeho vysoké citlivosti k těmto koagulačním faktorům je především určen:</w:t>
      </w:r>
    </w:p>
    <w:p w14:paraId="47BDD2EC" w14:textId="77777777" w:rsidR="00601419" w:rsidRDefault="004E276F" w:rsidP="003B13C6">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t>pro nastavení a kontrolu orální antikoagulační terapie</w:t>
      </w:r>
    </w:p>
    <w:p w14:paraId="58518CA9" w14:textId="77777777" w:rsidR="00601419" w:rsidRDefault="004E276F" w:rsidP="003B13C6">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t>pro zachycení geneticky podmíněných deficitů koagulačních faktorů exogenního systému</w:t>
      </w:r>
    </w:p>
    <w:p w14:paraId="4B8E22EF" w14:textId="77777777" w:rsidR="00601419" w:rsidRDefault="004E276F" w:rsidP="003B13C6">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t>pro zachycení získaných deficitů koagulačních faktorů</w:t>
      </w:r>
    </w:p>
    <w:p w14:paraId="26DF081D" w14:textId="77777777" w:rsidR="00601419" w:rsidRDefault="004E276F" w:rsidP="003B13C6">
      <w:pPr>
        <w:shd w:val="clear" w:color="auto" w:fill="AEAAAA" w:themeFill="background2" w:themeFillShade="BF"/>
        <w:spacing w:line="240" w:lineRule="exact"/>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t>pro zjištění schopnosti hepatické syntézy při jaterních onemocněních</w:t>
      </w:r>
    </w:p>
    <w:p w14:paraId="5546F97B" w14:textId="77777777" w:rsidR="00601419" w:rsidRDefault="004E276F">
      <w:pPr>
        <w:spacing w:line="240" w:lineRule="exact"/>
      </w:pPr>
      <w:r>
        <w:rPr>
          <w:rFonts w:ascii="Times New Roman" w:eastAsia="Times New Roman" w:hAnsi="Times New Roman" w:cs="Times New Roman"/>
          <w:color w:val="000000"/>
          <w:sz w:val="24"/>
        </w:rPr>
        <w:t>Odběr do: zkumavka s obsahem citrátu sodného v poměru 1 : 9</w:t>
      </w:r>
    </w:p>
    <w:p w14:paraId="1EDDBF53" w14:textId="77777777" w:rsidR="00601419" w:rsidRDefault="004E276F">
      <w:pPr>
        <w:spacing w:line="240" w:lineRule="exact"/>
      </w:pPr>
      <w:r>
        <w:rPr>
          <w:rFonts w:ascii="Times New Roman" w:eastAsia="Times New Roman" w:hAnsi="Times New Roman" w:cs="Times New Roman"/>
          <w:color w:val="000000"/>
          <w:sz w:val="24"/>
        </w:rPr>
        <w:t xml:space="preserve">                 1.) uzavřený odběrový systém</w:t>
      </w:r>
    </w:p>
    <w:p w14:paraId="3C018C40"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nutno dbát na správné množství vzorku</w:t>
      </w:r>
    </w:p>
    <w:p w14:paraId="226E3676" w14:textId="77777777" w:rsidR="00601419" w:rsidRDefault="004E276F">
      <w:pPr>
        <w:spacing w:line="240" w:lineRule="exact"/>
      </w:pPr>
      <w:r>
        <w:rPr>
          <w:rFonts w:ascii="Times New Roman" w:eastAsia="Times New Roman" w:hAnsi="Times New Roman" w:cs="Times New Roman"/>
          <w:color w:val="000000"/>
          <w:sz w:val="24"/>
        </w:rPr>
        <w:t xml:space="preserve">                                                                    po vyznačenou rysku na zkumavce</w:t>
      </w:r>
    </w:p>
    <w:p w14:paraId="792C2415" w14:textId="77777777" w:rsidR="00601419" w:rsidRDefault="004E276F">
      <w:pPr>
        <w:spacing w:line="240" w:lineRule="exact"/>
      </w:pPr>
      <w:r>
        <w:rPr>
          <w:rFonts w:ascii="Times New Roman" w:eastAsia="Times New Roman" w:hAnsi="Times New Roman" w:cs="Times New Roman"/>
          <w:color w:val="000000"/>
          <w:sz w:val="24"/>
        </w:rPr>
        <w:t xml:space="preserve">                 Objem odebraného vzorku přesahujícího +/- 10% předepsaného objemu je    </w:t>
      </w:r>
    </w:p>
    <w:p w14:paraId="2D7123F4" w14:textId="77777777" w:rsidR="00601419" w:rsidRDefault="004E276F">
      <w:pPr>
        <w:spacing w:line="240" w:lineRule="exact"/>
      </w:pPr>
      <w:r>
        <w:rPr>
          <w:rFonts w:ascii="Times New Roman" w:eastAsia="Times New Roman" w:hAnsi="Times New Roman" w:cs="Times New Roman"/>
          <w:color w:val="000000"/>
          <w:sz w:val="24"/>
        </w:rPr>
        <w:t xml:space="preserve">                 důvodem k odmítnutí vzorku!</w:t>
      </w:r>
    </w:p>
    <w:p w14:paraId="687D17E3"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220A4DE9"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w:t>
      </w:r>
    </w:p>
    <w:p w14:paraId="005BB373" w14:textId="77777777" w:rsidR="00601419" w:rsidRDefault="004E276F">
      <w:pPr>
        <w:spacing w:line="240" w:lineRule="exact"/>
      </w:pPr>
      <w:r>
        <w:rPr>
          <w:rFonts w:ascii="Times New Roman" w:eastAsia="Times New Roman" w:hAnsi="Times New Roman" w:cs="Times New Roman"/>
          <w:color w:val="000000"/>
          <w:sz w:val="24"/>
        </w:rPr>
        <w:t xml:space="preserve">Na žádance vyznačte: - zda pacient </w:t>
      </w:r>
      <w:r>
        <w:rPr>
          <w:rFonts w:ascii="Times New Roman" w:eastAsia="Times New Roman" w:hAnsi="Times New Roman" w:cs="Times New Roman"/>
          <w:color w:val="000000"/>
          <w:sz w:val="24"/>
          <w:u w:val="single"/>
        </w:rPr>
        <w:t>užívá/neužívá</w:t>
      </w:r>
      <w:r>
        <w:rPr>
          <w:rFonts w:ascii="Times New Roman" w:eastAsia="Times New Roman" w:hAnsi="Times New Roman" w:cs="Times New Roman"/>
          <w:color w:val="000000"/>
          <w:sz w:val="24"/>
        </w:rPr>
        <w:t xml:space="preserve"> antikoagulancia</w:t>
      </w:r>
    </w:p>
    <w:p w14:paraId="58FFE10C" w14:textId="77777777" w:rsidR="00601419" w:rsidRDefault="004E276F">
      <w:pPr>
        <w:spacing w:line="240" w:lineRule="exact"/>
      </w:pPr>
      <w:r>
        <w:rPr>
          <w:rFonts w:ascii="Times New Roman" w:eastAsia="Times New Roman" w:hAnsi="Times New Roman" w:cs="Times New Roman"/>
          <w:color w:val="000000"/>
          <w:sz w:val="24"/>
        </w:rPr>
        <w:t xml:space="preserve">                                    - </w:t>
      </w:r>
      <w:r>
        <w:rPr>
          <w:rFonts w:ascii="Times New Roman" w:eastAsia="Times New Roman" w:hAnsi="Times New Roman" w:cs="Times New Roman"/>
          <w:color w:val="000000"/>
          <w:sz w:val="24"/>
          <w:u w:val="single"/>
        </w:rPr>
        <w:t>název</w:t>
      </w:r>
      <w:r>
        <w:rPr>
          <w:rFonts w:ascii="Times New Roman" w:eastAsia="Times New Roman" w:hAnsi="Times New Roman" w:cs="Times New Roman"/>
          <w:color w:val="000000"/>
          <w:sz w:val="24"/>
        </w:rPr>
        <w:t xml:space="preserve"> užívaného antikoagulancia</w:t>
      </w:r>
    </w:p>
    <w:p w14:paraId="6B6971E2" w14:textId="77777777" w:rsidR="00601419" w:rsidRDefault="004E276F">
      <w:pPr>
        <w:spacing w:line="240" w:lineRule="exact"/>
      </w:pPr>
      <w:r>
        <w:rPr>
          <w:rFonts w:ascii="Times New Roman" w:eastAsia="Times New Roman" w:hAnsi="Times New Roman" w:cs="Times New Roman"/>
          <w:sz w:val="24"/>
        </w:rPr>
        <w:t xml:space="preserve">Stabilita vzorku: 4 hodiny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4742E23D" w14:textId="77777777" w:rsidR="00601419" w:rsidRDefault="004E276F">
      <w:pPr>
        <w:spacing w:line="240" w:lineRule="exact"/>
        <w:jc w:val="both"/>
      </w:pPr>
      <w:r>
        <w:rPr>
          <w:rFonts w:ascii="Times New Roman" w:eastAsia="Times New Roman" w:hAnsi="Times New Roman" w:cs="Times New Roman"/>
          <w:sz w:val="24"/>
        </w:rPr>
        <w:t>Dostupnost:        24 hodin</w:t>
      </w:r>
    </w:p>
    <w:p w14:paraId="6BEE10CE" w14:textId="77777777" w:rsidR="00601419" w:rsidRDefault="004E276F">
      <w:pPr>
        <w:spacing w:line="240" w:lineRule="exact"/>
        <w:jc w:val="both"/>
      </w:pPr>
      <w:r>
        <w:rPr>
          <w:rFonts w:ascii="Times New Roman" w:eastAsia="Times New Roman" w:hAnsi="Times New Roman" w:cs="Times New Roman"/>
          <w:sz w:val="24"/>
        </w:rPr>
        <w:t>Doba odezvy:     rutina 24 hodin</w:t>
      </w:r>
    </w:p>
    <w:p w14:paraId="27079617" w14:textId="77777777" w:rsidR="00601419" w:rsidRDefault="004E276F">
      <w:pPr>
        <w:spacing w:line="240" w:lineRule="exact"/>
      </w:pPr>
      <w:r>
        <w:rPr>
          <w:rFonts w:ascii="Times New Roman" w:eastAsia="Times New Roman" w:hAnsi="Times New Roman" w:cs="Times New Roman"/>
          <w:sz w:val="24"/>
        </w:rPr>
        <w:t xml:space="preserve">                           statim 2 hodiny</w:t>
      </w:r>
    </w:p>
    <w:p w14:paraId="6915AF85" w14:textId="77777777" w:rsidR="00601419" w:rsidRDefault="004E276F">
      <w:pPr>
        <w:spacing w:line="240" w:lineRule="exact"/>
      </w:pPr>
      <w:r>
        <w:rPr>
          <w:rFonts w:ascii="Times New Roman" w:eastAsia="Times New Roman" w:hAnsi="Times New Roman" w:cs="Times New Roman"/>
          <w:sz w:val="24"/>
        </w:rPr>
        <w:t xml:space="preserve">                           vitální indikace 1 hodina</w:t>
      </w:r>
    </w:p>
    <w:p w14:paraId="7FFB5FDF" w14:textId="77777777" w:rsidR="00601419" w:rsidRDefault="00601419">
      <w:pPr>
        <w:spacing w:line="240" w:lineRule="exact"/>
        <w:rPr>
          <w:rFonts w:ascii="Times New Roman" w:eastAsia="Times New Roman" w:hAnsi="Times New Roman" w:cs="Times New Roman"/>
          <w:sz w:val="24"/>
        </w:rPr>
      </w:pPr>
    </w:p>
    <w:p w14:paraId="6999F70E" w14:textId="77777777" w:rsidR="00601419" w:rsidRDefault="004E276F">
      <w:pPr>
        <w:spacing w:line="240" w:lineRule="exact"/>
      </w:pPr>
      <w:r>
        <w:rPr>
          <w:rFonts w:ascii="Times New Roman" w:eastAsia="Times New Roman" w:hAnsi="Times New Roman" w:cs="Times New Roman"/>
          <w:sz w:val="24"/>
        </w:rPr>
        <w:t xml:space="preserve">Referenční meze:      </w:t>
      </w:r>
    </w:p>
    <w:tbl>
      <w:tblPr>
        <w:tblW w:w="9472" w:type="dxa"/>
        <w:tblLayout w:type="fixed"/>
        <w:tblLook w:val="04A0" w:firstRow="1" w:lastRow="0" w:firstColumn="1" w:lastColumn="0" w:noHBand="0" w:noVBand="1"/>
      </w:tblPr>
      <w:tblGrid>
        <w:gridCol w:w="1829"/>
        <w:gridCol w:w="1830"/>
        <w:gridCol w:w="1846"/>
        <w:gridCol w:w="1832"/>
        <w:gridCol w:w="2135"/>
      </w:tblGrid>
      <w:tr w:rsidR="00601419" w14:paraId="27F1D0C0" w14:textId="77777777">
        <w:trPr>
          <w:trHeight w:val="340"/>
        </w:trPr>
        <w:tc>
          <w:tcPr>
            <w:tcW w:w="1829"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2A7B677" w14:textId="77777777" w:rsidR="00601419" w:rsidRDefault="004E276F">
            <w:pPr>
              <w:spacing w:line="240" w:lineRule="exact"/>
              <w:jc w:val="center"/>
            </w:pPr>
            <w:r>
              <w:rPr>
                <w:rFonts w:ascii="Times New Roman" w:eastAsia="Times New Roman" w:hAnsi="Times New Roman" w:cs="Times New Roman"/>
                <w:b/>
                <w:i/>
              </w:rPr>
              <w:t>analyt</w:t>
            </w:r>
          </w:p>
        </w:tc>
        <w:tc>
          <w:tcPr>
            <w:tcW w:w="183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70FE008" w14:textId="77777777" w:rsidR="00601419" w:rsidRDefault="004E276F">
            <w:pPr>
              <w:spacing w:line="240" w:lineRule="exact"/>
              <w:jc w:val="center"/>
            </w:pPr>
            <w:r>
              <w:rPr>
                <w:rFonts w:ascii="Times New Roman" w:eastAsia="Times New Roman" w:hAnsi="Times New Roman" w:cs="Times New Roman"/>
                <w:b/>
                <w:i/>
              </w:rPr>
              <w:t>věk</w:t>
            </w:r>
          </w:p>
        </w:tc>
        <w:tc>
          <w:tcPr>
            <w:tcW w:w="1846"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7123C7F" w14:textId="77777777" w:rsidR="00601419" w:rsidRDefault="004E276F">
            <w:pPr>
              <w:spacing w:line="240" w:lineRule="exact"/>
              <w:jc w:val="center"/>
            </w:pPr>
            <w:r>
              <w:rPr>
                <w:rFonts w:ascii="Times New Roman" w:eastAsia="Times New Roman" w:hAnsi="Times New Roman" w:cs="Times New Roman"/>
                <w:b/>
                <w:i/>
              </w:rPr>
              <w:t>od</w:t>
            </w:r>
          </w:p>
        </w:tc>
        <w:tc>
          <w:tcPr>
            <w:tcW w:w="183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1A78058" w14:textId="77777777" w:rsidR="00601419" w:rsidRDefault="004E276F">
            <w:pPr>
              <w:spacing w:line="240" w:lineRule="exact"/>
              <w:jc w:val="center"/>
            </w:pPr>
            <w:r>
              <w:rPr>
                <w:rFonts w:ascii="Times New Roman" w:eastAsia="Times New Roman" w:hAnsi="Times New Roman" w:cs="Times New Roman"/>
                <w:b/>
                <w:i/>
              </w:rPr>
              <w:t>do</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39040" w14:textId="77777777" w:rsidR="00601419" w:rsidRDefault="004E276F">
            <w:pPr>
              <w:spacing w:line="240" w:lineRule="exact"/>
              <w:jc w:val="center"/>
            </w:pPr>
            <w:r>
              <w:rPr>
                <w:rFonts w:ascii="Times New Roman" w:eastAsia="Times New Roman" w:hAnsi="Times New Roman" w:cs="Times New Roman"/>
                <w:b/>
                <w:i/>
              </w:rPr>
              <w:t>jednotky</w:t>
            </w:r>
          </w:p>
        </w:tc>
      </w:tr>
      <w:tr w:rsidR="00601419" w14:paraId="5EA67035" w14:textId="77777777">
        <w:trPr>
          <w:cantSplit/>
          <w:trHeight w:val="340"/>
        </w:trPr>
        <w:tc>
          <w:tcPr>
            <w:tcW w:w="1829"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02E22601" w14:textId="77777777" w:rsidR="00601419" w:rsidRDefault="004E276F">
            <w:pPr>
              <w:spacing w:line="240" w:lineRule="exact"/>
              <w:jc w:val="center"/>
            </w:pPr>
            <w:r>
              <w:rPr>
                <w:rFonts w:ascii="Times New Roman" w:eastAsia="Times New Roman" w:hAnsi="Times New Roman" w:cs="Times New Roman"/>
                <w:b/>
              </w:rPr>
              <w:t>Protrombinový test-Quick</w:t>
            </w:r>
          </w:p>
        </w:tc>
        <w:tc>
          <w:tcPr>
            <w:tcW w:w="183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8D89615" w14:textId="77777777" w:rsidR="00601419" w:rsidRDefault="004E276F">
            <w:pPr>
              <w:spacing w:line="240" w:lineRule="exact"/>
            </w:pPr>
            <w:r>
              <w:rPr>
                <w:rFonts w:ascii="Times New Roman" w:eastAsia="Times New Roman" w:hAnsi="Times New Roman" w:cs="Times New Roman"/>
              </w:rPr>
              <w:t>děti do 28 dní</w:t>
            </w:r>
          </w:p>
        </w:tc>
        <w:tc>
          <w:tcPr>
            <w:tcW w:w="1846"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802736E" w14:textId="77777777" w:rsidR="00601419" w:rsidRDefault="004E276F">
            <w:pPr>
              <w:spacing w:line="240" w:lineRule="exact"/>
              <w:jc w:val="center"/>
            </w:pPr>
            <w:r>
              <w:rPr>
                <w:rFonts w:ascii="Times New Roman" w:eastAsia="Times New Roman" w:hAnsi="Times New Roman" w:cs="Times New Roman"/>
              </w:rPr>
              <w:t>0,8</w:t>
            </w:r>
          </w:p>
        </w:tc>
        <w:tc>
          <w:tcPr>
            <w:tcW w:w="183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1131E99" w14:textId="77777777" w:rsidR="00601419" w:rsidRDefault="004E276F">
            <w:pPr>
              <w:spacing w:line="240" w:lineRule="exact"/>
              <w:jc w:val="center"/>
            </w:pPr>
            <w:r>
              <w:rPr>
                <w:rFonts w:ascii="Times New Roman" w:eastAsia="Times New Roman" w:hAnsi="Times New Roman" w:cs="Times New Roman"/>
              </w:rPr>
              <w:t>1,5</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89B30B" w14:textId="77777777" w:rsidR="00601419" w:rsidRDefault="004E276F">
            <w:pPr>
              <w:spacing w:line="240" w:lineRule="exact"/>
              <w:jc w:val="center"/>
            </w:pPr>
            <w:r>
              <w:rPr>
                <w:rFonts w:ascii="Times New Roman" w:eastAsia="Times New Roman" w:hAnsi="Times New Roman" w:cs="Times New Roman"/>
              </w:rPr>
              <w:t>Ratio</w:t>
            </w:r>
          </w:p>
        </w:tc>
      </w:tr>
      <w:tr w:rsidR="00601419" w14:paraId="1A576480"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322B7879"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8B97DEB" w14:textId="77777777" w:rsidR="00601419" w:rsidRDefault="004E276F">
            <w:pPr>
              <w:spacing w:line="240" w:lineRule="exact"/>
            </w:pPr>
            <w:r>
              <w:rPr>
                <w:rFonts w:ascii="Times New Roman" w:eastAsia="Times New Roman" w:hAnsi="Times New Roman" w:cs="Times New Roman"/>
              </w:rPr>
              <w:t>děti do 6 měsíců</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0F20708C" w14:textId="77777777" w:rsidR="00601419" w:rsidRDefault="004E276F">
            <w:pPr>
              <w:spacing w:line="240" w:lineRule="exact"/>
              <w:jc w:val="center"/>
            </w:pPr>
            <w:r>
              <w:rPr>
                <w:rFonts w:ascii="Times New Roman" w:eastAsia="Times New Roman" w:hAnsi="Times New Roman" w:cs="Times New Roman"/>
              </w:rPr>
              <w:t>0,8</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6A8A6BF8" w14:textId="77777777" w:rsidR="00601419" w:rsidRDefault="004E276F">
            <w:pPr>
              <w:spacing w:line="240" w:lineRule="exact"/>
              <w:jc w:val="center"/>
            </w:pPr>
            <w:r>
              <w:rPr>
                <w:rFonts w:ascii="Times New Roman" w:eastAsia="Times New Roman" w:hAnsi="Times New Roman" w:cs="Times New Roman"/>
              </w:rPr>
              <w:t>1,4</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D0360" w14:textId="77777777" w:rsidR="00601419" w:rsidRDefault="00601419">
            <w:pPr>
              <w:spacing w:after="200" w:line="276" w:lineRule="exact"/>
              <w:rPr>
                <w:rFonts w:eastAsia="Calibri" w:cs="Calibri"/>
              </w:rPr>
            </w:pPr>
          </w:p>
        </w:tc>
      </w:tr>
      <w:tr w:rsidR="00601419" w14:paraId="369A07B7"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5B7482F"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590A12" w14:textId="77777777" w:rsidR="00601419" w:rsidRDefault="004E276F">
            <w:pPr>
              <w:spacing w:line="240" w:lineRule="exact"/>
            </w:pPr>
            <w:r>
              <w:rPr>
                <w:rFonts w:ascii="Times New Roman" w:eastAsia="Times New Roman" w:hAnsi="Times New Roman" w:cs="Times New Roman"/>
              </w:rPr>
              <w:t>všichni od 6 m.</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09E40399" w14:textId="77777777" w:rsidR="00601419" w:rsidRDefault="004E276F">
            <w:pPr>
              <w:spacing w:line="240" w:lineRule="exact"/>
              <w:jc w:val="center"/>
            </w:pPr>
            <w:r>
              <w:rPr>
                <w:rFonts w:ascii="Times New Roman" w:eastAsia="Times New Roman" w:hAnsi="Times New Roman" w:cs="Times New Roman"/>
              </w:rPr>
              <w:t>0,8</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0B6ABAC2" w14:textId="77777777" w:rsidR="00601419" w:rsidRDefault="004E276F">
            <w:pPr>
              <w:spacing w:line="240" w:lineRule="exact"/>
              <w:jc w:val="center"/>
            </w:pPr>
            <w:r>
              <w:rPr>
                <w:rFonts w:ascii="Times New Roman" w:eastAsia="Times New Roman" w:hAnsi="Times New Roman" w:cs="Times New Roman"/>
              </w:rPr>
              <w:t>1,2</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8B6478" w14:textId="77777777" w:rsidR="00601419" w:rsidRDefault="00601419">
            <w:pPr>
              <w:spacing w:after="200" w:line="276" w:lineRule="exact"/>
              <w:rPr>
                <w:rFonts w:eastAsia="Calibri" w:cs="Calibri"/>
              </w:rPr>
            </w:pPr>
          </w:p>
        </w:tc>
      </w:tr>
    </w:tbl>
    <w:p w14:paraId="4E26D331" w14:textId="77777777" w:rsidR="00601419" w:rsidRDefault="00601419">
      <w:pPr>
        <w:tabs>
          <w:tab w:val="left" w:pos="2445"/>
        </w:tabs>
        <w:spacing w:line="240" w:lineRule="exact"/>
        <w:jc w:val="both"/>
        <w:rPr>
          <w:rFonts w:ascii="Times New Roman" w:eastAsia="Times New Roman" w:hAnsi="Times New Roman" w:cs="Times New Roman"/>
          <w:b/>
          <w:color w:val="FF0000"/>
          <w:sz w:val="24"/>
          <w:highlight w:val="yellow"/>
        </w:rPr>
      </w:pPr>
    </w:p>
    <w:p w14:paraId="4280E53A"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Fibrinogen</w:t>
      </w:r>
    </w:p>
    <w:p w14:paraId="65E6C785" w14:textId="77777777" w:rsidR="00601419" w:rsidRDefault="004E276F">
      <w:pPr>
        <w:spacing w:line="240" w:lineRule="exact"/>
      </w:pPr>
      <w:r>
        <w:rPr>
          <w:rFonts w:ascii="Times New Roman" w:eastAsia="Times New Roman" w:hAnsi="Times New Roman" w:cs="Times New Roman"/>
          <w:color w:val="000000"/>
          <w:sz w:val="24"/>
        </w:rPr>
        <w:t>Materiál: nesrážlivá krev</w:t>
      </w:r>
    </w:p>
    <w:p w14:paraId="61813745"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353238DE" w14:textId="77777777" w:rsidR="00601419" w:rsidRDefault="004E276F" w:rsidP="003B13C6">
      <w:pPr>
        <w:shd w:val="clear" w:color="auto" w:fill="AEAAAA" w:themeFill="background2" w:themeFillShade="BF"/>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Fibrinogen jako protein akutní fáze se zvyšuje při zátěžích jako je poranění, záněty, neoplastická onemocnění, akutní interní stavy (IM, NCPM) a v těhotenství. Snížené hodnoty jsou u afibrinogenémií, hypofibrinogenémií, u některých dysfibrinogenémií, u některých forem DIC, při fibrinolytické léčbě a u některých těžších poruch jaterního parenchymu. </w:t>
      </w:r>
    </w:p>
    <w:p w14:paraId="62BC7E94" w14:textId="77777777" w:rsidR="00601419" w:rsidRDefault="004E276F" w:rsidP="003B13C6">
      <w:pPr>
        <w:shd w:val="clear" w:color="auto" w:fill="AEAAAA" w:themeFill="background2" w:themeFillShade="BF"/>
        <w:spacing w:line="240" w:lineRule="exact"/>
        <w:jc w:val="both"/>
      </w:pPr>
      <w:r>
        <w:rPr>
          <w:rFonts w:ascii="Times New Roman" w:eastAsia="Times New Roman" w:hAnsi="Times New Roman" w:cs="Times New Roman"/>
          <w:color w:val="000000"/>
          <w:sz w:val="24"/>
        </w:rPr>
        <w:t xml:space="preserve">Vyšší hodnoty lze někdy zjistit u zánětlivých a neoplastických onemocnění, u některých </w:t>
      </w:r>
      <w:r>
        <w:rPr>
          <w:rFonts w:ascii="Times New Roman" w:eastAsia="Times New Roman" w:hAnsi="Times New Roman" w:cs="Times New Roman"/>
          <w:color w:val="000000"/>
          <w:sz w:val="24"/>
        </w:rPr>
        <w:lastRenderedPageBreak/>
        <w:t>dysfibrinogenemií a častěji u akutních interních stavů (IM, NCPM) a v těhotenství.</w:t>
      </w:r>
    </w:p>
    <w:p w14:paraId="7450DD1D" w14:textId="77777777" w:rsidR="00601419" w:rsidRDefault="004E276F">
      <w:pPr>
        <w:spacing w:line="240" w:lineRule="exact"/>
      </w:pPr>
      <w:r>
        <w:rPr>
          <w:rFonts w:ascii="Times New Roman" w:eastAsia="Times New Roman" w:hAnsi="Times New Roman" w:cs="Times New Roman"/>
          <w:color w:val="000000"/>
          <w:sz w:val="24"/>
        </w:rPr>
        <w:t>Odběr do: zkumavka s obsahem citrátu sodného v poměru 1 : 9</w:t>
      </w:r>
    </w:p>
    <w:p w14:paraId="5D3F8A35" w14:textId="77777777" w:rsidR="00601419" w:rsidRDefault="004E276F">
      <w:pPr>
        <w:spacing w:line="240" w:lineRule="exact"/>
      </w:pPr>
      <w:r>
        <w:rPr>
          <w:rFonts w:ascii="Times New Roman" w:eastAsia="Times New Roman" w:hAnsi="Times New Roman" w:cs="Times New Roman"/>
          <w:color w:val="000000"/>
          <w:sz w:val="24"/>
        </w:rPr>
        <w:t xml:space="preserve">                 1.) uzavřený odběrový systém</w:t>
      </w:r>
    </w:p>
    <w:p w14:paraId="69A60A03"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nutno dbát na správné množství vzorku</w:t>
      </w:r>
    </w:p>
    <w:p w14:paraId="21DB1179" w14:textId="77777777" w:rsidR="00601419" w:rsidRDefault="004E276F">
      <w:pPr>
        <w:spacing w:line="240" w:lineRule="exact"/>
      </w:pPr>
      <w:r>
        <w:rPr>
          <w:rFonts w:ascii="Times New Roman" w:eastAsia="Times New Roman" w:hAnsi="Times New Roman" w:cs="Times New Roman"/>
          <w:color w:val="000000"/>
          <w:sz w:val="24"/>
        </w:rPr>
        <w:t xml:space="preserve">                                                                    po vyznačenou rysku na zkumavce</w:t>
      </w:r>
    </w:p>
    <w:p w14:paraId="6C3A1683" w14:textId="77777777" w:rsidR="00601419" w:rsidRDefault="004E276F">
      <w:pPr>
        <w:spacing w:line="240" w:lineRule="exact"/>
      </w:pPr>
      <w:r>
        <w:rPr>
          <w:rFonts w:ascii="Times New Roman" w:eastAsia="Times New Roman" w:hAnsi="Times New Roman" w:cs="Times New Roman"/>
          <w:color w:val="000000"/>
          <w:sz w:val="24"/>
        </w:rPr>
        <w:t xml:space="preserve">                 Objem odebraného vzorku přesahujícího +/- 10% předepsaného objemu je    </w:t>
      </w:r>
    </w:p>
    <w:p w14:paraId="0B7E8B57" w14:textId="77777777" w:rsidR="00601419" w:rsidRDefault="004E276F">
      <w:pPr>
        <w:spacing w:line="240" w:lineRule="exact"/>
      </w:pPr>
      <w:r>
        <w:rPr>
          <w:rFonts w:ascii="Times New Roman" w:eastAsia="Times New Roman" w:hAnsi="Times New Roman" w:cs="Times New Roman"/>
          <w:color w:val="000000"/>
          <w:sz w:val="24"/>
        </w:rPr>
        <w:t xml:space="preserve">                 důvodem k odmítnutí vzorku!</w:t>
      </w:r>
    </w:p>
    <w:p w14:paraId="10B443E1"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6E9CB5D9"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w:t>
      </w:r>
    </w:p>
    <w:p w14:paraId="0CF93EFF" w14:textId="77777777" w:rsidR="00601419" w:rsidRDefault="004E276F">
      <w:pPr>
        <w:spacing w:line="240" w:lineRule="exact"/>
      </w:pPr>
      <w:r>
        <w:rPr>
          <w:rFonts w:ascii="Times New Roman" w:eastAsia="Times New Roman" w:hAnsi="Times New Roman" w:cs="Times New Roman"/>
          <w:sz w:val="24"/>
        </w:rPr>
        <w:t xml:space="preserve">Stabilita vzorku: 4 hodiny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50F2652C" w14:textId="77777777" w:rsidR="00601419" w:rsidRDefault="004E276F">
      <w:pPr>
        <w:spacing w:line="240" w:lineRule="exact"/>
        <w:jc w:val="both"/>
      </w:pPr>
      <w:r>
        <w:rPr>
          <w:rFonts w:ascii="Times New Roman" w:eastAsia="Times New Roman" w:hAnsi="Times New Roman" w:cs="Times New Roman"/>
          <w:sz w:val="24"/>
        </w:rPr>
        <w:t>Dostupnost:         24 hodin</w:t>
      </w:r>
    </w:p>
    <w:p w14:paraId="7E202D16" w14:textId="77777777" w:rsidR="00601419" w:rsidRDefault="004E276F">
      <w:pPr>
        <w:spacing w:line="240" w:lineRule="exact"/>
        <w:jc w:val="both"/>
      </w:pPr>
      <w:r>
        <w:rPr>
          <w:rFonts w:ascii="Times New Roman" w:eastAsia="Times New Roman" w:hAnsi="Times New Roman" w:cs="Times New Roman"/>
          <w:sz w:val="24"/>
        </w:rPr>
        <w:t>Doba odezvy:      rutina 24 hodin</w:t>
      </w:r>
    </w:p>
    <w:p w14:paraId="336E989C" w14:textId="77777777" w:rsidR="00601419" w:rsidRDefault="004E276F">
      <w:pPr>
        <w:spacing w:line="240" w:lineRule="exact"/>
      </w:pPr>
      <w:r>
        <w:rPr>
          <w:rFonts w:ascii="Times New Roman" w:eastAsia="Times New Roman" w:hAnsi="Times New Roman" w:cs="Times New Roman"/>
          <w:sz w:val="24"/>
        </w:rPr>
        <w:t xml:space="preserve">                            statim 2 hodiny</w:t>
      </w:r>
    </w:p>
    <w:p w14:paraId="34E156A3" w14:textId="77777777" w:rsidR="00601419" w:rsidRDefault="004E276F">
      <w:pPr>
        <w:spacing w:line="240" w:lineRule="exact"/>
      </w:pPr>
      <w:r>
        <w:rPr>
          <w:rFonts w:ascii="Times New Roman" w:eastAsia="Times New Roman" w:hAnsi="Times New Roman" w:cs="Times New Roman"/>
          <w:sz w:val="24"/>
        </w:rPr>
        <w:t xml:space="preserve">                            vitální indikace 1 hodina</w:t>
      </w:r>
    </w:p>
    <w:p w14:paraId="43C58D5F" w14:textId="77777777" w:rsidR="00601419" w:rsidRDefault="00601419">
      <w:pPr>
        <w:spacing w:line="240" w:lineRule="exact"/>
        <w:rPr>
          <w:rFonts w:ascii="Times New Roman" w:eastAsia="Times New Roman" w:hAnsi="Times New Roman" w:cs="Times New Roman"/>
          <w:sz w:val="24"/>
        </w:rPr>
      </w:pPr>
    </w:p>
    <w:p w14:paraId="0CCD4D68" w14:textId="77777777" w:rsidR="00601419" w:rsidRDefault="004E276F">
      <w:pPr>
        <w:spacing w:line="240" w:lineRule="exact"/>
        <w:jc w:val="both"/>
      </w:pPr>
      <w:r>
        <w:rPr>
          <w:rFonts w:ascii="Times New Roman" w:eastAsia="Times New Roman" w:hAnsi="Times New Roman" w:cs="Times New Roman"/>
          <w:sz w:val="24"/>
        </w:rPr>
        <w:t xml:space="preserve">Referenční meze:      </w:t>
      </w:r>
    </w:p>
    <w:tbl>
      <w:tblPr>
        <w:tblW w:w="9472" w:type="dxa"/>
        <w:tblLayout w:type="fixed"/>
        <w:tblLook w:val="04A0" w:firstRow="1" w:lastRow="0" w:firstColumn="1" w:lastColumn="0" w:noHBand="0" w:noVBand="1"/>
      </w:tblPr>
      <w:tblGrid>
        <w:gridCol w:w="1829"/>
        <w:gridCol w:w="1830"/>
        <w:gridCol w:w="1846"/>
        <w:gridCol w:w="1832"/>
        <w:gridCol w:w="2135"/>
      </w:tblGrid>
      <w:tr w:rsidR="00601419" w14:paraId="2DFF6405" w14:textId="77777777">
        <w:trPr>
          <w:trHeight w:val="340"/>
        </w:trPr>
        <w:tc>
          <w:tcPr>
            <w:tcW w:w="1829"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B1F44BB" w14:textId="77777777" w:rsidR="00601419" w:rsidRDefault="004E276F">
            <w:pPr>
              <w:spacing w:line="240" w:lineRule="exact"/>
              <w:jc w:val="center"/>
            </w:pPr>
            <w:r>
              <w:rPr>
                <w:rFonts w:ascii="Times New Roman" w:eastAsia="Times New Roman" w:hAnsi="Times New Roman" w:cs="Times New Roman"/>
                <w:b/>
                <w:i/>
              </w:rPr>
              <w:t>analyt</w:t>
            </w:r>
          </w:p>
        </w:tc>
        <w:tc>
          <w:tcPr>
            <w:tcW w:w="183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99C8B62" w14:textId="77777777" w:rsidR="00601419" w:rsidRDefault="004E276F">
            <w:pPr>
              <w:spacing w:line="240" w:lineRule="exact"/>
              <w:jc w:val="center"/>
            </w:pPr>
            <w:r>
              <w:rPr>
                <w:rFonts w:ascii="Times New Roman" w:eastAsia="Times New Roman" w:hAnsi="Times New Roman" w:cs="Times New Roman"/>
                <w:b/>
                <w:i/>
              </w:rPr>
              <w:t>věk</w:t>
            </w:r>
          </w:p>
        </w:tc>
        <w:tc>
          <w:tcPr>
            <w:tcW w:w="1846"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59BF316" w14:textId="77777777" w:rsidR="00601419" w:rsidRDefault="004E276F">
            <w:pPr>
              <w:spacing w:line="240" w:lineRule="exact"/>
              <w:jc w:val="center"/>
            </w:pPr>
            <w:r>
              <w:rPr>
                <w:rFonts w:ascii="Times New Roman" w:eastAsia="Times New Roman" w:hAnsi="Times New Roman" w:cs="Times New Roman"/>
                <w:b/>
                <w:i/>
              </w:rPr>
              <w:t>od</w:t>
            </w:r>
          </w:p>
        </w:tc>
        <w:tc>
          <w:tcPr>
            <w:tcW w:w="183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AC96D96" w14:textId="77777777" w:rsidR="00601419" w:rsidRDefault="004E276F">
            <w:pPr>
              <w:spacing w:line="240" w:lineRule="exact"/>
              <w:jc w:val="center"/>
            </w:pPr>
            <w:r>
              <w:rPr>
                <w:rFonts w:ascii="Times New Roman" w:eastAsia="Times New Roman" w:hAnsi="Times New Roman" w:cs="Times New Roman"/>
                <w:b/>
                <w:i/>
              </w:rPr>
              <w:t>do</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B7C1" w14:textId="77777777" w:rsidR="00601419" w:rsidRDefault="004E276F">
            <w:pPr>
              <w:spacing w:line="240" w:lineRule="exact"/>
              <w:jc w:val="center"/>
            </w:pPr>
            <w:r>
              <w:rPr>
                <w:rFonts w:ascii="Times New Roman" w:eastAsia="Times New Roman" w:hAnsi="Times New Roman" w:cs="Times New Roman"/>
                <w:b/>
                <w:i/>
              </w:rPr>
              <w:t>jednotky</w:t>
            </w:r>
          </w:p>
        </w:tc>
      </w:tr>
      <w:tr w:rsidR="00601419" w14:paraId="07A02B58" w14:textId="77777777">
        <w:trPr>
          <w:cantSplit/>
          <w:trHeight w:val="340"/>
        </w:trPr>
        <w:tc>
          <w:tcPr>
            <w:tcW w:w="1829"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39ACE5DD" w14:textId="77777777" w:rsidR="00601419" w:rsidRDefault="004E276F">
            <w:pPr>
              <w:spacing w:line="240" w:lineRule="exact"/>
              <w:jc w:val="center"/>
            </w:pPr>
            <w:r>
              <w:rPr>
                <w:rFonts w:ascii="Times New Roman" w:eastAsia="Times New Roman" w:hAnsi="Times New Roman" w:cs="Times New Roman"/>
                <w:b/>
              </w:rPr>
              <w:t>Fibrinogen</w:t>
            </w: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38FB2527" w14:textId="77777777" w:rsidR="00601419" w:rsidRDefault="004E276F">
            <w:pPr>
              <w:spacing w:line="240" w:lineRule="exact"/>
            </w:pPr>
            <w:r>
              <w:rPr>
                <w:rFonts w:ascii="Times New Roman" w:eastAsia="Times New Roman" w:hAnsi="Times New Roman" w:cs="Times New Roman"/>
              </w:rPr>
              <w:t>děti do 1 roku</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15CD2927" w14:textId="77777777" w:rsidR="00601419" w:rsidRDefault="004E276F">
            <w:pPr>
              <w:spacing w:line="240" w:lineRule="exact"/>
              <w:jc w:val="center"/>
            </w:pPr>
            <w:r>
              <w:rPr>
                <w:rFonts w:ascii="Times New Roman" w:eastAsia="Times New Roman" w:hAnsi="Times New Roman" w:cs="Times New Roman"/>
              </w:rPr>
              <w:t>1,5</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7AB08ACA" w14:textId="77777777" w:rsidR="00601419" w:rsidRDefault="004E276F">
            <w:pPr>
              <w:spacing w:line="240" w:lineRule="exact"/>
              <w:jc w:val="center"/>
            </w:pPr>
            <w:r>
              <w:rPr>
                <w:rFonts w:ascii="Times New Roman" w:eastAsia="Times New Roman" w:hAnsi="Times New Roman" w:cs="Times New Roman"/>
              </w:rPr>
              <w:t>3,4</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C96E7A" w14:textId="77777777" w:rsidR="00601419" w:rsidRDefault="004E276F">
            <w:pPr>
              <w:spacing w:line="240" w:lineRule="exact"/>
              <w:jc w:val="center"/>
            </w:pPr>
            <w:r>
              <w:rPr>
                <w:rFonts w:ascii="Times New Roman" w:eastAsia="Times New Roman" w:hAnsi="Times New Roman" w:cs="Times New Roman"/>
              </w:rPr>
              <w:t>g/l</w:t>
            </w:r>
          </w:p>
        </w:tc>
      </w:tr>
      <w:tr w:rsidR="00601419" w14:paraId="4C23DBCA"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6AB8D76"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1E5EAE14" w14:textId="77777777" w:rsidR="00601419" w:rsidRDefault="004E276F">
            <w:pPr>
              <w:spacing w:line="240" w:lineRule="exact"/>
            </w:pPr>
            <w:r>
              <w:rPr>
                <w:rFonts w:ascii="Times New Roman" w:eastAsia="Times New Roman" w:hAnsi="Times New Roman" w:cs="Times New Roman"/>
              </w:rPr>
              <w:t>děti do 6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3148F04F" w14:textId="77777777" w:rsidR="00601419" w:rsidRDefault="004E276F">
            <w:pPr>
              <w:spacing w:line="240" w:lineRule="exact"/>
              <w:jc w:val="center"/>
            </w:pPr>
            <w:r>
              <w:rPr>
                <w:rFonts w:ascii="Times New Roman" w:eastAsia="Times New Roman" w:hAnsi="Times New Roman" w:cs="Times New Roman"/>
              </w:rPr>
              <w:t>1,7</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5637E5A2" w14:textId="77777777" w:rsidR="00601419" w:rsidRDefault="004E276F">
            <w:pPr>
              <w:spacing w:line="240" w:lineRule="exact"/>
              <w:jc w:val="center"/>
            </w:pPr>
            <w:r>
              <w:rPr>
                <w:rFonts w:ascii="Times New Roman" w:eastAsia="Times New Roman" w:hAnsi="Times New Roman" w:cs="Times New Roman"/>
              </w:rPr>
              <w:t>4,0</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15703" w14:textId="77777777" w:rsidR="00601419" w:rsidRDefault="00601419">
            <w:pPr>
              <w:spacing w:after="200" w:line="276" w:lineRule="exact"/>
              <w:rPr>
                <w:rFonts w:eastAsia="Calibri" w:cs="Calibri"/>
              </w:rPr>
            </w:pPr>
          </w:p>
        </w:tc>
      </w:tr>
      <w:tr w:rsidR="00601419" w14:paraId="0B4A7578"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6B3BC16"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08435A75" w14:textId="77777777" w:rsidR="00601419" w:rsidRDefault="004E276F">
            <w:pPr>
              <w:spacing w:line="240" w:lineRule="exact"/>
            </w:pPr>
            <w:r>
              <w:rPr>
                <w:rFonts w:ascii="Times New Roman" w:eastAsia="Times New Roman" w:hAnsi="Times New Roman" w:cs="Times New Roman"/>
              </w:rPr>
              <w:t>děti do 11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1AF1F267" w14:textId="77777777" w:rsidR="00601419" w:rsidRDefault="004E276F">
            <w:pPr>
              <w:spacing w:line="240" w:lineRule="exact"/>
              <w:jc w:val="center"/>
            </w:pPr>
            <w:r>
              <w:rPr>
                <w:rFonts w:ascii="Times New Roman" w:eastAsia="Times New Roman" w:hAnsi="Times New Roman" w:cs="Times New Roman"/>
              </w:rPr>
              <w:t>1,6</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4EED203A" w14:textId="77777777" w:rsidR="00601419" w:rsidRDefault="004E276F">
            <w:pPr>
              <w:spacing w:line="240" w:lineRule="exact"/>
              <w:jc w:val="center"/>
            </w:pPr>
            <w:r>
              <w:rPr>
                <w:rFonts w:ascii="Times New Roman" w:eastAsia="Times New Roman" w:hAnsi="Times New Roman" w:cs="Times New Roman"/>
              </w:rPr>
              <w:t>4,0</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FA1D7E" w14:textId="77777777" w:rsidR="00601419" w:rsidRDefault="00601419">
            <w:pPr>
              <w:spacing w:after="200" w:line="276" w:lineRule="exact"/>
              <w:rPr>
                <w:rFonts w:eastAsia="Calibri" w:cs="Calibri"/>
              </w:rPr>
            </w:pPr>
          </w:p>
        </w:tc>
      </w:tr>
      <w:tr w:rsidR="00601419" w14:paraId="20A3F331"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2893876"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2547E5BA" w14:textId="77777777" w:rsidR="00601419" w:rsidRDefault="004E276F">
            <w:pPr>
              <w:spacing w:line="240" w:lineRule="exact"/>
            </w:pPr>
            <w:r>
              <w:rPr>
                <w:rFonts w:ascii="Times New Roman" w:eastAsia="Times New Roman" w:hAnsi="Times New Roman" w:cs="Times New Roman"/>
              </w:rPr>
              <w:t>děti do 16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5244E8C3" w14:textId="77777777" w:rsidR="00601419" w:rsidRDefault="004E276F">
            <w:pPr>
              <w:spacing w:line="240" w:lineRule="exact"/>
              <w:jc w:val="center"/>
            </w:pPr>
            <w:r>
              <w:rPr>
                <w:rFonts w:ascii="Times New Roman" w:eastAsia="Times New Roman" w:hAnsi="Times New Roman" w:cs="Times New Roman"/>
              </w:rPr>
              <w:t>1,6</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38A252AA" w14:textId="77777777" w:rsidR="00601419" w:rsidRDefault="004E276F">
            <w:pPr>
              <w:spacing w:line="240" w:lineRule="exact"/>
              <w:jc w:val="center"/>
            </w:pPr>
            <w:r>
              <w:rPr>
                <w:rFonts w:ascii="Times New Roman" w:eastAsia="Times New Roman" w:hAnsi="Times New Roman" w:cs="Times New Roman"/>
              </w:rPr>
              <w:t>4,5</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A04B8" w14:textId="77777777" w:rsidR="00601419" w:rsidRDefault="00601419">
            <w:pPr>
              <w:spacing w:after="200" w:line="276" w:lineRule="exact"/>
              <w:rPr>
                <w:rFonts w:eastAsia="Calibri" w:cs="Calibri"/>
              </w:rPr>
            </w:pPr>
          </w:p>
        </w:tc>
      </w:tr>
      <w:tr w:rsidR="00601419" w14:paraId="72528F8F"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CB56B4D"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66E25445" w14:textId="77777777" w:rsidR="00601419" w:rsidRDefault="004E276F">
            <w:pPr>
              <w:spacing w:line="240" w:lineRule="exact"/>
            </w:pPr>
            <w:r>
              <w:rPr>
                <w:rFonts w:ascii="Times New Roman" w:eastAsia="Times New Roman" w:hAnsi="Times New Roman" w:cs="Times New Roman"/>
              </w:rPr>
              <w:t>děti do 18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13C7B91B" w14:textId="77777777" w:rsidR="00601419" w:rsidRDefault="004E276F">
            <w:pPr>
              <w:spacing w:line="240" w:lineRule="exact"/>
              <w:jc w:val="center"/>
            </w:pPr>
            <w:r>
              <w:rPr>
                <w:rFonts w:ascii="Times New Roman" w:eastAsia="Times New Roman" w:hAnsi="Times New Roman" w:cs="Times New Roman"/>
              </w:rPr>
              <w:t>1,6</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7014F2B5" w14:textId="77777777" w:rsidR="00601419" w:rsidRDefault="004E276F">
            <w:pPr>
              <w:spacing w:line="240" w:lineRule="exact"/>
              <w:jc w:val="center"/>
            </w:pPr>
            <w:r>
              <w:rPr>
                <w:rFonts w:ascii="Times New Roman" w:eastAsia="Times New Roman" w:hAnsi="Times New Roman" w:cs="Times New Roman"/>
              </w:rPr>
              <w:t>4,2</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B008E8" w14:textId="77777777" w:rsidR="00601419" w:rsidRDefault="00601419">
            <w:pPr>
              <w:spacing w:after="200" w:line="276" w:lineRule="exact"/>
              <w:rPr>
                <w:rFonts w:eastAsia="Calibri" w:cs="Calibri"/>
              </w:rPr>
            </w:pPr>
          </w:p>
        </w:tc>
      </w:tr>
      <w:tr w:rsidR="00601419" w14:paraId="2833FF03"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45A54B6"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7870BC61" w14:textId="77777777" w:rsidR="00601419" w:rsidRDefault="004E276F">
            <w:pPr>
              <w:spacing w:line="240" w:lineRule="exact"/>
            </w:pPr>
            <w:r>
              <w:rPr>
                <w:rFonts w:ascii="Times New Roman" w:eastAsia="Times New Roman" w:hAnsi="Times New Roman" w:cs="Times New Roman"/>
              </w:rPr>
              <w:t>všichni od 18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17F7D585" w14:textId="77777777" w:rsidR="00601419" w:rsidRDefault="004E276F">
            <w:pPr>
              <w:spacing w:line="240" w:lineRule="exact"/>
              <w:jc w:val="center"/>
            </w:pPr>
            <w:r>
              <w:rPr>
                <w:rFonts w:ascii="Times New Roman" w:eastAsia="Times New Roman" w:hAnsi="Times New Roman" w:cs="Times New Roman"/>
              </w:rPr>
              <w:t>1,8</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19C70199" w14:textId="77777777" w:rsidR="00601419" w:rsidRDefault="004E276F">
            <w:pPr>
              <w:spacing w:line="240" w:lineRule="exact"/>
              <w:jc w:val="center"/>
            </w:pPr>
            <w:r>
              <w:rPr>
                <w:rFonts w:ascii="Times New Roman" w:eastAsia="Times New Roman" w:hAnsi="Times New Roman" w:cs="Times New Roman"/>
              </w:rPr>
              <w:t>4,2</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94F97E" w14:textId="77777777" w:rsidR="00601419" w:rsidRDefault="00601419">
            <w:pPr>
              <w:spacing w:after="200" w:line="276" w:lineRule="exact"/>
              <w:rPr>
                <w:rFonts w:eastAsia="Calibri" w:cs="Calibri"/>
              </w:rPr>
            </w:pPr>
          </w:p>
        </w:tc>
      </w:tr>
    </w:tbl>
    <w:p w14:paraId="6DCADE52" w14:textId="77777777" w:rsidR="00601419" w:rsidRDefault="00601419">
      <w:pPr>
        <w:spacing w:line="240" w:lineRule="exact"/>
        <w:jc w:val="both"/>
        <w:rPr>
          <w:rFonts w:ascii="Times New Roman" w:eastAsia="Times New Roman" w:hAnsi="Times New Roman" w:cs="Times New Roman"/>
          <w:sz w:val="24"/>
        </w:rPr>
      </w:pPr>
    </w:p>
    <w:p w14:paraId="1ABFE488" w14:textId="77777777" w:rsidR="00601419" w:rsidRDefault="00601419">
      <w:pPr>
        <w:spacing w:line="240" w:lineRule="exact"/>
        <w:rPr>
          <w:rFonts w:ascii="Times New Roman" w:eastAsia="Times New Roman" w:hAnsi="Times New Roman" w:cs="Times New Roman"/>
          <w:sz w:val="24"/>
          <w:highlight w:val="yellow"/>
        </w:rPr>
      </w:pPr>
    </w:p>
    <w:p w14:paraId="4EAEE8E2" w14:textId="77777777" w:rsidR="00601419" w:rsidRDefault="00601419">
      <w:pPr>
        <w:spacing w:line="240" w:lineRule="exact"/>
        <w:rPr>
          <w:rFonts w:ascii="Times New Roman" w:eastAsia="Times New Roman" w:hAnsi="Times New Roman" w:cs="Times New Roman"/>
          <w:b/>
          <w:color w:val="FF0000"/>
          <w:sz w:val="24"/>
          <w:u w:val="single"/>
        </w:rPr>
      </w:pPr>
    </w:p>
    <w:p w14:paraId="2728F7C6"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Aktivovaný parciální tromboplastinový test (APTT)</w:t>
      </w:r>
    </w:p>
    <w:p w14:paraId="69B64051" w14:textId="77777777" w:rsidR="00601419" w:rsidRDefault="004E276F">
      <w:pPr>
        <w:spacing w:line="240" w:lineRule="exact"/>
      </w:pPr>
      <w:r>
        <w:rPr>
          <w:rFonts w:ascii="Times New Roman" w:eastAsia="Times New Roman" w:hAnsi="Times New Roman" w:cs="Times New Roman"/>
          <w:color w:val="000000"/>
          <w:sz w:val="24"/>
        </w:rPr>
        <w:t>Materiál: nesrážlivá krev</w:t>
      </w:r>
    </w:p>
    <w:p w14:paraId="0FCE580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7A135D34" w14:textId="77777777" w:rsidR="00601419" w:rsidRDefault="004E276F" w:rsidP="003B13C6">
      <w:pPr>
        <w:shd w:val="clear" w:color="auto" w:fill="AEAAAA" w:themeFill="background2" w:themeFillShade="BF"/>
        <w:spacing w:line="240" w:lineRule="exact"/>
        <w:jc w:val="both"/>
      </w:pPr>
      <w:r>
        <w:rPr>
          <w:rFonts w:ascii="Times New Roman" w:eastAsia="Times New Roman" w:hAnsi="Times New Roman" w:cs="Times New Roman"/>
          <w:color w:val="000000"/>
          <w:sz w:val="24"/>
        </w:rPr>
        <w:t>Klinický význam: klinicky významný screeningový test s širokými možnostmi použití při diagnóze koagulačních poruch a při sledování pacientů se sklony ke krvácivosti nebo trombózám. Primárně je používaný k posouzení endogenního koagulačního systému, současně však tento test ukazuje na těžké funkční defekty faktoru II, V, X nebo fibrinogenu.</w:t>
      </w:r>
    </w:p>
    <w:p w14:paraId="53EB863B" w14:textId="77777777" w:rsidR="00601419" w:rsidRDefault="004E276F">
      <w:pPr>
        <w:spacing w:line="240" w:lineRule="exact"/>
      </w:pPr>
      <w:r>
        <w:rPr>
          <w:rFonts w:ascii="Times New Roman" w:eastAsia="Times New Roman" w:hAnsi="Times New Roman" w:cs="Times New Roman"/>
          <w:color w:val="000000"/>
          <w:sz w:val="24"/>
        </w:rPr>
        <w:t>Odběr do: zkumavka s obsahem citrátu sodného v poměru 1 : 9</w:t>
      </w:r>
    </w:p>
    <w:p w14:paraId="0D896678" w14:textId="77777777" w:rsidR="00601419" w:rsidRDefault="004E276F">
      <w:pPr>
        <w:spacing w:line="240" w:lineRule="exact"/>
      </w:pPr>
      <w:r>
        <w:rPr>
          <w:rFonts w:ascii="Times New Roman" w:eastAsia="Times New Roman" w:hAnsi="Times New Roman" w:cs="Times New Roman"/>
          <w:color w:val="000000"/>
          <w:sz w:val="24"/>
        </w:rPr>
        <w:t xml:space="preserve">                 1.) uzavřený odběrový systém</w:t>
      </w:r>
    </w:p>
    <w:p w14:paraId="6B2CC5AF"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nutno dbát na správné množství vzorku</w:t>
      </w:r>
    </w:p>
    <w:p w14:paraId="2FA8BE57" w14:textId="77777777" w:rsidR="00601419" w:rsidRDefault="004E276F">
      <w:pPr>
        <w:spacing w:line="240" w:lineRule="exact"/>
      </w:pPr>
      <w:r>
        <w:rPr>
          <w:rFonts w:ascii="Times New Roman" w:eastAsia="Times New Roman" w:hAnsi="Times New Roman" w:cs="Times New Roman"/>
          <w:color w:val="000000"/>
          <w:sz w:val="24"/>
        </w:rPr>
        <w:t xml:space="preserve">                                                                    po vyznačenou rysku na zkumavce</w:t>
      </w:r>
    </w:p>
    <w:p w14:paraId="779ADB81" w14:textId="77777777" w:rsidR="00601419" w:rsidRDefault="004E276F">
      <w:pPr>
        <w:spacing w:line="240" w:lineRule="exact"/>
      </w:pPr>
      <w:r>
        <w:rPr>
          <w:rFonts w:ascii="Times New Roman" w:eastAsia="Times New Roman" w:hAnsi="Times New Roman" w:cs="Times New Roman"/>
          <w:color w:val="000000"/>
          <w:sz w:val="24"/>
        </w:rPr>
        <w:t xml:space="preserve">                 Objem odebraného vzorku přesahujícího +/- 10% předepsaného objemu je    </w:t>
      </w:r>
    </w:p>
    <w:p w14:paraId="0AE3E425" w14:textId="77777777" w:rsidR="00601419" w:rsidRDefault="004E276F">
      <w:pPr>
        <w:spacing w:line="240" w:lineRule="exact"/>
      </w:pPr>
      <w:r>
        <w:rPr>
          <w:rFonts w:ascii="Times New Roman" w:eastAsia="Times New Roman" w:hAnsi="Times New Roman" w:cs="Times New Roman"/>
          <w:color w:val="000000"/>
          <w:sz w:val="24"/>
        </w:rPr>
        <w:t xml:space="preserve">                 důvodem k odmítnutí vzorku!</w:t>
      </w:r>
    </w:p>
    <w:p w14:paraId="63B411B7"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0E18951E"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w:t>
      </w:r>
    </w:p>
    <w:p w14:paraId="601D4822" w14:textId="77777777" w:rsidR="00601419" w:rsidRDefault="004E276F">
      <w:pPr>
        <w:spacing w:line="240" w:lineRule="exact"/>
      </w:pPr>
      <w:r>
        <w:rPr>
          <w:rFonts w:ascii="Times New Roman" w:eastAsia="Times New Roman" w:hAnsi="Times New Roman" w:cs="Times New Roman"/>
          <w:sz w:val="24"/>
        </w:rPr>
        <w:t xml:space="preserve">Stabilita vzorku: 4 hodiny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5E652EF2" w14:textId="77777777" w:rsidR="00601419" w:rsidRDefault="004E276F">
      <w:pPr>
        <w:spacing w:line="240" w:lineRule="exact"/>
      </w:pPr>
      <w:r>
        <w:rPr>
          <w:rFonts w:ascii="Times New Roman" w:eastAsia="Times New Roman" w:hAnsi="Times New Roman" w:cs="Times New Roman"/>
          <w:color w:val="000000"/>
          <w:sz w:val="24"/>
        </w:rPr>
        <w:t>Stabilita  heparinizovaného vzorku: 1 hodina 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6AC6D7A6" w14:textId="77777777" w:rsidR="00601419" w:rsidRDefault="004E276F">
      <w:pPr>
        <w:spacing w:line="240" w:lineRule="exact"/>
        <w:jc w:val="both"/>
      </w:pPr>
      <w:r>
        <w:rPr>
          <w:rFonts w:ascii="Times New Roman" w:eastAsia="Times New Roman" w:hAnsi="Times New Roman" w:cs="Times New Roman"/>
          <w:sz w:val="24"/>
        </w:rPr>
        <w:t>Dostupnost:    24 hodin</w:t>
      </w:r>
    </w:p>
    <w:p w14:paraId="694BDE0F" w14:textId="77777777" w:rsidR="00601419" w:rsidRDefault="004E276F">
      <w:pPr>
        <w:spacing w:line="240" w:lineRule="exact"/>
        <w:jc w:val="both"/>
      </w:pPr>
      <w:r>
        <w:rPr>
          <w:rFonts w:ascii="Times New Roman" w:eastAsia="Times New Roman" w:hAnsi="Times New Roman" w:cs="Times New Roman"/>
          <w:sz w:val="24"/>
        </w:rPr>
        <w:t>Doba odezvy: rutina 24 hodin</w:t>
      </w:r>
    </w:p>
    <w:p w14:paraId="1E92CEE0" w14:textId="77777777" w:rsidR="00601419" w:rsidRDefault="004E276F">
      <w:pPr>
        <w:spacing w:line="240" w:lineRule="exact"/>
      </w:pPr>
      <w:r>
        <w:rPr>
          <w:rFonts w:ascii="Times New Roman" w:eastAsia="Times New Roman" w:hAnsi="Times New Roman" w:cs="Times New Roman"/>
          <w:sz w:val="24"/>
        </w:rPr>
        <w:t xml:space="preserve">                       statim 2 hodiny</w:t>
      </w:r>
    </w:p>
    <w:p w14:paraId="011730A9" w14:textId="77777777" w:rsidR="00601419" w:rsidRDefault="004E276F">
      <w:pPr>
        <w:spacing w:line="240" w:lineRule="exact"/>
      </w:pPr>
      <w:r>
        <w:rPr>
          <w:rFonts w:ascii="Times New Roman" w:eastAsia="Times New Roman" w:hAnsi="Times New Roman" w:cs="Times New Roman"/>
          <w:b/>
          <w:sz w:val="24"/>
        </w:rPr>
        <w:t xml:space="preserve">                       </w:t>
      </w:r>
      <w:r>
        <w:rPr>
          <w:rFonts w:ascii="Times New Roman" w:eastAsia="Times New Roman" w:hAnsi="Times New Roman" w:cs="Times New Roman"/>
          <w:sz w:val="24"/>
        </w:rPr>
        <w:t>vitální indikace 1 hodina</w:t>
      </w:r>
    </w:p>
    <w:p w14:paraId="71B2693B" w14:textId="77777777" w:rsidR="00601419" w:rsidRDefault="00601419">
      <w:pPr>
        <w:spacing w:line="240" w:lineRule="exact"/>
        <w:rPr>
          <w:rFonts w:ascii="Times New Roman" w:eastAsia="Times New Roman" w:hAnsi="Times New Roman" w:cs="Times New Roman"/>
          <w:sz w:val="24"/>
        </w:rPr>
      </w:pPr>
    </w:p>
    <w:p w14:paraId="647BF238" w14:textId="77777777" w:rsidR="00601419" w:rsidRDefault="004E276F">
      <w:pPr>
        <w:spacing w:line="240" w:lineRule="exact"/>
      </w:pPr>
      <w:r>
        <w:rPr>
          <w:rFonts w:ascii="Times New Roman" w:eastAsia="Times New Roman" w:hAnsi="Times New Roman" w:cs="Times New Roman"/>
          <w:sz w:val="24"/>
        </w:rPr>
        <w:t xml:space="preserve">Referenční meze:  </w:t>
      </w:r>
    </w:p>
    <w:tbl>
      <w:tblPr>
        <w:tblW w:w="9472" w:type="dxa"/>
        <w:tblLayout w:type="fixed"/>
        <w:tblLook w:val="04A0" w:firstRow="1" w:lastRow="0" w:firstColumn="1" w:lastColumn="0" w:noHBand="0" w:noVBand="1"/>
      </w:tblPr>
      <w:tblGrid>
        <w:gridCol w:w="1829"/>
        <w:gridCol w:w="1830"/>
        <w:gridCol w:w="1846"/>
        <w:gridCol w:w="1832"/>
        <w:gridCol w:w="2135"/>
      </w:tblGrid>
      <w:tr w:rsidR="00601419" w14:paraId="55930AB8" w14:textId="77777777">
        <w:trPr>
          <w:trHeight w:val="340"/>
        </w:trPr>
        <w:tc>
          <w:tcPr>
            <w:tcW w:w="1829"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2084868" w14:textId="77777777" w:rsidR="00601419" w:rsidRDefault="004E276F">
            <w:pPr>
              <w:spacing w:line="240" w:lineRule="exact"/>
              <w:jc w:val="center"/>
            </w:pPr>
            <w:r>
              <w:rPr>
                <w:rFonts w:ascii="Times New Roman" w:eastAsia="Times New Roman" w:hAnsi="Times New Roman" w:cs="Times New Roman"/>
                <w:b/>
                <w:i/>
              </w:rPr>
              <w:t>analyt</w:t>
            </w:r>
          </w:p>
        </w:tc>
        <w:tc>
          <w:tcPr>
            <w:tcW w:w="183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CE6D24" w14:textId="77777777" w:rsidR="00601419" w:rsidRDefault="004E276F">
            <w:pPr>
              <w:spacing w:line="240" w:lineRule="exact"/>
              <w:jc w:val="center"/>
            </w:pPr>
            <w:r>
              <w:rPr>
                <w:rFonts w:ascii="Times New Roman" w:eastAsia="Times New Roman" w:hAnsi="Times New Roman" w:cs="Times New Roman"/>
                <w:b/>
                <w:i/>
              </w:rPr>
              <w:t>věk</w:t>
            </w:r>
          </w:p>
        </w:tc>
        <w:tc>
          <w:tcPr>
            <w:tcW w:w="1846"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43DA9C4" w14:textId="77777777" w:rsidR="00601419" w:rsidRDefault="004E276F">
            <w:pPr>
              <w:spacing w:line="240" w:lineRule="exact"/>
              <w:jc w:val="center"/>
            </w:pPr>
            <w:r>
              <w:rPr>
                <w:rFonts w:ascii="Times New Roman" w:eastAsia="Times New Roman" w:hAnsi="Times New Roman" w:cs="Times New Roman"/>
                <w:b/>
                <w:i/>
              </w:rPr>
              <w:t>od</w:t>
            </w:r>
          </w:p>
        </w:tc>
        <w:tc>
          <w:tcPr>
            <w:tcW w:w="183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CA68AB7" w14:textId="77777777" w:rsidR="00601419" w:rsidRDefault="004E276F">
            <w:pPr>
              <w:spacing w:line="240" w:lineRule="exact"/>
              <w:jc w:val="center"/>
            </w:pPr>
            <w:r>
              <w:rPr>
                <w:rFonts w:ascii="Times New Roman" w:eastAsia="Times New Roman" w:hAnsi="Times New Roman" w:cs="Times New Roman"/>
                <w:b/>
                <w:i/>
              </w:rPr>
              <w:t>do</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3F09" w14:textId="77777777" w:rsidR="00601419" w:rsidRDefault="004E276F">
            <w:pPr>
              <w:spacing w:line="240" w:lineRule="exact"/>
              <w:jc w:val="center"/>
            </w:pPr>
            <w:r>
              <w:rPr>
                <w:rFonts w:ascii="Times New Roman" w:eastAsia="Times New Roman" w:hAnsi="Times New Roman" w:cs="Times New Roman"/>
                <w:b/>
                <w:i/>
              </w:rPr>
              <w:t>jednotky</w:t>
            </w:r>
          </w:p>
        </w:tc>
      </w:tr>
      <w:tr w:rsidR="00601419" w14:paraId="4163B960" w14:textId="77777777">
        <w:trPr>
          <w:trHeight w:val="340"/>
        </w:trPr>
        <w:tc>
          <w:tcPr>
            <w:tcW w:w="1829"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050F1581" w14:textId="77777777" w:rsidR="00601419" w:rsidRDefault="004E276F">
            <w:pPr>
              <w:spacing w:line="240" w:lineRule="exact"/>
              <w:jc w:val="center"/>
            </w:pPr>
            <w:r>
              <w:rPr>
                <w:rFonts w:ascii="Times New Roman" w:eastAsia="Times New Roman" w:hAnsi="Times New Roman" w:cs="Times New Roman"/>
                <w:b/>
              </w:rPr>
              <w:t>APTT-R</w:t>
            </w: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2EB8B57B" w14:textId="77777777" w:rsidR="00601419" w:rsidRDefault="004E276F">
            <w:pPr>
              <w:spacing w:line="240" w:lineRule="exact"/>
            </w:pPr>
            <w:r>
              <w:rPr>
                <w:rFonts w:ascii="Times New Roman" w:eastAsia="Times New Roman" w:hAnsi="Times New Roman" w:cs="Times New Roman"/>
              </w:rPr>
              <w:t>děti do 28 dní</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7F16EB53" w14:textId="77777777" w:rsidR="00601419" w:rsidRDefault="004E276F">
            <w:pPr>
              <w:spacing w:line="240" w:lineRule="exact"/>
              <w:jc w:val="center"/>
            </w:pPr>
            <w:r>
              <w:rPr>
                <w:rFonts w:ascii="Times New Roman" w:eastAsia="Times New Roman" w:hAnsi="Times New Roman" w:cs="Times New Roman"/>
              </w:rPr>
              <w:t>0,8</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2D4EBF79" w14:textId="77777777" w:rsidR="00601419" w:rsidRDefault="004E276F">
            <w:pPr>
              <w:spacing w:line="240" w:lineRule="exact"/>
              <w:jc w:val="center"/>
            </w:pPr>
            <w:r>
              <w:rPr>
                <w:rFonts w:ascii="Times New Roman" w:eastAsia="Times New Roman" w:hAnsi="Times New Roman" w:cs="Times New Roman"/>
              </w:rPr>
              <w:t>1,5</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144339" w14:textId="77777777" w:rsidR="00601419" w:rsidRDefault="004E276F">
            <w:pPr>
              <w:spacing w:line="240" w:lineRule="exact"/>
              <w:jc w:val="center"/>
            </w:pPr>
            <w:r>
              <w:rPr>
                <w:rFonts w:ascii="Times New Roman" w:eastAsia="Times New Roman" w:hAnsi="Times New Roman" w:cs="Times New Roman"/>
              </w:rPr>
              <w:t>Ratio</w:t>
            </w:r>
          </w:p>
        </w:tc>
      </w:tr>
      <w:tr w:rsidR="00601419" w14:paraId="139ABE55"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9CB5F49"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7A132AF7" w14:textId="77777777" w:rsidR="00601419" w:rsidRDefault="004E276F">
            <w:pPr>
              <w:spacing w:line="240" w:lineRule="exact"/>
            </w:pPr>
            <w:r>
              <w:rPr>
                <w:rFonts w:ascii="Times New Roman" w:eastAsia="Times New Roman" w:hAnsi="Times New Roman" w:cs="Times New Roman"/>
              </w:rPr>
              <w:t>děti do 1 roku</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4C642F74" w14:textId="77777777" w:rsidR="00601419" w:rsidRDefault="004E276F">
            <w:pPr>
              <w:spacing w:line="240" w:lineRule="exact"/>
              <w:jc w:val="center"/>
            </w:pPr>
            <w:r>
              <w:rPr>
                <w:rFonts w:ascii="Times New Roman" w:eastAsia="Times New Roman" w:hAnsi="Times New Roman" w:cs="Times New Roman"/>
              </w:rPr>
              <w:t>0,8</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3A7D5A5F" w14:textId="77777777" w:rsidR="00601419" w:rsidRDefault="004E276F">
            <w:pPr>
              <w:spacing w:line="240" w:lineRule="exact"/>
              <w:jc w:val="center"/>
            </w:pPr>
            <w:r>
              <w:rPr>
                <w:rFonts w:ascii="Times New Roman" w:eastAsia="Times New Roman" w:hAnsi="Times New Roman" w:cs="Times New Roman"/>
              </w:rPr>
              <w:t>1,3</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0B132" w14:textId="77777777" w:rsidR="00601419" w:rsidRDefault="00601419">
            <w:pPr>
              <w:spacing w:after="200" w:line="276" w:lineRule="exact"/>
              <w:rPr>
                <w:rFonts w:eastAsia="Calibri" w:cs="Calibri"/>
              </w:rPr>
            </w:pPr>
          </w:p>
        </w:tc>
      </w:tr>
      <w:tr w:rsidR="00601419" w14:paraId="0B4EEC76"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32847D66"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1FCB8693" w14:textId="77777777" w:rsidR="00601419" w:rsidRDefault="004E276F">
            <w:pPr>
              <w:spacing w:line="240" w:lineRule="exact"/>
            </w:pPr>
            <w:r>
              <w:rPr>
                <w:rFonts w:ascii="Times New Roman" w:eastAsia="Times New Roman" w:hAnsi="Times New Roman" w:cs="Times New Roman"/>
              </w:rPr>
              <w:t>děti do 11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5DF68B0B" w14:textId="77777777" w:rsidR="00601419" w:rsidRDefault="004E276F">
            <w:pPr>
              <w:spacing w:line="240" w:lineRule="exact"/>
              <w:jc w:val="center"/>
            </w:pPr>
            <w:r>
              <w:rPr>
                <w:rFonts w:ascii="Times New Roman" w:eastAsia="Times New Roman" w:hAnsi="Times New Roman" w:cs="Times New Roman"/>
              </w:rPr>
              <w:t>0,8</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56411670" w14:textId="77777777" w:rsidR="00601419" w:rsidRDefault="004E276F">
            <w:pPr>
              <w:spacing w:line="240" w:lineRule="exact"/>
              <w:jc w:val="center"/>
            </w:pPr>
            <w:r>
              <w:rPr>
                <w:rFonts w:ascii="Times New Roman" w:eastAsia="Times New Roman" w:hAnsi="Times New Roman" w:cs="Times New Roman"/>
              </w:rPr>
              <w:t>1,2</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06A0AE" w14:textId="77777777" w:rsidR="00601419" w:rsidRDefault="00601419">
            <w:pPr>
              <w:spacing w:after="200" w:line="276" w:lineRule="exact"/>
              <w:rPr>
                <w:rFonts w:eastAsia="Calibri" w:cs="Calibri"/>
              </w:rPr>
            </w:pPr>
          </w:p>
        </w:tc>
      </w:tr>
      <w:tr w:rsidR="00601419" w14:paraId="073CFBBC"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DD215A6"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2F9576A5" w14:textId="77777777" w:rsidR="00601419" w:rsidRDefault="004E276F">
            <w:pPr>
              <w:spacing w:line="240" w:lineRule="exact"/>
            </w:pPr>
            <w:r>
              <w:rPr>
                <w:rFonts w:ascii="Times New Roman" w:eastAsia="Times New Roman" w:hAnsi="Times New Roman" w:cs="Times New Roman"/>
              </w:rPr>
              <w:t>děti do 16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13F55CCE" w14:textId="77777777" w:rsidR="00601419" w:rsidRDefault="004E276F">
            <w:pPr>
              <w:spacing w:line="240" w:lineRule="exact"/>
              <w:jc w:val="center"/>
            </w:pPr>
            <w:r>
              <w:rPr>
                <w:rFonts w:ascii="Times New Roman" w:eastAsia="Times New Roman" w:hAnsi="Times New Roman" w:cs="Times New Roman"/>
              </w:rPr>
              <w:t>0,8</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46F5FB8A" w14:textId="77777777" w:rsidR="00601419" w:rsidRDefault="004E276F">
            <w:pPr>
              <w:spacing w:line="240" w:lineRule="exact"/>
              <w:jc w:val="center"/>
            </w:pPr>
            <w:r>
              <w:rPr>
                <w:rFonts w:ascii="Times New Roman" w:eastAsia="Times New Roman" w:hAnsi="Times New Roman" w:cs="Times New Roman"/>
              </w:rPr>
              <w:t>1,3</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BFB984" w14:textId="77777777" w:rsidR="00601419" w:rsidRDefault="00601419">
            <w:pPr>
              <w:spacing w:after="200" w:line="276" w:lineRule="exact"/>
              <w:rPr>
                <w:rFonts w:eastAsia="Calibri" w:cs="Calibri"/>
              </w:rPr>
            </w:pPr>
          </w:p>
        </w:tc>
      </w:tr>
      <w:tr w:rsidR="00601419" w14:paraId="31B5FE38"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49921BA9"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053BFD5D" w14:textId="77777777" w:rsidR="00601419" w:rsidRDefault="004E276F">
            <w:pPr>
              <w:spacing w:line="240" w:lineRule="exact"/>
            </w:pPr>
            <w:r>
              <w:rPr>
                <w:rFonts w:ascii="Times New Roman" w:eastAsia="Times New Roman" w:hAnsi="Times New Roman" w:cs="Times New Roman"/>
              </w:rPr>
              <w:t>všichni od 16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69737987" w14:textId="77777777" w:rsidR="00601419" w:rsidRDefault="004E276F">
            <w:pPr>
              <w:spacing w:line="240" w:lineRule="exact"/>
              <w:jc w:val="center"/>
            </w:pPr>
            <w:r>
              <w:rPr>
                <w:rFonts w:ascii="Times New Roman" w:eastAsia="Times New Roman" w:hAnsi="Times New Roman" w:cs="Times New Roman"/>
              </w:rPr>
              <w:t>0,8</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0E0A1859" w14:textId="77777777" w:rsidR="00601419" w:rsidRDefault="004E276F">
            <w:pPr>
              <w:spacing w:line="240" w:lineRule="exact"/>
              <w:jc w:val="center"/>
            </w:pPr>
            <w:r>
              <w:rPr>
                <w:rFonts w:ascii="Times New Roman" w:eastAsia="Times New Roman" w:hAnsi="Times New Roman" w:cs="Times New Roman"/>
              </w:rPr>
              <w:t>1,2</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4BBD1" w14:textId="77777777" w:rsidR="00601419" w:rsidRDefault="00601419">
            <w:pPr>
              <w:spacing w:after="200" w:line="276" w:lineRule="exact"/>
              <w:rPr>
                <w:rFonts w:eastAsia="Calibri" w:cs="Calibri"/>
              </w:rPr>
            </w:pPr>
          </w:p>
        </w:tc>
      </w:tr>
      <w:tr w:rsidR="00601419" w14:paraId="5493546E" w14:textId="77777777">
        <w:trPr>
          <w:trHeight w:val="340"/>
        </w:trPr>
        <w:tc>
          <w:tcPr>
            <w:tcW w:w="1829"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DE67426" w14:textId="77777777" w:rsidR="00601419" w:rsidRDefault="004E276F">
            <w:pPr>
              <w:spacing w:line="240" w:lineRule="exact"/>
              <w:jc w:val="center"/>
            </w:pPr>
            <w:r>
              <w:rPr>
                <w:rFonts w:ascii="Times New Roman" w:eastAsia="Times New Roman" w:hAnsi="Times New Roman" w:cs="Times New Roman"/>
                <w:b/>
              </w:rPr>
              <w:t>APTT</w:t>
            </w: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7D02AC6B" w14:textId="77777777" w:rsidR="00601419" w:rsidRDefault="004E276F">
            <w:pPr>
              <w:spacing w:line="240" w:lineRule="exact"/>
              <w:jc w:val="center"/>
            </w:pPr>
            <w:r>
              <w:rPr>
                <w:rFonts w:ascii="Times New Roman" w:eastAsia="Times New Roman" w:hAnsi="Times New Roman" w:cs="Times New Roman"/>
              </w:rPr>
              <w:t>všichni</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6A9D842C" w14:textId="77777777" w:rsidR="00601419" w:rsidRDefault="004E276F">
            <w:pPr>
              <w:spacing w:line="240" w:lineRule="exact"/>
              <w:jc w:val="center"/>
            </w:pPr>
            <w:r>
              <w:rPr>
                <w:rFonts w:ascii="Times New Roman" w:eastAsia="Times New Roman" w:hAnsi="Times New Roman" w:cs="Times New Roman"/>
              </w:rPr>
              <w:t>24</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37E47D34" w14:textId="77777777" w:rsidR="00601419" w:rsidRDefault="004E276F">
            <w:pPr>
              <w:spacing w:line="240" w:lineRule="exact"/>
              <w:jc w:val="center"/>
            </w:pPr>
            <w:r>
              <w:rPr>
                <w:rFonts w:ascii="Times New Roman" w:eastAsia="Times New Roman" w:hAnsi="Times New Roman" w:cs="Times New Roman"/>
              </w:rPr>
              <w:t>37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F8F9" w14:textId="77777777" w:rsidR="00601419" w:rsidRDefault="004E276F">
            <w:pPr>
              <w:spacing w:line="240" w:lineRule="exact"/>
              <w:jc w:val="center"/>
            </w:pPr>
            <w:r>
              <w:rPr>
                <w:rFonts w:ascii="Times New Roman" w:eastAsia="Times New Roman" w:hAnsi="Times New Roman" w:cs="Times New Roman"/>
              </w:rPr>
              <w:t>s</w:t>
            </w:r>
          </w:p>
        </w:tc>
      </w:tr>
    </w:tbl>
    <w:p w14:paraId="331ACFFC" w14:textId="77777777" w:rsidR="00601419" w:rsidRDefault="00601419">
      <w:pPr>
        <w:spacing w:line="240" w:lineRule="exact"/>
        <w:rPr>
          <w:rFonts w:ascii="Times New Roman" w:eastAsia="Times New Roman" w:hAnsi="Times New Roman" w:cs="Times New Roman"/>
          <w:sz w:val="24"/>
        </w:rPr>
      </w:pPr>
    </w:p>
    <w:p w14:paraId="26A9D017" w14:textId="77777777" w:rsidR="00601419" w:rsidRDefault="00601419">
      <w:pPr>
        <w:spacing w:line="240" w:lineRule="exact"/>
        <w:rPr>
          <w:rFonts w:ascii="Times New Roman" w:eastAsia="Times New Roman" w:hAnsi="Times New Roman" w:cs="Times New Roman"/>
          <w:sz w:val="24"/>
        </w:rPr>
      </w:pPr>
    </w:p>
    <w:p w14:paraId="5BA0B827" w14:textId="77777777" w:rsidR="00601419" w:rsidRDefault="00601419">
      <w:pPr>
        <w:spacing w:line="240" w:lineRule="exact"/>
        <w:rPr>
          <w:rFonts w:ascii="Times New Roman" w:eastAsia="Times New Roman" w:hAnsi="Times New Roman" w:cs="Times New Roman"/>
          <w:b/>
          <w:sz w:val="24"/>
          <w:u w:val="single"/>
        </w:rPr>
      </w:pPr>
    </w:p>
    <w:p w14:paraId="3FC59A0B"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Antitrombin</w:t>
      </w:r>
    </w:p>
    <w:p w14:paraId="1AB364BA" w14:textId="77777777" w:rsidR="00601419" w:rsidRDefault="004E276F">
      <w:pPr>
        <w:spacing w:line="240" w:lineRule="exact"/>
      </w:pPr>
      <w:r>
        <w:rPr>
          <w:rFonts w:ascii="Times New Roman" w:eastAsia="Times New Roman" w:hAnsi="Times New Roman" w:cs="Times New Roman"/>
          <w:color w:val="000000"/>
          <w:sz w:val="24"/>
        </w:rPr>
        <w:t>Materiál: nesrážlivá krev</w:t>
      </w:r>
    </w:p>
    <w:p w14:paraId="6F2BE70B"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024B8909" w14:textId="77777777" w:rsidR="00601419" w:rsidRDefault="004E276F" w:rsidP="003B13C6">
      <w:pPr>
        <w:shd w:val="clear" w:color="auto" w:fill="AEAAAA" w:themeFill="background2" w:themeFillShade="BF"/>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Antitrombin je plazmatický inhibitor trombinu a aktivovaného faktoru X a tvoří s těmito enzymy ireversibilně inaktivní komplex. Získané deficity antitrombinu se vyskytují často jako následek spotřeby po velkých operacích nebo diseminované intravaskulární koagulace (DIC), při sepsích, nefrozách, jaterních poškozeních (hepatitis, otravy, alkoholismus) a kontraceptiv obsahujících estrogeny. Test umožňuje včasné zjištění pacientů se zvýšeným rizikem trombózy.</w:t>
      </w:r>
    </w:p>
    <w:p w14:paraId="26D4D173" w14:textId="77777777" w:rsidR="00601419" w:rsidRDefault="004E276F">
      <w:pPr>
        <w:spacing w:line="240" w:lineRule="exact"/>
      </w:pPr>
      <w:r>
        <w:rPr>
          <w:rFonts w:ascii="Times New Roman" w:eastAsia="Times New Roman" w:hAnsi="Times New Roman" w:cs="Times New Roman"/>
          <w:color w:val="000000"/>
          <w:sz w:val="24"/>
        </w:rPr>
        <w:t>Odběr do: zkumavka s obsahem citrátu sodného v poměru 1 : 9</w:t>
      </w:r>
    </w:p>
    <w:p w14:paraId="4D73DE94" w14:textId="77777777" w:rsidR="00601419" w:rsidRDefault="004E276F">
      <w:pPr>
        <w:spacing w:line="240" w:lineRule="exact"/>
      </w:pPr>
      <w:r>
        <w:rPr>
          <w:rFonts w:ascii="Times New Roman" w:eastAsia="Times New Roman" w:hAnsi="Times New Roman" w:cs="Times New Roman"/>
          <w:color w:val="000000"/>
          <w:sz w:val="24"/>
        </w:rPr>
        <w:t xml:space="preserve">                 1.) uzavřený odběrový systém</w:t>
      </w:r>
    </w:p>
    <w:p w14:paraId="712EAE47"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nutno dbát na správné množství vzorku</w:t>
      </w:r>
    </w:p>
    <w:p w14:paraId="26E0C3D2" w14:textId="77777777" w:rsidR="00601419" w:rsidRDefault="004E276F">
      <w:pPr>
        <w:spacing w:line="240" w:lineRule="exact"/>
      </w:pPr>
      <w:r>
        <w:rPr>
          <w:rFonts w:ascii="Times New Roman" w:eastAsia="Times New Roman" w:hAnsi="Times New Roman" w:cs="Times New Roman"/>
          <w:color w:val="000000"/>
          <w:sz w:val="24"/>
        </w:rPr>
        <w:t xml:space="preserve">                                                                    po vyznačenou rysku na zkumavce</w:t>
      </w:r>
    </w:p>
    <w:p w14:paraId="17C503AB" w14:textId="77777777" w:rsidR="00601419" w:rsidRDefault="004E276F">
      <w:pPr>
        <w:spacing w:line="240" w:lineRule="exact"/>
      </w:pPr>
      <w:r>
        <w:rPr>
          <w:rFonts w:ascii="Times New Roman" w:eastAsia="Times New Roman" w:hAnsi="Times New Roman" w:cs="Times New Roman"/>
          <w:color w:val="000000"/>
          <w:sz w:val="24"/>
        </w:rPr>
        <w:t xml:space="preserve">                 Objem odebraného vzorku přesahujícího +/- 10% předepsaného objemu je    </w:t>
      </w:r>
    </w:p>
    <w:p w14:paraId="7C2A6952" w14:textId="77777777" w:rsidR="00601419" w:rsidRDefault="004E276F">
      <w:pPr>
        <w:spacing w:line="240" w:lineRule="exact"/>
      </w:pPr>
      <w:r>
        <w:rPr>
          <w:rFonts w:ascii="Times New Roman" w:eastAsia="Times New Roman" w:hAnsi="Times New Roman" w:cs="Times New Roman"/>
          <w:color w:val="000000"/>
          <w:sz w:val="24"/>
        </w:rPr>
        <w:t xml:space="preserve">                 důvodem k odmítnutí vzorku!</w:t>
      </w:r>
    </w:p>
    <w:p w14:paraId="02176375"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564F2BEF"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w:t>
      </w:r>
    </w:p>
    <w:p w14:paraId="36556504" w14:textId="77777777" w:rsidR="00601419" w:rsidRDefault="004E276F">
      <w:pPr>
        <w:spacing w:line="240" w:lineRule="exact"/>
      </w:pPr>
      <w:r>
        <w:rPr>
          <w:rFonts w:ascii="Times New Roman" w:eastAsia="Times New Roman" w:hAnsi="Times New Roman" w:cs="Times New Roman"/>
          <w:sz w:val="24"/>
        </w:rPr>
        <w:t xml:space="preserve">Stabilita vzorku: 4 hodiny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0511183C" w14:textId="77777777" w:rsidR="00601419" w:rsidRDefault="004E276F">
      <w:pPr>
        <w:spacing w:line="240" w:lineRule="exact"/>
        <w:jc w:val="both"/>
      </w:pPr>
      <w:r>
        <w:rPr>
          <w:rFonts w:ascii="Times New Roman" w:eastAsia="Times New Roman" w:hAnsi="Times New Roman" w:cs="Times New Roman"/>
          <w:sz w:val="24"/>
        </w:rPr>
        <w:t>Dostupnost:        24 hodin</w:t>
      </w:r>
    </w:p>
    <w:p w14:paraId="7BDB57BC" w14:textId="77777777" w:rsidR="00601419" w:rsidRDefault="004E276F">
      <w:pPr>
        <w:spacing w:line="240" w:lineRule="exact"/>
        <w:jc w:val="both"/>
      </w:pPr>
      <w:r>
        <w:rPr>
          <w:rFonts w:ascii="Times New Roman" w:eastAsia="Times New Roman" w:hAnsi="Times New Roman" w:cs="Times New Roman"/>
          <w:sz w:val="24"/>
        </w:rPr>
        <w:t>Doba odezvy:     rutina 24 hodin</w:t>
      </w:r>
    </w:p>
    <w:p w14:paraId="28C1D25E" w14:textId="77777777" w:rsidR="00601419" w:rsidRDefault="004E276F">
      <w:pPr>
        <w:spacing w:line="240" w:lineRule="exact"/>
      </w:pPr>
      <w:r>
        <w:rPr>
          <w:rFonts w:ascii="Times New Roman" w:eastAsia="Times New Roman" w:hAnsi="Times New Roman" w:cs="Times New Roman"/>
          <w:sz w:val="24"/>
        </w:rPr>
        <w:t xml:space="preserve">                           statim 2 hodiny</w:t>
      </w:r>
    </w:p>
    <w:p w14:paraId="2EB0186C" w14:textId="77777777" w:rsidR="00601419" w:rsidRDefault="004E276F">
      <w:pPr>
        <w:spacing w:line="240" w:lineRule="exact"/>
      </w:pPr>
      <w:r>
        <w:rPr>
          <w:rFonts w:ascii="Times New Roman" w:eastAsia="Times New Roman" w:hAnsi="Times New Roman" w:cs="Times New Roman"/>
          <w:sz w:val="24"/>
        </w:rPr>
        <w:t xml:space="preserve">                           vitální indikace 1 hodina</w:t>
      </w:r>
    </w:p>
    <w:p w14:paraId="34A5AA85" w14:textId="77777777" w:rsidR="00601419" w:rsidRDefault="00601419">
      <w:pPr>
        <w:spacing w:line="240" w:lineRule="exact"/>
        <w:rPr>
          <w:rFonts w:ascii="Times New Roman" w:eastAsia="Times New Roman" w:hAnsi="Times New Roman" w:cs="Times New Roman"/>
          <w:sz w:val="24"/>
        </w:rPr>
      </w:pPr>
    </w:p>
    <w:p w14:paraId="528B8E80" w14:textId="77777777" w:rsidR="00601419" w:rsidRDefault="004E276F">
      <w:pPr>
        <w:spacing w:line="240" w:lineRule="exact"/>
      </w:pPr>
      <w:r>
        <w:rPr>
          <w:rFonts w:ascii="Times New Roman" w:eastAsia="Times New Roman" w:hAnsi="Times New Roman" w:cs="Times New Roman"/>
          <w:sz w:val="24"/>
        </w:rPr>
        <w:t xml:space="preserve">Referenční meze:     </w:t>
      </w:r>
    </w:p>
    <w:tbl>
      <w:tblPr>
        <w:tblW w:w="9472" w:type="dxa"/>
        <w:tblLayout w:type="fixed"/>
        <w:tblLook w:val="04A0" w:firstRow="1" w:lastRow="0" w:firstColumn="1" w:lastColumn="0" w:noHBand="0" w:noVBand="1"/>
      </w:tblPr>
      <w:tblGrid>
        <w:gridCol w:w="1829"/>
        <w:gridCol w:w="1830"/>
        <w:gridCol w:w="1846"/>
        <w:gridCol w:w="1832"/>
        <w:gridCol w:w="2135"/>
      </w:tblGrid>
      <w:tr w:rsidR="00601419" w14:paraId="28A20769" w14:textId="77777777">
        <w:trPr>
          <w:trHeight w:val="340"/>
        </w:trPr>
        <w:tc>
          <w:tcPr>
            <w:tcW w:w="1829"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EE6AAB4" w14:textId="77777777" w:rsidR="00601419" w:rsidRDefault="004E276F">
            <w:pPr>
              <w:spacing w:line="240" w:lineRule="exact"/>
              <w:jc w:val="center"/>
            </w:pPr>
            <w:r>
              <w:rPr>
                <w:rFonts w:ascii="Times New Roman" w:eastAsia="Times New Roman" w:hAnsi="Times New Roman" w:cs="Times New Roman"/>
                <w:b/>
                <w:i/>
              </w:rPr>
              <w:t>analyt</w:t>
            </w:r>
          </w:p>
        </w:tc>
        <w:tc>
          <w:tcPr>
            <w:tcW w:w="183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22F8BF1" w14:textId="77777777" w:rsidR="00601419" w:rsidRDefault="004E276F">
            <w:pPr>
              <w:spacing w:line="240" w:lineRule="exact"/>
              <w:jc w:val="center"/>
            </w:pPr>
            <w:r>
              <w:rPr>
                <w:rFonts w:ascii="Times New Roman" w:eastAsia="Times New Roman" w:hAnsi="Times New Roman" w:cs="Times New Roman"/>
                <w:b/>
                <w:i/>
              </w:rPr>
              <w:t>věk</w:t>
            </w:r>
          </w:p>
        </w:tc>
        <w:tc>
          <w:tcPr>
            <w:tcW w:w="1846"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5185A24" w14:textId="77777777" w:rsidR="00601419" w:rsidRDefault="004E276F">
            <w:pPr>
              <w:spacing w:line="240" w:lineRule="exact"/>
              <w:jc w:val="center"/>
            </w:pPr>
            <w:r>
              <w:rPr>
                <w:rFonts w:ascii="Times New Roman" w:eastAsia="Times New Roman" w:hAnsi="Times New Roman" w:cs="Times New Roman"/>
                <w:b/>
                <w:i/>
              </w:rPr>
              <w:t>od</w:t>
            </w:r>
          </w:p>
        </w:tc>
        <w:tc>
          <w:tcPr>
            <w:tcW w:w="183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246FCC2" w14:textId="77777777" w:rsidR="00601419" w:rsidRDefault="004E276F">
            <w:pPr>
              <w:spacing w:line="240" w:lineRule="exact"/>
              <w:jc w:val="center"/>
            </w:pPr>
            <w:r>
              <w:rPr>
                <w:rFonts w:ascii="Times New Roman" w:eastAsia="Times New Roman" w:hAnsi="Times New Roman" w:cs="Times New Roman"/>
                <w:b/>
                <w:i/>
              </w:rPr>
              <w:t>do</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7B9D" w14:textId="77777777" w:rsidR="00601419" w:rsidRDefault="004E276F">
            <w:pPr>
              <w:spacing w:line="240" w:lineRule="exact"/>
              <w:jc w:val="center"/>
            </w:pPr>
            <w:r>
              <w:rPr>
                <w:rFonts w:ascii="Times New Roman" w:eastAsia="Times New Roman" w:hAnsi="Times New Roman" w:cs="Times New Roman"/>
                <w:b/>
                <w:i/>
              </w:rPr>
              <w:t>jednotky</w:t>
            </w:r>
          </w:p>
        </w:tc>
      </w:tr>
      <w:tr w:rsidR="00601419" w14:paraId="2A0A2D90" w14:textId="77777777">
        <w:trPr>
          <w:trHeight w:val="340"/>
        </w:trPr>
        <w:tc>
          <w:tcPr>
            <w:tcW w:w="1829" w:type="dxa"/>
            <w:vMerge w:val="restart"/>
            <w:tcBorders>
              <w:top w:val="single" w:sz="4" w:space="0" w:color="000000"/>
              <w:left w:val="single" w:sz="4" w:space="0" w:color="000000"/>
              <w:bottom w:val="single" w:sz="4" w:space="0" w:color="000000"/>
              <w:right w:val="single" w:sz="6" w:space="0" w:color="000000"/>
            </w:tcBorders>
            <w:shd w:val="clear" w:color="auto" w:fill="auto"/>
            <w:vAlign w:val="center"/>
          </w:tcPr>
          <w:p w14:paraId="6B0304A9" w14:textId="77777777" w:rsidR="00601419" w:rsidRDefault="004E276F">
            <w:pPr>
              <w:spacing w:line="240" w:lineRule="exact"/>
              <w:jc w:val="center"/>
            </w:pPr>
            <w:r>
              <w:rPr>
                <w:rFonts w:ascii="Times New Roman" w:eastAsia="Times New Roman" w:hAnsi="Times New Roman" w:cs="Times New Roman"/>
                <w:b/>
              </w:rPr>
              <w:t>Antitrombin</w:t>
            </w: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6DD6A61A" w14:textId="77777777" w:rsidR="00601419" w:rsidRDefault="004E276F">
            <w:pPr>
              <w:spacing w:line="240" w:lineRule="exact"/>
              <w:jc w:val="center"/>
            </w:pPr>
            <w:r>
              <w:rPr>
                <w:rFonts w:ascii="Times New Roman" w:eastAsia="Times New Roman" w:hAnsi="Times New Roman" w:cs="Times New Roman"/>
              </w:rPr>
              <w:t>děti do 28 dní</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5EAF2410" w14:textId="77777777" w:rsidR="00601419" w:rsidRDefault="004E276F">
            <w:pPr>
              <w:spacing w:line="240" w:lineRule="exact"/>
              <w:jc w:val="center"/>
            </w:pPr>
            <w:r>
              <w:rPr>
                <w:rFonts w:ascii="Times New Roman" w:eastAsia="Times New Roman" w:hAnsi="Times New Roman" w:cs="Times New Roman"/>
              </w:rPr>
              <w:t>40</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000753F5" w14:textId="77777777" w:rsidR="00601419" w:rsidRDefault="004E276F">
            <w:pPr>
              <w:spacing w:line="240" w:lineRule="exact"/>
              <w:jc w:val="center"/>
            </w:pPr>
            <w:r>
              <w:rPr>
                <w:rFonts w:ascii="Times New Roman" w:eastAsia="Times New Roman" w:hAnsi="Times New Roman" w:cs="Times New Roman"/>
              </w:rPr>
              <w:t>90</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C7ED3" w14:textId="77777777" w:rsidR="00601419" w:rsidRDefault="004E276F">
            <w:pPr>
              <w:spacing w:line="240" w:lineRule="exact"/>
              <w:jc w:val="center"/>
            </w:pPr>
            <w:r>
              <w:rPr>
                <w:rFonts w:ascii="Times New Roman" w:eastAsia="Times New Roman" w:hAnsi="Times New Roman" w:cs="Times New Roman"/>
              </w:rPr>
              <w:t>%</w:t>
            </w:r>
          </w:p>
        </w:tc>
      </w:tr>
      <w:tr w:rsidR="00601419" w14:paraId="497170C4"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6382A44F"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25E650FA" w14:textId="77777777" w:rsidR="00601419" w:rsidRDefault="004E276F">
            <w:pPr>
              <w:spacing w:line="240" w:lineRule="exact"/>
              <w:jc w:val="center"/>
            </w:pPr>
            <w:r>
              <w:rPr>
                <w:rFonts w:ascii="Times New Roman" w:eastAsia="Times New Roman" w:hAnsi="Times New Roman" w:cs="Times New Roman"/>
              </w:rPr>
              <w:t>děti do 6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0FBD5E57" w14:textId="77777777" w:rsidR="00601419" w:rsidRDefault="004E276F">
            <w:pPr>
              <w:spacing w:line="240" w:lineRule="exact"/>
              <w:jc w:val="center"/>
            </w:pPr>
            <w:r>
              <w:rPr>
                <w:rFonts w:ascii="Times New Roman" w:eastAsia="Times New Roman" w:hAnsi="Times New Roman" w:cs="Times New Roman"/>
              </w:rPr>
              <w:t>80</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6ED8E913" w14:textId="77777777" w:rsidR="00601419" w:rsidRDefault="004E276F">
            <w:pPr>
              <w:spacing w:line="240" w:lineRule="exact"/>
              <w:jc w:val="center"/>
            </w:pPr>
            <w:r>
              <w:rPr>
                <w:rFonts w:ascii="Times New Roman" w:eastAsia="Times New Roman" w:hAnsi="Times New Roman" w:cs="Times New Roman"/>
              </w:rPr>
              <w:t>140</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263F5" w14:textId="77777777" w:rsidR="00601419" w:rsidRDefault="00601419">
            <w:pPr>
              <w:spacing w:after="200" w:line="276" w:lineRule="exact"/>
              <w:rPr>
                <w:rFonts w:eastAsia="Calibri" w:cs="Calibri"/>
              </w:rPr>
            </w:pPr>
          </w:p>
        </w:tc>
      </w:tr>
      <w:tr w:rsidR="00601419" w14:paraId="34899CEB"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FFFE2FA"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36B34725" w14:textId="77777777" w:rsidR="00601419" w:rsidRDefault="004E276F">
            <w:pPr>
              <w:spacing w:line="240" w:lineRule="exact"/>
              <w:jc w:val="center"/>
            </w:pPr>
            <w:r>
              <w:rPr>
                <w:rFonts w:ascii="Times New Roman" w:eastAsia="Times New Roman" w:hAnsi="Times New Roman" w:cs="Times New Roman"/>
              </w:rPr>
              <w:t>děti do 11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16BD245F" w14:textId="77777777" w:rsidR="00601419" w:rsidRDefault="004E276F">
            <w:pPr>
              <w:spacing w:line="240" w:lineRule="exact"/>
              <w:jc w:val="center"/>
            </w:pPr>
            <w:r>
              <w:rPr>
                <w:rFonts w:ascii="Times New Roman" w:eastAsia="Times New Roman" w:hAnsi="Times New Roman" w:cs="Times New Roman"/>
              </w:rPr>
              <w:t>90</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71290063" w14:textId="77777777" w:rsidR="00601419" w:rsidRDefault="004E276F">
            <w:pPr>
              <w:spacing w:line="240" w:lineRule="exact"/>
              <w:jc w:val="center"/>
            </w:pPr>
            <w:r>
              <w:rPr>
                <w:rFonts w:ascii="Times New Roman" w:eastAsia="Times New Roman" w:hAnsi="Times New Roman" w:cs="Times New Roman"/>
              </w:rPr>
              <w:t>130</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0D8CA" w14:textId="77777777" w:rsidR="00601419" w:rsidRDefault="00601419">
            <w:pPr>
              <w:spacing w:after="200" w:line="276" w:lineRule="exact"/>
              <w:rPr>
                <w:rFonts w:eastAsia="Calibri" w:cs="Calibri"/>
              </w:rPr>
            </w:pPr>
          </w:p>
        </w:tc>
      </w:tr>
      <w:tr w:rsidR="00601419" w14:paraId="1EE7288E"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1E55AD8D"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57EFCD51" w14:textId="77777777" w:rsidR="00601419" w:rsidRDefault="004E276F">
            <w:pPr>
              <w:spacing w:line="240" w:lineRule="exact"/>
              <w:jc w:val="center"/>
            </w:pPr>
            <w:r>
              <w:rPr>
                <w:rFonts w:ascii="Times New Roman" w:eastAsia="Times New Roman" w:hAnsi="Times New Roman" w:cs="Times New Roman"/>
              </w:rPr>
              <w:t>děti do 16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25A48720" w14:textId="77777777" w:rsidR="00601419" w:rsidRDefault="004E276F">
            <w:pPr>
              <w:spacing w:line="240" w:lineRule="exact"/>
              <w:jc w:val="center"/>
            </w:pPr>
            <w:r>
              <w:rPr>
                <w:rFonts w:ascii="Times New Roman" w:eastAsia="Times New Roman" w:hAnsi="Times New Roman" w:cs="Times New Roman"/>
              </w:rPr>
              <w:t>75</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33E0A347" w14:textId="77777777" w:rsidR="00601419" w:rsidRDefault="004E276F">
            <w:pPr>
              <w:spacing w:line="240" w:lineRule="exact"/>
              <w:jc w:val="center"/>
            </w:pPr>
            <w:r>
              <w:rPr>
                <w:rFonts w:ascii="Times New Roman" w:eastAsia="Times New Roman" w:hAnsi="Times New Roman" w:cs="Times New Roman"/>
              </w:rPr>
              <w:t>135</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4ADAA" w14:textId="77777777" w:rsidR="00601419" w:rsidRDefault="00601419">
            <w:pPr>
              <w:spacing w:after="200" w:line="276" w:lineRule="exact"/>
              <w:rPr>
                <w:rFonts w:eastAsia="Calibri" w:cs="Calibri"/>
              </w:rPr>
            </w:pPr>
          </w:p>
        </w:tc>
      </w:tr>
      <w:tr w:rsidR="00601419" w14:paraId="25BF2AD9" w14:textId="77777777">
        <w:trPr>
          <w:trHeight w:val="340"/>
        </w:trPr>
        <w:tc>
          <w:tcPr>
            <w:tcW w:w="1829"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50B823D" w14:textId="77777777" w:rsidR="00601419" w:rsidRDefault="00601419">
            <w:pPr>
              <w:spacing w:after="200" w:line="276" w:lineRule="exact"/>
              <w:rPr>
                <w:rFonts w:eastAsia="Calibri" w:cs="Calibri"/>
              </w:rPr>
            </w:pPr>
          </w:p>
        </w:tc>
        <w:tc>
          <w:tcPr>
            <w:tcW w:w="1830" w:type="dxa"/>
            <w:tcBorders>
              <w:top w:val="single" w:sz="4" w:space="0" w:color="000000"/>
              <w:left w:val="single" w:sz="4" w:space="0" w:color="000000"/>
              <w:bottom w:val="single" w:sz="4" w:space="0" w:color="000000"/>
              <w:right w:val="single" w:sz="6" w:space="0" w:color="000000"/>
            </w:tcBorders>
            <w:shd w:val="clear" w:color="auto" w:fill="auto"/>
          </w:tcPr>
          <w:p w14:paraId="45902FE8" w14:textId="77777777" w:rsidR="00601419" w:rsidRDefault="004E276F">
            <w:pPr>
              <w:spacing w:line="240" w:lineRule="exact"/>
              <w:jc w:val="center"/>
            </w:pPr>
            <w:r>
              <w:rPr>
                <w:rFonts w:ascii="Times New Roman" w:eastAsia="Times New Roman" w:hAnsi="Times New Roman" w:cs="Times New Roman"/>
              </w:rPr>
              <w:t>všichni od 16 let</w:t>
            </w:r>
          </w:p>
        </w:tc>
        <w:tc>
          <w:tcPr>
            <w:tcW w:w="1846" w:type="dxa"/>
            <w:tcBorders>
              <w:top w:val="single" w:sz="4" w:space="0" w:color="000000"/>
              <w:left w:val="single" w:sz="4" w:space="0" w:color="000000"/>
              <w:bottom w:val="single" w:sz="4" w:space="0" w:color="000000"/>
              <w:right w:val="single" w:sz="6" w:space="0" w:color="000000"/>
            </w:tcBorders>
            <w:shd w:val="clear" w:color="auto" w:fill="auto"/>
          </w:tcPr>
          <w:p w14:paraId="478AB7A4" w14:textId="77777777" w:rsidR="00601419" w:rsidRDefault="004E276F">
            <w:pPr>
              <w:spacing w:line="240" w:lineRule="exact"/>
              <w:jc w:val="center"/>
            </w:pPr>
            <w:r>
              <w:rPr>
                <w:rFonts w:ascii="Times New Roman" w:eastAsia="Times New Roman" w:hAnsi="Times New Roman" w:cs="Times New Roman"/>
              </w:rPr>
              <w:t>80</w:t>
            </w:r>
          </w:p>
        </w:tc>
        <w:tc>
          <w:tcPr>
            <w:tcW w:w="1832" w:type="dxa"/>
            <w:tcBorders>
              <w:top w:val="single" w:sz="4" w:space="0" w:color="000000"/>
              <w:left w:val="single" w:sz="4" w:space="0" w:color="000000"/>
              <w:bottom w:val="single" w:sz="4" w:space="0" w:color="000000"/>
              <w:right w:val="single" w:sz="6" w:space="0" w:color="000000"/>
            </w:tcBorders>
            <w:shd w:val="clear" w:color="auto" w:fill="auto"/>
          </w:tcPr>
          <w:p w14:paraId="2FB3D8AF" w14:textId="77777777" w:rsidR="00601419" w:rsidRDefault="004E276F">
            <w:pPr>
              <w:spacing w:line="240" w:lineRule="exact"/>
              <w:jc w:val="center"/>
            </w:pPr>
            <w:r>
              <w:rPr>
                <w:rFonts w:ascii="Times New Roman" w:eastAsia="Times New Roman" w:hAnsi="Times New Roman" w:cs="Times New Roman"/>
              </w:rPr>
              <w:t>120</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C7DB4" w14:textId="77777777" w:rsidR="00601419" w:rsidRDefault="00601419">
            <w:pPr>
              <w:spacing w:after="200" w:line="276" w:lineRule="exact"/>
              <w:rPr>
                <w:rFonts w:eastAsia="Calibri" w:cs="Calibri"/>
              </w:rPr>
            </w:pPr>
          </w:p>
        </w:tc>
      </w:tr>
    </w:tbl>
    <w:p w14:paraId="31DB931C" w14:textId="77777777" w:rsidR="00601419" w:rsidRDefault="00601419">
      <w:pPr>
        <w:spacing w:line="240" w:lineRule="exact"/>
        <w:rPr>
          <w:rFonts w:ascii="Times New Roman" w:eastAsia="Times New Roman" w:hAnsi="Times New Roman" w:cs="Times New Roman"/>
          <w:b/>
          <w:sz w:val="24"/>
        </w:rPr>
      </w:pPr>
    </w:p>
    <w:p w14:paraId="4FA76F90" w14:textId="77777777" w:rsidR="00601419" w:rsidRDefault="00601419">
      <w:pPr>
        <w:spacing w:line="240" w:lineRule="exact"/>
        <w:rPr>
          <w:rFonts w:ascii="Times New Roman" w:eastAsia="Times New Roman" w:hAnsi="Times New Roman" w:cs="Times New Roman"/>
          <w:b/>
          <w:sz w:val="24"/>
        </w:rPr>
      </w:pPr>
    </w:p>
    <w:p w14:paraId="656FD1B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Trombinový test (TT)</w:t>
      </w:r>
    </w:p>
    <w:p w14:paraId="0DCD0A43" w14:textId="77777777" w:rsidR="00601419" w:rsidRDefault="004E276F">
      <w:pPr>
        <w:spacing w:line="240" w:lineRule="exact"/>
      </w:pPr>
      <w:r>
        <w:rPr>
          <w:rFonts w:ascii="Times New Roman" w:eastAsia="Times New Roman" w:hAnsi="Times New Roman" w:cs="Times New Roman"/>
          <w:color w:val="000000"/>
          <w:sz w:val="24"/>
        </w:rPr>
        <w:t>Materiál: nesrážlivá krev</w:t>
      </w:r>
    </w:p>
    <w:p w14:paraId="0E0F6956"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0048B62D" w14:textId="77777777" w:rsidR="00601419" w:rsidRDefault="004E276F" w:rsidP="003B13C6">
      <w:pPr>
        <w:shd w:val="clear" w:color="auto" w:fill="AEAAAA" w:themeFill="background2" w:themeFillShade="BF"/>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 screeningový test prováděný za účelem vyšetření krvácivých poruch. Trombinový čas odráží kinetiku tvorby a polymerizace fibrinu a souvisí s koncentrací a funkcí fibrinogenu. Vrozené a získané defekty fibrinogenu a polymerace fibrinu (včetně zvýšených hladin degradačních produktů fibrinu/fibrinogenu) mají za následek prodloužení trombinového času.</w:t>
      </w:r>
    </w:p>
    <w:p w14:paraId="00819D17" w14:textId="77777777" w:rsidR="00601419" w:rsidRDefault="004E276F">
      <w:pPr>
        <w:spacing w:line="240" w:lineRule="exact"/>
      </w:pPr>
      <w:r>
        <w:rPr>
          <w:rFonts w:ascii="Times New Roman" w:eastAsia="Times New Roman" w:hAnsi="Times New Roman" w:cs="Times New Roman"/>
          <w:color w:val="000000"/>
          <w:sz w:val="24"/>
        </w:rPr>
        <w:t>Odběr do: zkumavka s obsahem citrátu sodného v poměru 1 : 9</w:t>
      </w:r>
    </w:p>
    <w:p w14:paraId="07742C70" w14:textId="77777777" w:rsidR="00601419" w:rsidRDefault="004E276F">
      <w:pPr>
        <w:spacing w:line="240" w:lineRule="exact"/>
      </w:pPr>
      <w:r>
        <w:rPr>
          <w:rFonts w:ascii="Times New Roman" w:eastAsia="Times New Roman" w:hAnsi="Times New Roman" w:cs="Times New Roman"/>
          <w:color w:val="000000"/>
          <w:sz w:val="24"/>
        </w:rPr>
        <w:t>1.) uzavřený odběrový systém</w:t>
      </w:r>
    </w:p>
    <w:p w14:paraId="0ED98591" w14:textId="77777777" w:rsidR="00601419" w:rsidRDefault="004E276F">
      <w:pPr>
        <w:spacing w:line="240" w:lineRule="exact"/>
      </w:pPr>
      <w:r>
        <w:rPr>
          <w:rFonts w:ascii="Times New Roman" w:eastAsia="Times New Roman" w:hAnsi="Times New Roman" w:cs="Times New Roman"/>
          <w:color w:val="000000"/>
          <w:sz w:val="24"/>
        </w:rPr>
        <w:t>2.) otevřený odběrový systém - nutno dbát na správné množství vzorku po vyznačenou</w:t>
      </w:r>
    </w:p>
    <w:p w14:paraId="49E5BF4D" w14:textId="77777777" w:rsidR="00601419" w:rsidRDefault="004E276F">
      <w:pPr>
        <w:spacing w:line="240" w:lineRule="exact"/>
      </w:pPr>
      <w:r>
        <w:rPr>
          <w:rFonts w:ascii="Times New Roman" w:eastAsia="Times New Roman" w:hAnsi="Times New Roman" w:cs="Times New Roman"/>
          <w:color w:val="000000"/>
          <w:sz w:val="24"/>
        </w:rPr>
        <w:t>rysku na zkumavce</w:t>
      </w:r>
    </w:p>
    <w:p w14:paraId="0DE8CC96" w14:textId="77777777" w:rsidR="00601419" w:rsidRDefault="004E276F">
      <w:pPr>
        <w:spacing w:line="240" w:lineRule="exact"/>
      </w:pPr>
      <w:r>
        <w:rPr>
          <w:rFonts w:ascii="Times New Roman" w:eastAsia="Times New Roman" w:hAnsi="Times New Roman" w:cs="Times New Roman"/>
          <w:color w:val="000000"/>
          <w:sz w:val="24"/>
        </w:rPr>
        <w:t xml:space="preserve">                 Objem odebraného vzorku přesahujícího +/- 10% předepsaného objemu je    </w:t>
      </w:r>
    </w:p>
    <w:p w14:paraId="36FD4147" w14:textId="77777777" w:rsidR="00601419" w:rsidRDefault="004E276F">
      <w:pPr>
        <w:spacing w:line="240" w:lineRule="exact"/>
      </w:pPr>
      <w:r>
        <w:rPr>
          <w:rFonts w:ascii="Times New Roman" w:eastAsia="Times New Roman" w:hAnsi="Times New Roman" w:cs="Times New Roman"/>
          <w:color w:val="000000"/>
          <w:sz w:val="24"/>
        </w:rPr>
        <w:t xml:space="preserve">                 důvodem k odmítnutí vzorku!</w:t>
      </w:r>
    </w:p>
    <w:p w14:paraId="2CBE0FC5"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126FBD47"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w:t>
      </w:r>
    </w:p>
    <w:p w14:paraId="63BD15EC" w14:textId="77777777" w:rsidR="00601419" w:rsidRDefault="004E276F">
      <w:pPr>
        <w:spacing w:line="240" w:lineRule="exact"/>
      </w:pPr>
      <w:r>
        <w:rPr>
          <w:rFonts w:ascii="Times New Roman" w:eastAsia="Times New Roman" w:hAnsi="Times New Roman" w:cs="Times New Roman"/>
          <w:sz w:val="24"/>
        </w:rPr>
        <w:t xml:space="preserve">Stabilita vzorku: 4 hodiny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67FEE35C" w14:textId="77777777" w:rsidR="00601419" w:rsidRDefault="004E276F">
      <w:pPr>
        <w:spacing w:line="240" w:lineRule="exact"/>
        <w:jc w:val="both"/>
      </w:pPr>
      <w:r>
        <w:rPr>
          <w:rFonts w:ascii="Times New Roman" w:eastAsia="Times New Roman" w:hAnsi="Times New Roman" w:cs="Times New Roman"/>
          <w:sz w:val="24"/>
        </w:rPr>
        <w:t>Dostupnost:        24 hodin</w:t>
      </w:r>
    </w:p>
    <w:p w14:paraId="38653E74" w14:textId="77777777" w:rsidR="00601419" w:rsidRDefault="004E276F">
      <w:pPr>
        <w:spacing w:line="240" w:lineRule="exact"/>
        <w:jc w:val="both"/>
      </w:pPr>
      <w:r>
        <w:rPr>
          <w:rFonts w:ascii="Times New Roman" w:eastAsia="Times New Roman" w:hAnsi="Times New Roman" w:cs="Times New Roman"/>
          <w:sz w:val="24"/>
        </w:rPr>
        <w:t>Doba odezvy:     rutina 24 hodin</w:t>
      </w:r>
    </w:p>
    <w:p w14:paraId="1F19AF8D" w14:textId="77777777" w:rsidR="00601419" w:rsidRDefault="004E276F">
      <w:pPr>
        <w:spacing w:line="240" w:lineRule="exact"/>
      </w:pPr>
      <w:r>
        <w:rPr>
          <w:rFonts w:ascii="Times New Roman" w:eastAsia="Times New Roman" w:hAnsi="Times New Roman" w:cs="Times New Roman"/>
          <w:sz w:val="24"/>
        </w:rPr>
        <w:t xml:space="preserve">                           statim 2 hodiny</w:t>
      </w:r>
    </w:p>
    <w:p w14:paraId="37706BAC" w14:textId="77777777" w:rsidR="00601419" w:rsidRDefault="004E276F">
      <w:pPr>
        <w:spacing w:line="240" w:lineRule="exact"/>
      </w:pPr>
      <w:r>
        <w:rPr>
          <w:rFonts w:ascii="Times New Roman" w:eastAsia="Times New Roman" w:hAnsi="Times New Roman" w:cs="Times New Roman"/>
          <w:sz w:val="24"/>
        </w:rPr>
        <w:t xml:space="preserve">                           vitální indikace 1 hodina</w:t>
      </w:r>
    </w:p>
    <w:p w14:paraId="6EDF68D8" w14:textId="77777777" w:rsidR="00601419" w:rsidRDefault="00601419">
      <w:pPr>
        <w:spacing w:line="240" w:lineRule="exact"/>
        <w:rPr>
          <w:rFonts w:ascii="Times New Roman" w:eastAsia="Times New Roman" w:hAnsi="Times New Roman" w:cs="Times New Roman"/>
          <w:sz w:val="24"/>
        </w:rPr>
      </w:pPr>
    </w:p>
    <w:p w14:paraId="0BC60BA0" w14:textId="77777777" w:rsidR="00601419" w:rsidRDefault="004E276F">
      <w:pPr>
        <w:spacing w:line="240" w:lineRule="exact"/>
      </w:pPr>
      <w:r>
        <w:rPr>
          <w:rFonts w:ascii="Times New Roman" w:eastAsia="Times New Roman" w:hAnsi="Times New Roman" w:cs="Times New Roman"/>
          <w:sz w:val="24"/>
        </w:rPr>
        <w:t>Referenční meze: 14-18 s</w:t>
      </w:r>
    </w:p>
    <w:p w14:paraId="47B8B4FE" w14:textId="77777777" w:rsidR="00601419" w:rsidRDefault="00601419">
      <w:pPr>
        <w:spacing w:line="240" w:lineRule="exact"/>
        <w:rPr>
          <w:rFonts w:ascii="Times New Roman" w:eastAsia="Times New Roman" w:hAnsi="Times New Roman" w:cs="Times New Roman"/>
          <w:b/>
          <w:color w:val="FF0000"/>
          <w:sz w:val="24"/>
          <w:highlight w:val="yellow"/>
        </w:rPr>
      </w:pPr>
    </w:p>
    <w:p w14:paraId="1404532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D-dimery</w:t>
      </w:r>
    </w:p>
    <w:p w14:paraId="04F6178C" w14:textId="77777777" w:rsidR="00601419" w:rsidRDefault="004E276F">
      <w:pPr>
        <w:spacing w:line="240" w:lineRule="exact"/>
      </w:pPr>
      <w:r>
        <w:rPr>
          <w:rFonts w:ascii="Times New Roman" w:eastAsia="Times New Roman" w:hAnsi="Times New Roman" w:cs="Times New Roman"/>
          <w:color w:val="000000"/>
          <w:sz w:val="24"/>
        </w:rPr>
        <w:t>Materiál: nesrážlivá krev</w:t>
      </w:r>
    </w:p>
    <w:p w14:paraId="6FF20151"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322967C1" w14:textId="77777777" w:rsidR="00601419" w:rsidRDefault="004E276F" w:rsidP="003B13C6">
      <w:pPr>
        <w:shd w:val="clear" w:color="auto" w:fill="AEAAAA" w:themeFill="background2" w:themeFillShade="BF"/>
        <w:spacing w:line="240" w:lineRule="exac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D-dimery jsou celkový indikátor koagulační aktivace a fibrinolýzy. Zvýšená hladina vypovídá o tvorbě krevních sraženin ovšem bez určení místa postižení v těle či příčiny, kterých může být mnoho. Ke zvýšení D-dimerů dochází u trombóz (nejčastější je hluboká žilní), u embolií, stavů po operacích, úrazech, u nádorových onemocnění, zánětů a onemocnění jater. Jejich koncentrace může stoupat v těhotenství, při menstruaci, po nadměrné fyzické námaze a ve vyšším věku. </w:t>
      </w:r>
    </w:p>
    <w:p w14:paraId="797E1D2B" w14:textId="77777777" w:rsidR="00601419" w:rsidRDefault="004E276F">
      <w:pPr>
        <w:spacing w:line="240" w:lineRule="exact"/>
        <w:jc w:val="both"/>
      </w:pPr>
      <w:r>
        <w:rPr>
          <w:rFonts w:ascii="Times New Roman" w:eastAsia="Times New Roman" w:hAnsi="Times New Roman" w:cs="Times New Roman"/>
          <w:color w:val="000000"/>
          <w:sz w:val="24"/>
        </w:rPr>
        <w:t>Odběr do: zkumavka s obsahem citrátu sodného v poměru 1 : 9</w:t>
      </w:r>
    </w:p>
    <w:p w14:paraId="7631F474" w14:textId="77777777" w:rsidR="00601419" w:rsidRDefault="004E276F">
      <w:pPr>
        <w:spacing w:line="240" w:lineRule="exact"/>
      </w:pPr>
      <w:r>
        <w:rPr>
          <w:rFonts w:ascii="Times New Roman" w:eastAsia="Times New Roman" w:hAnsi="Times New Roman" w:cs="Times New Roman"/>
          <w:color w:val="000000"/>
          <w:sz w:val="24"/>
        </w:rPr>
        <w:t xml:space="preserve">                 1.) uzavřený odběrový systém</w:t>
      </w:r>
    </w:p>
    <w:p w14:paraId="757BED77"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nutno dbát na správné množství vzorku</w:t>
      </w:r>
    </w:p>
    <w:p w14:paraId="2E51DAA7" w14:textId="77777777" w:rsidR="00601419" w:rsidRDefault="004E276F">
      <w:pPr>
        <w:spacing w:line="240" w:lineRule="exact"/>
      </w:pPr>
      <w:r>
        <w:rPr>
          <w:rFonts w:ascii="Times New Roman" w:eastAsia="Times New Roman" w:hAnsi="Times New Roman" w:cs="Times New Roman"/>
          <w:color w:val="000000"/>
          <w:sz w:val="24"/>
        </w:rPr>
        <w:t xml:space="preserve">                                                                    po vyznačenou rysku na zkumavce</w:t>
      </w:r>
    </w:p>
    <w:p w14:paraId="153E0C37" w14:textId="77777777" w:rsidR="00601419" w:rsidRDefault="004E276F">
      <w:pPr>
        <w:spacing w:line="240" w:lineRule="exact"/>
      </w:pPr>
      <w:r>
        <w:rPr>
          <w:rFonts w:ascii="Times New Roman" w:eastAsia="Times New Roman" w:hAnsi="Times New Roman" w:cs="Times New Roman"/>
          <w:color w:val="000000"/>
          <w:sz w:val="24"/>
        </w:rPr>
        <w:t xml:space="preserve">                 Objem odebraného vzorku přesahujícího +/- 10% předepsaného objemu je    </w:t>
      </w:r>
    </w:p>
    <w:p w14:paraId="086761C4" w14:textId="77777777" w:rsidR="00601419" w:rsidRDefault="004E276F">
      <w:pPr>
        <w:spacing w:line="240" w:lineRule="exact"/>
      </w:pPr>
      <w:r>
        <w:rPr>
          <w:rFonts w:ascii="Times New Roman" w:eastAsia="Times New Roman" w:hAnsi="Times New Roman" w:cs="Times New Roman"/>
          <w:color w:val="000000"/>
          <w:sz w:val="24"/>
        </w:rPr>
        <w:t xml:space="preserve">                 důvodem k odmítnutí vzorku!</w:t>
      </w:r>
    </w:p>
    <w:p w14:paraId="011E5022"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02F4D71C"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w:t>
      </w:r>
    </w:p>
    <w:p w14:paraId="05ED0DD7" w14:textId="77777777" w:rsidR="00601419" w:rsidRDefault="004E276F">
      <w:pPr>
        <w:spacing w:line="240" w:lineRule="exact"/>
      </w:pPr>
      <w:r>
        <w:rPr>
          <w:rFonts w:ascii="Times New Roman" w:eastAsia="Times New Roman" w:hAnsi="Times New Roman" w:cs="Times New Roman"/>
          <w:sz w:val="24"/>
        </w:rPr>
        <w:t xml:space="preserve">Stabilita vzorku: 4 hodiny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7238A6B6" w14:textId="77777777" w:rsidR="00601419" w:rsidRDefault="004E276F">
      <w:pPr>
        <w:spacing w:line="240" w:lineRule="exact"/>
        <w:jc w:val="both"/>
      </w:pPr>
      <w:r>
        <w:rPr>
          <w:rFonts w:ascii="Times New Roman" w:eastAsia="Times New Roman" w:hAnsi="Times New Roman" w:cs="Times New Roman"/>
          <w:sz w:val="24"/>
        </w:rPr>
        <w:t>Dostupnost:        24 hodin</w:t>
      </w:r>
    </w:p>
    <w:p w14:paraId="02608F20" w14:textId="77777777" w:rsidR="00601419" w:rsidRDefault="004E276F">
      <w:pPr>
        <w:spacing w:line="240" w:lineRule="exact"/>
        <w:jc w:val="both"/>
      </w:pPr>
      <w:r>
        <w:rPr>
          <w:rFonts w:ascii="Times New Roman" w:eastAsia="Times New Roman" w:hAnsi="Times New Roman" w:cs="Times New Roman"/>
          <w:sz w:val="24"/>
        </w:rPr>
        <w:t>Doba odezvy:     rutina 24 hodin</w:t>
      </w:r>
    </w:p>
    <w:p w14:paraId="4D5F747F" w14:textId="77777777" w:rsidR="00601419" w:rsidRDefault="004E276F">
      <w:pPr>
        <w:spacing w:line="240" w:lineRule="exact"/>
      </w:pPr>
      <w:r>
        <w:rPr>
          <w:rFonts w:ascii="Times New Roman" w:eastAsia="Times New Roman" w:hAnsi="Times New Roman" w:cs="Times New Roman"/>
          <w:sz w:val="24"/>
        </w:rPr>
        <w:t xml:space="preserve">                           statim 2 hodiny</w:t>
      </w:r>
    </w:p>
    <w:p w14:paraId="62051CFB" w14:textId="77777777" w:rsidR="00601419" w:rsidRDefault="004E276F">
      <w:pPr>
        <w:spacing w:line="240" w:lineRule="exact"/>
      </w:pPr>
      <w:r>
        <w:rPr>
          <w:rFonts w:ascii="Times New Roman" w:eastAsia="Times New Roman" w:hAnsi="Times New Roman" w:cs="Times New Roman"/>
          <w:sz w:val="24"/>
        </w:rPr>
        <w:t xml:space="preserve">                           vitální indikace 1 hodina</w:t>
      </w:r>
    </w:p>
    <w:p w14:paraId="7935A8CA" w14:textId="77777777" w:rsidR="00601419" w:rsidRDefault="00601419">
      <w:pPr>
        <w:spacing w:line="240" w:lineRule="exact"/>
        <w:rPr>
          <w:rFonts w:ascii="Times New Roman" w:eastAsia="Times New Roman" w:hAnsi="Times New Roman" w:cs="Times New Roman"/>
          <w:sz w:val="24"/>
        </w:rPr>
      </w:pPr>
    </w:p>
    <w:p w14:paraId="1A9944E5" w14:textId="77777777" w:rsidR="00601419" w:rsidRDefault="004E276F">
      <w:pPr>
        <w:spacing w:line="240" w:lineRule="exact"/>
      </w:pPr>
      <w:r>
        <w:rPr>
          <w:rFonts w:ascii="Times New Roman" w:eastAsia="Times New Roman" w:hAnsi="Times New Roman" w:cs="Times New Roman"/>
          <w:sz w:val="24"/>
        </w:rPr>
        <w:t>Referenční meze: 0,000 - 0,500 mg/l FEU</w:t>
      </w:r>
    </w:p>
    <w:p w14:paraId="04F4D43F" w14:textId="77777777" w:rsidR="00601419" w:rsidRDefault="00601419">
      <w:pPr>
        <w:spacing w:line="240" w:lineRule="exact"/>
        <w:rPr>
          <w:rFonts w:ascii="Times New Roman" w:eastAsia="Times New Roman" w:hAnsi="Times New Roman" w:cs="Times New Roman"/>
          <w:b/>
          <w:color w:val="FF0000"/>
          <w:sz w:val="24"/>
          <w:highlight w:val="yellow"/>
        </w:rPr>
      </w:pPr>
    </w:p>
    <w:p w14:paraId="3F7F1A34"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lastRenderedPageBreak/>
        <w:t>Anti – Xa</w:t>
      </w:r>
    </w:p>
    <w:p w14:paraId="0A1D01E7" w14:textId="77777777" w:rsidR="00601419" w:rsidRDefault="004E276F">
      <w:pPr>
        <w:spacing w:line="240" w:lineRule="exact"/>
      </w:pPr>
      <w:r>
        <w:rPr>
          <w:rFonts w:ascii="Times New Roman" w:eastAsia="Times New Roman" w:hAnsi="Times New Roman" w:cs="Times New Roman"/>
          <w:color w:val="000000"/>
          <w:sz w:val="24"/>
        </w:rPr>
        <w:t>Materiál: nesrážlivá krev</w:t>
      </w:r>
    </w:p>
    <w:p w14:paraId="15DEB990"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1C817719" w14:textId="77777777" w:rsidR="00601419" w:rsidRDefault="004E276F" w:rsidP="003B13C6">
      <w:pPr>
        <w:shd w:val="clear" w:color="auto" w:fill="AEAAAA" w:themeFill="background2" w:themeFillShade="BF"/>
        <w:spacing w:line="240" w:lineRule="exact"/>
        <w:jc w:val="both"/>
        <w:rPr>
          <w:rFonts w:ascii="Times New Roman" w:hAnsi="Times New Roman" w:cs="Times New Roman"/>
          <w:sz w:val="24"/>
        </w:rPr>
      </w:pPr>
      <w:r>
        <w:rPr>
          <w:rFonts w:ascii="Times New Roman" w:hAnsi="Times New Roman" w:cs="Times New Roman"/>
          <w:sz w:val="24"/>
        </w:rPr>
        <w:t>Klinický význam: kvantitativní stanovení aktivity nefrakcionovaného heparinu (UFH) a nízkomolekulárního heparinu (LMWH) v lidské citrátové plazmě. Slouží k monitoraci léčby především v době těhotenství, u malých dětí, u osob s renální insuficiencí.</w:t>
      </w:r>
    </w:p>
    <w:p w14:paraId="2DC2ACE3" w14:textId="77777777" w:rsidR="00601419" w:rsidRDefault="004E276F">
      <w:pPr>
        <w:spacing w:line="240" w:lineRule="exact"/>
      </w:pPr>
      <w:r>
        <w:rPr>
          <w:rFonts w:ascii="Times New Roman" w:eastAsia="Times New Roman" w:hAnsi="Times New Roman" w:cs="Times New Roman"/>
          <w:color w:val="000000"/>
          <w:sz w:val="24"/>
        </w:rPr>
        <w:t>Odběr do: zkumavka s obsahem citrátu sodného v poměru 1 : 9</w:t>
      </w:r>
    </w:p>
    <w:p w14:paraId="206F39CA" w14:textId="77777777" w:rsidR="00601419" w:rsidRDefault="004E276F">
      <w:pPr>
        <w:spacing w:line="240" w:lineRule="exact"/>
      </w:pPr>
      <w:r>
        <w:rPr>
          <w:rFonts w:ascii="Times New Roman" w:eastAsia="Times New Roman" w:hAnsi="Times New Roman" w:cs="Times New Roman"/>
          <w:color w:val="000000"/>
          <w:sz w:val="24"/>
        </w:rPr>
        <w:t xml:space="preserve">                 1.) uzavřený odběrový systém</w:t>
      </w:r>
    </w:p>
    <w:p w14:paraId="6608AC22"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nutno dbát na správné množství vzorku</w:t>
      </w:r>
    </w:p>
    <w:p w14:paraId="75C08591" w14:textId="77777777" w:rsidR="00601419" w:rsidRDefault="004E276F">
      <w:pPr>
        <w:spacing w:line="240" w:lineRule="exact"/>
      </w:pPr>
      <w:r>
        <w:rPr>
          <w:rFonts w:ascii="Times New Roman" w:eastAsia="Times New Roman" w:hAnsi="Times New Roman" w:cs="Times New Roman"/>
          <w:color w:val="000000"/>
          <w:sz w:val="24"/>
        </w:rPr>
        <w:t xml:space="preserve">                                                                    po vyznačenou rysku na zkumavce</w:t>
      </w:r>
    </w:p>
    <w:p w14:paraId="75D0F71F" w14:textId="77777777" w:rsidR="00601419" w:rsidRDefault="004E276F">
      <w:pPr>
        <w:spacing w:line="240" w:lineRule="exact"/>
      </w:pPr>
      <w:r>
        <w:rPr>
          <w:rFonts w:ascii="Times New Roman" w:eastAsia="Times New Roman" w:hAnsi="Times New Roman" w:cs="Times New Roman"/>
          <w:color w:val="000000"/>
          <w:sz w:val="24"/>
        </w:rPr>
        <w:t xml:space="preserve">                 Objem odebraného vzorku přesahujícího +/- 10% předepsaného objemu je    </w:t>
      </w:r>
    </w:p>
    <w:p w14:paraId="6CA54C61" w14:textId="77777777" w:rsidR="00601419" w:rsidRDefault="004E276F">
      <w:pPr>
        <w:spacing w:line="240" w:lineRule="exact"/>
      </w:pPr>
      <w:r>
        <w:rPr>
          <w:rFonts w:ascii="Times New Roman" w:eastAsia="Times New Roman" w:hAnsi="Times New Roman" w:cs="Times New Roman"/>
          <w:color w:val="000000"/>
          <w:sz w:val="24"/>
        </w:rPr>
        <w:t xml:space="preserve">                 důvodem k odmítnutí vzorku!</w:t>
      </w:r>
    </w:p>
    <w:p w14:paraId="1C7029A4"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15FA2A8F"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w:t>
      </w:r>
    </w:p>
    <w:p w14:paraId="393F6958" w14:textId="77777777" w:rsidR="00601419" w:rsidRDefault="004E276F">
      <w:pPr>
        <w:spacing w:line="240" w:lineRule="exact"/>
      </w:pPr>
      <w:r>
        <w:rPr>
          <w:rFonts w:ascii="Times New Roman" w:eastAsia="Times New Roman" w:hAnsi="Times New Roman" w:cs="Times New Roman"/>
          <w:sz w:val="24"/>
        </w:rPr>
        <w:t xml:space="preserve">Stabilita vzorku: 4 hodiny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50B9340D" w14:textId="77777777" w:rsidR="00601419" w:rsidRDefault="004E276F">
      <w:pPr>
        <w:spacing w:line="240" w:lineRule="exact"/>
        <w:jc w:val="both"/>
      </w:pPr>
      <w:r>
        <w:rPr>
          <w:rFonts w:ascii="Times New Roman" w:eastAsia="Times New Roman" w:hAnsi="Times New Roman" w:cs="Times New Roman"/>
          <w:sz w:val="24"/>
        </w:rPr>
        <w:t>Dostupnost:    24 hodin</w:t>
      </w:r>
    </w:p>
    <w:p w14:paraId="6C0EC3D1" w14:textId="77777777" w:rsidR="00601419" w:rsidRDefault="004E276F">
      <w:pPr>
        <w:spacing w:line="240" w:lineRule="exact"/>
        <w:jc w:val="both"/>
      </w:pPr>
      <w:r>
        <w:rPr>
          <w:rFonts w:ascii="Times New Roman" w:eastAsia="Times New Roman" w:hAnsi="Times New Roman" w:cs="Times New Roman"/>
          <w:sz w:val="24"/>
        </w:rPr>
        <w:t>Doba odezvy: rutina 24 hodin</w:t>
      </w:r>
    </w:p>
    <w:p w14:paraId="0D7B14C0" w14:textId="77777777" w:rsidR="00601419" w:rsidRDefault="004E276F">
      <w:pPr>
        <w:spacing w:line="240" w:lineRule="exact"/>
      </w:pPr>
      <w:r>
        <w:rPr>
          <w:rFonts w:ascii="Times New Roman" w:eastAsia="Times New Roman" w:hAnsi="Times New Roman" w:cs="Times New Roman"/>
          <w:sz w:val="24"/>
        </w:rPr>
        <w:t xml:space="preserve">                       statim 2 hodiny</w:t>
      </w:r>
    </w:p>
    <w:p w14:paraId="45D7CBE9" w14:textId="77777777" w:rsidR="00601419" w:rsidRDefault="004E276F">
      <w:pPr>
        <w:spacing w:line="240" w:lineRule="exact"/>
      </w:pPr>
      <w:r>
        <w:rPr>
          <w:rFonts w:ascii="Times New Roman" w:eastAsia="Times New Roman" w:hAnsi="Times New Roman" w:cs="Times New Roman"/>
          <w:b/>
          <w:color w:val="FF0000"/>
          <w:sz w:val="24"/>
        </w:rPr>
        <w:t xml:space="preserve">                       </w:t>
      </w:r>
      <w:r>
        <w:rPr>
          <w:rFonts w:ascii="Times New Roman" w:eastAsia="Times New Roman" w:hAnsi="Times New Roman" w:cs="Times New Roman"/>
          <w:sz w:val="24"/>
        </w:rPr>
        <w:t>vitální indikace 1 hodina</w:t>
      </w:r>
    </w:p>
    <w:p w14:paraId="02B69266" w14:textId="77777777" w:rsidR="00601419" w:rsidRDefault="00601419">
      <w:pPr>
        <w:spacing w:line="240" w:lineRule="exact"/>
        <w:rPr>
          <w:rFonts w:ascii="Times New Roman" w:eastAsia="Times New Roman" w:hAnsi="Times New Roman" w:cs="Times New Roman"/>
          <w:sz w:val="24"/>
        </w:rPr>
      </w:pPr>
    </w:p>
    <w:p w14:paraId="311B03FC" w14:textId="77777777" w:rsidR="00601419" w:rsidRDefault="004E276F">
      <w:pPr>
        <w:spacing w:line="240" w:lineRule="exact"/>
      </w:pPr>
      <w:r>
        <w:rPr>
          <w:rFonts w:ascii="Times New Roman" w:eastAsia="Times New Roman" w:hAnsi="Times New Roman" w:cs="Times New Roman"/>
          <w:sz w:val="24"/>
        </w:rPr>
        <w:t>Referenční meze:  p</w:t>
      </w:r>
      <w:r>
        <w:rPr>
          <w:rFonts w:ascii="Times New Roman" w:eastAsia="Times New Roman" w:hAnsi="Times New Roman" w:cs="Times New Roman"/>
        </w:rPr>
        <w:t xml:space="preserve">rofylaktické rozmezí   0,2-0,5 U/ml  </w:t>
      </w:r>
    </w:p>
    <w:p w14:paraId="7474A57A" w14:textId="77777777" w:rsidR="00601419" w:rsidRDefault="004E276F">
      <w:pPr>
        <w:spacing w:line="240" w:lineRule="exact"/>
      </w:pPr>
      <w:r>
        <w:rPr>
          <w:rFonts w:ascii="Times New Roman" w:eastAsia="Times New Roman" w:hAnsi="Times New Roman" w:cs="Times New Roman"/>
        </w:rPr>
        <w:t xml:space="preserve">                                 terapeutické rozmezí     0,4-0,8 U/ml</w:t>
      </w:r>
    </w:p>
    <w:p w14:paraId="39FD1C60" w14:textId="77777777" w:rsidR="00601419" w:rsidRDefault="00601419">
      <w:pPr>
        <w:pStyle w:val="Nadpis2"/>
        <w:keepLines w:val="0"/>
        <w:widowControl/>
        <w:spacing w:before="0" w:after="60"/>
        <w:rPr>
          <w:rFonts w:ascii="Times New Roman" w:eastAsia="Times New Roman" w:hAnsi="Times New Roman" w:cs="Times New Roman"/>
          <w:iCs/>
          <w:color w:val="auto"/>
          <w:kern w:val="0"/>
          <w:sz w:val="30"/>
          <w:szCs w:val="30"/>
          <w:lang w:bidi="ar-SA"/>
        </w:rPr>
      </w:pPr>
    </w:p>
    <w:p w14:paraId="3E366DCF" w14:textId="77777777" w:rsidR="00601419" w:rsidRDefault="004E276F">
      <w:pPr>
        <w:pStyle w:val="Nadpis2"/>
        <w:keepLines w:val="0"/>
        <w:widowControl/>
        <w:spacing w:before="0" w:after="60"/>
      </w:pPr>
      <w:bookmarkStart w:id="70" w:name="_Toc168900168"/>
      <w:r>
        <w:rPr>
          <w:rFonts w:ascii="Times New Roman" w:eastAsia="Times New Roman" w:hAnsi="Times New Roman" w:cs="Times New Roman"/>
          <w:iCs/>
          <w:color w:val="auto"/>
          <w:kern w:val="0"/>
          <w:sz w:val="30"/>
          <w:szCs w:val="30"/>
          <w:lang w:bidi="ar-SA"/>
        </w:rPr>
        <w:t>13.3 Speciální vyšetření</w:t>
      </w:r>
      <w:bookmarkEnd w:id="70"/>
    </w:p>
    <w:p w14:paraId="491F7D5C" w14:textId="77777777" w:rsidR="00601419" w:rsidRDefault="004E276F">
      <w:pPr>
        <w:spacing w:line="240" w:lineRule="exact"/>
      </w:pPr>
      <w:r>
        <w:rPr>
          <w:rFonts w:ascii="Times New Roman" w:eastAsia="Times New Roman" w:hAnsi="Times New Roman" w:cs="Times New Roman"/>
          <w:sz w:val="24"/>
        </w:rPr>
        <w:t xml:space="preserve">        </w:t>
      </w:r>
    </w:p>
    <w:p w14:paraId="5819001F" w14:textId="77777777" w:rsidR="00601419" w:rsidRDefault="004E276F">
      <w:pPr>
        <w:spacing w:line="240" w:lineRule="exact"/>
      </w:pPr>
      <w:r>
        <w:rPr>
          <w:rFonts w:ascii="Times New Roman" w:eastAsia="Times New Roman" w:hAnsi="Times New Roman" w:cs="Times New Roman"/>
          <w:sz w:val="24"/>
        </w:rPr>
        <w:t>Jsou prováděna cca 1x za 2 týdny dle množství přijatých vzorků, eventuelně dle předchozí telefonické dohody.</w:t>
      </w:r>
    </w:p>
    <w:p w14:paraId="52268CF6" w14:textId="77777777" w:rsidR="00601419" w:rsidRDefault="00601419">
      <w:pPr>
        <w:spacing w:line="240" w:lineRule="exact"/>
        <w:rPr>
          <w:rFonts w:ascii="Times New Roman" w:eastAsia="Times New Roman" w:hAnsi="Times New Roman" w:cs="Times New Roman"/>
          <w:b/>
          <w:sz w:val="24"/>
          <w:u w:val="single"/>
        </w:rPr>
      </w:pPr>
    </w:p>
    <w:p w14:paraId="2BFAA232" w14:textId="77777777" w:rsidR="00601419" w:rsidRDefault="004E276F">
      <w:pPr>
        <w:spacing w:line="240" w:lineRule="exact"/>
        <w:rPr>
          <w:sz w:val="26"/>
          <w:szCs w:val="26"/>
        </w:rPr>
      </w:pPr>
      <w:r>
        <w:rPr>
          <w:rFonts w:ascii="Times New Roman" w:eastAsia="Times New Roman" w:hAnsi="Times New Roman" w:cs="Times New Roman"/>
          <w:b/>
          <w:color w:val="000000"/>
          <w:sz w:val="26"/>
          <w:szCs w:val="26"/>
        </w:rPr>
        <w:t>Trombofilní screening - zahrnuje tyto metody:</w:t>
      </w:r>
    </w:p>
    <w:p w14:paraId="492D100F" w14:textId="77777777" w:rsidR="00601419" w:rsidRDefault="00601419">
      <w:pPr>
        <w:spacing w:line="240" w:lineRule="exact"/>
        <w:rPr>
          <w:rFonts w:ascii="Times New Roman" w:eastAsia="Times New Roman" w:hAnsi="Times New Roman" w:cs="Times New Roman"/>
          <w:b/>
          <w:color w:val="000000"/>
        </w:rPr>
      </w:pPr>
    </w:p>
    <w:p w14:paraId="60CDFC9E"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ProC global test</w:t>
      </w:r>
    </w:p>
    <w:p w14:paraId="59612C30"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Protein C</w:t>
      </w:r>
    </w:p>
    <w:p w14:paraId="7FE911C3"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Faktor VIII</w:t>
      </w:r>
    </w:p>
    <w:p w14:paraId="2B5B6E5C" w14:textId="77777777" w:rsidR="00601419" w:rsidRDefault="00601419">
      <w:pPr>
        <w:spacing w:line="240" w:lineRule="exact"/>
        <w:rPr>
          <w:rFonts w:ascii="Times New Roman" w:eastAsia="Times New Roman" w:hAnsi="Times New Roman" w:cs="Times New Roman"/>
          <w:b/>
          <w:color w:val="000000"/>
        </w:rPr>
      </w:pPr>
    </w:p>
    <w:p w14:paraId="6DA59776" w14:textId="77777777" w:rsidR="00601419" w:rsidRDefault="004E276F">
      <w:pPr>
        <w:spacing w:line="240" w:lineRule="exact"/>
      </w:pPr>
      <w:r>
        <w:rPr>
          <w:rFonts w:ascii="Times New Roman" w:eastAsia="Times New Roman" w:hAnsi="Times New Roman" w:cs="Times New Roman"/>
          <w:color w:val="000000"/>
          <w:sz w:val="24"/>
        </w:rPr>
        <w:t>Materiál: nesrážlivá krev</w:t>
      </w:r>
    </w:p>
    <w:p w14:paraId="04B0741F"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00636C42" w14:textId="77777777" w:rsidR="00601419" w:rsidRDefault="004E276F" w:rsidP="003B13C6">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Klinický význam:</w:t>
      </w:r>
    </w:p>
    <w:p w14:paraId="013CCCCA" w14:textId="77777777" w:rsidR="00601419" w:rsidRDefault="004E276F" w:rsidP="003B13C6">
      <w:pPr>
        <w:pStyle w:val="Odstavecseseznamem"/>
        <w:numPr>
          <w:ilvl w:val="0"/>
          <w:numId w:val="24"/>
        </w:numPr>
        <w:shd w:val="clear" w:color="auto" w:fill="AEAAAA" w:themeFill="background2" w:themeFillShade="BF"/>
        <w:spacing w:line="240" w:lineRule="exact"/>
        <w:rPr>
          <w:rFonts w:ascii="Times New Roman" w:hAnsi="Times New Roman" w:cs="Times New Roman"/>
          <w:sz w:val="24"/>
        </w:rPr>
      </w:pPr>
      <w:r>
        <w:rPr>
          <w:rFonts w:ascii="Times New Roman" w:hAnsi="Times New Roman" w:cs="Times New Roman"/>
          <w:sz w:val="24"/>
        </w:rPr>
        <w:t>ProC global test</w:t>
      </w:r>
    </w:p>
    <w:p w14:paraId="14890654" w14:textId="77777777" w:rsidR="00601419" w:rsidRDefault="004E276F" w:rsidP="003B13C6">
      <w:pPr>
        <w:shd w:val="clear" w:color="auto" w:fill="AEAAAA" w:themeFill="background2" w:themeFillShade="BF"/>
        <w:spacing w:line="240" w:lineRule="exact"/>
        <w:jc w:val="both"/>
        <w:rPr>
          <w:rFonts w:ascii="Times New Roman" w:hAnsi="Times New Roman" w:cs="Times New Roman"/>
          <w:sz w:val="24"/>
        </w:rPr>
      </w:pPr>
      <w:r>
        <w:rPr>
          <w:rFonts w:ascii="Times New Roman" w:hAnsi="Times New Roman" w:cs="Times New Roman"/>
          <w:sz w:val="24"/>
        </w:rPr>
        <w:t>Systém proteinu C je důležitým mechanismem při regulaci koagulační aktivity. Tato regulace se uskutečňuje spolupůsobením aktivovaného proteinu C (APC) a jeho kofaktoru proteinu S, které inaktivují prokoagulační kofaktory faktor VIIIa a faktor Va. Poruchy tohoto systému zvyšují riziko trombózy. Vyšetření tak může sloužit k identifikaci osob se sníženým antikoagulačním potenciálem systému proteinu C (získané nebo vrozené nedostatky proteinu C nebo proteinu S, Faktor V Leiden, autoprotilátky apod.), u kterých pak existuje zvýšené riziko trombózy.</w:t>
      </w:r>
    </w:p>
    <w:p w14:paraId="67C4750E" w14:textId="77777777" w:rsidR="00601419" w:rsidRDefault="004E276F" w:rsidP="003B13C6">
      <w:pPr>
        <w:pStyle w:val="Odstavecseseznamem"/>
        <w:numPr>
          <w:ilvl w:val="0"/>
          <w:numId w:val="24"/>
        </w:numPr>
        <w:shd w:val="clear" w:color="auto" w:fill="AEAAAA" w:themeFill="background2" w:themeFillShade="BF"/>
        <w:spacing w:line="240" w:lineRule="exact"/>
        <w:rPr>
          <w:rFonts w:ascii="Times New Roman" w:hAnsi="Times New Roman" w:cs="Times New Roman"/>
          <w:sz w:val="24"/>
        </w:rPr>
      </w:pPr>
      <w:r>
        <w:rPr>
          <w:rFonts w:ascii="Times New Roman" w:hAnsi="Times New Roman" w:cs="Times New Roman"/>
          <w:sz w:val="24"/>
        </w:rPr>
        <w:t>Protein C</w:t>
      </w:r>
    </w:p>
    <w:p w14:paraId="76CB8382" w14:textId="77777777" w:rsidR="00601419" w:rsidRDefault="004E276F" w:rsidP="003B13C6">
      <w:pPr>
        <w:shd w:val="clear" w:color="auto" w:fill="AEAAAA" w:themeFill="background2" w:themeFillShade="BF"/>
        <w:spacing w:line="240" w:lineRule="exact"/>
        <w:jc w:val="both"/>
        <w:rPr>
          <w:rFonts w:ascii="Times New Roman" w:hAnsi="Times New Roman" w:cs="Times New Roman"/>
          <w:sz w:val="24"/>
        </w:rPr>
      </w:pPr>
      <w:r>
        <w:rPr>
          <w:rFonts w:ascii="Times New Roman" w:hAnsi="Times New Roman" w:cs="Times New Roman"/>
          <w:sz w:val="24"/>
        </w:rPr>
        <w:t xml:space="preserve">Protein C je v plazmě přítomen jako proenzym, na aktivní formu se mění pomocí trombomodulinu. Aktivovaný protein C působí jako inhibitor koagulace, který reguluje aktivitu F V a F VIII. Diagnostický význam je při snížených hodnotách pod 70 % funkční aktivity proteinu </w:t>
      </w:r>
      <w:r>
        <w:rPr>
          <w:rFonts w:ascii="Times New Roman" w:hAnsi="Times New Roman" w:cs="Times New Roman"/>
          <w:sz w:val="24"/>
        </w:rPr>
        <w:lastRenderedPageBreak/>
        <w:t>C. Může se jednat o vrozený nebo získaný defekt proteinu, nebo o jeho sníženou syntézu (onemocnění jater, porucha metabolismu vitamínu K), zvýšenou jeho spotřebu (DIC) nebo z jiných příčin (těhotenství).</w:t>
      </w:r>
    </w:p>
    <w:p w14:paraId="788101DE" w14:textId="77777777" w:rsidR="00601419" w:rsidRDefault="004E276F" w:rsidP="003B13C6">
      <w:pPr>
        <w:pStyle w:val="Odstavecseseznamem"/>
        <w:numPr>
          <w:ilvl w:val="0"/>
          <w:numId w:val="24"/>
        </w:numPr>
        <w:shd w:val="clear" w:color="auto" w:fill="AEAAAA" w:themeFill="background2" w:themeFillShade="BF"/>
        <w:spacing w:line="240" w:lineRule="exact"/>
        <w:rPr>
          <w:rFonts w:ascii="Times New Roman" w:hAnsi="Times New Roman" w:cs="Times New Roman"/>
          <w:sz w:val="24"/>
        </w:rPr>
      </w:pPr>
      <w:r>
        <w:rPr>
          <w:rFonts w:ascii="Times New Roman" w:hAnsi="Times New Roman" w:cs="Times New Roman"/>
          <w:sz w:val="24"/>
        </w:rPr>
        <w:t>Faktor VIII</w:t>
      </w:r>
    </w:p>
    <w:p w14:paraId="0831945E" w14:textId="77777777" w:rsidR="00601419" w:rsidRDefault="004E276F" w:rsidP="003B13C6">
      <w:pPr>
        <w:shd w:val="clear" w:color="auto" w:fill="AEAAAA" w:themeFill="background2" w:themeFillShade="BF"/>
        <w:spacing w:line="240" w:lineRule="exact"/>
        <w:rPr>
          <w:rFonts w:ascii="Times New Roman" w:hAnsi="Times New Roman" w:cs="Times New Roman"/>
          <w:sz w:val="24"/>
        </w:rPr>
      </w:pPr>
      <w:r>
        <w:rPr>
          <w:rFonts w:ascii="Times New Roman" w:hAnsi="Times New Roman" w:cs="Times New Roman"/>
          <w:sz w:val="24"/>
        </w:rPr>
        <w:t>Stanovení faktoru FVIII v plazmě je indikováno v následujících případech:</w:t>
      </w:r>
    </w:p>
    <w:p w14:paraId="71159138"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cs="Times New Roman"/>
          <w:sz w:val="24"/>
        </w:rPr>
      </w:pPr>
      <w:r>
        <w:rPr>
          <w:rFonts w:ascii="Times New Roman" w:hAnsi="Times New Roman" w:cs="Times New Roman"/>
          <w:sz w:val="24"/>
        </w:rPr>
        <w:t>k objasnění příčiny prodlouženého APTT,</w:t>
      </w:r>
    </w:p>
    <w:p w14:paraId="6370FE96"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cs="Times New Roman"/>
          <w:sz w:val="24"/>
        </w:rPr>
      </w:pPr>
      <w:r>
        <w:rPr>
          <w:rFonts w:ascii="Times New Roman" w:hAnsi="Times New Roman" w:cs="Times New Roman"/>
          <w:sz w:val="24"/>
        </w:rPr>
        <w:t>k diagnostice vrozených nebo získaných deficitů faktorů,</w:t>
      </w:r>
    </w:p>
    <w:p w14:paraId="00E3BA68"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cs="Times New Roman"/>
          <w:sz w:val="24"/>
        </w:rPr>
      </w:pPr>
      <w:r>
        <w:rPr>
          <w:rFonts w:ascii="Times New Roman" w:hAnsi="Times New Roman" w:cs="Times New Roman"/>
          <w:sz w:val="24"/>
        </w:rPr>
        <w:t>k monitorování substituční léčby FVIII v léčbě hemofilie A,</w:t>
      </w:r>
    </w:p>
    <w:p w14:paraId="3B72C933"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cs="Times New Roman"/>
          <w:sz w:val="24"/>
        </w:rPr>
      </w:pPr>
      <w:r>
        <w:rPr>
          <w:rFonts w:ascii="Times New Roman" w:hAnsi="Times New Roman" w:cs="Times New Roman"/>
          <w:sz w:val="24"/>
        </w:rPr>
        <w:t>k rozlišení mezi dysproteinemiemi a poruchami syntézy proteinů (ve spojení s imunochemickými metodami).</w:t>
      </w:r>
    </w:p>
    <w:p w14:paraId="3D9D83D1" w14:textId="77777777" w:rsidR="00601419" w:rsidRDefault="004E276F">
      <w:pPr>
        <w:spacing w:line="240" w:lineRule="exact"/>
      </w:pPr>
      <w:r>
        <w:rPr>
          <w:rFonts w:ascii="Times New Roman" w:eastAsia="Times New Roman" w:hAnsi="Times New Roman" w:cs="Times New Roman"/>
          <w:color w:val="000000"/>
          <w:sz w:val="24"/>
        </w:rPr>
        <w:t>Odběr do: nutno odebrat 2 zkumavky s obsahem citrátu sodného v poměru 1 : 9</w:t>
      </w:r>
    </w:p>
    <w:p w14:paraId="5ED6C982" w14:textId="77777777" w:rsidR="00601419" w:rsidRDefault="004E276F">
      <w:pPr>
        <w:spacing w:line="240" w:lineRule="exact"/>
      </w:pPr>
      <w:r>
        <w:rPr>
          <w:rFonts w:ascii="Times New Roman" w:eastAsia="Times New Roman" w:hAnsi="Times New Roman" w:cs="Times New Roman"/>
          <w:color w:val="000000"/>
          <w:sz w:val="24"/>
        </w:rPr>
        <w:t xml:space="preserve">                 1.) uzavřený odběrový systém</w:t>
      </w:r>
    </w:p>
    <w:p w14:paraId="70FD5F3C"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nutno dbát na správné množství vzorku</w:t>
      </w:r>
    </w:p>
    <w:p w14:paraId="433B66ED" w14:textId="77777777" w:rsidR="00601419" w:rsidRDefault="004E276F">
      <w:pPr>
        <w:spacing w:line="240" w:lineRule="exact"/>
      </w:pPr>
      <w:r>
        <w:rPr>
          <w:rFonts w:ascii="Times New Roman" w:eastAsia="Times New Roman" w:hAnsi="Times New Roman" w:cs="Times New Roman"/>
          <w:color w:val="000000"/>
          <w:sz w:val="24"/>
        </w:rPr>
        <w:t xml:space="preserve">                                                                    po vyznačenou rysku na zkumavce</w:t>
      </w:r>
    </w:p>
    <w:p w14:paraId="58E85BC0" w14:textId="77777777" w:rsidR="00601419" w:rsidRDefault="004E276F">
      <w:pPr>
        <w:spacing w:line="240" w:lineRule="exact"/>
      </w:pPr>
      <w:r>
        <w:rPr>
          <w:rFonts w:ascii="Times New Roman" w:eastAsia="Times New Roman" w:hAnsi="Times New Roman" w:cs="Times New Roman"/>
          <w:color w:val="000000"/>
          <w:sz w:val="24"/>
        </w:rPr>
        <w:t xml:space="preserve">                 Objem odebraného vzorku přesahujícího +/- 10% předepsaného objemu je    </w:t>
      </w:r>
    </w:p>
    <w:p w14:paraId="6514C3CB" w14:textId="77777777" w:rsidR="00601419" w:rsidRDefault="004E276F">
      <w:pPr>
        <w:spacing w:line="240" w:lineRule="exact"/>
      </w:pPr>
      <w:r>
        <w:rPr>
          <w:rFonts w:ascii="Times New Roman" w:eastAsia="Times New Roman" w:hAnsi="Times New Roman" w:cs="Times New Roman"/>
          <w:color w:val="000000"/>
          <w:sz w:val="24"/>
        </w:rPr>
        <w:t xml:space="preserve">                 důvodem k odmítnutí vzorku!</w:t>
      </w:r>
    </w:p>
    <w:p w14:paraId="68A823ED"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15772B7E"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w:t>
      </w:r>
    </w:p>
    <w:p w14:paraId="17CC45EF" w14:textId="77777777" w:rsidR="00601419" w:rsidRDefault="004E276F">
      <w:pPr>
        <w:spacing w:line="240" w:lineRule="exact"/>
      </w:pPr>
      <w:r>
        <w:rPr>
          <w:rFonts w:ascii="Times New Roman" w:eastAsia="Times New Roman" w:hAnsi="Times New Roman" w:cs="Times New Roman"/>
          <w:sz w:val="24"/>
        </w:rPr>
        <w:t xml:space="preserve">Stabilita vzorku: 4 hodiny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12A3AE67" w14:textId="77777777" w:rsidR="00601419" w:rsidRDefault="004E276F">
      <w:pPr>
        <w:spacing w:line="240" w:lineRule="exact"/>
      </w:pPr>
      <w:r>
        <w:rPr>
          <w:rFonts w:ascii="Times New Roman" w:eastAsia="Times New Roman" w:hAnsi="Times New Roman" w:cs="Times New Roman"/>
          <w:sz w:val="24"/>
        </w:rPr>
        <w:t xml:space="preserve">Stabilita analytu v plazmě: při -20°C: 4 týdny </w:t>
      </w:r>
    </w:p>
    <w:p w14:paraId="2C667152" w14:textId="77777777" w:rsidR="00601419" w:rsidRDefault="004E276F">
      <w:pPr>
        <w:spacing w:line="240" w:lineRule="exact"/>
        <w:jc w:val="both"/>
      </w:pPr>
      <w:r>
        <w:rPr>
          <w:rFonts w:ascii="Times New Roman" w:eastAsia="Times New Roman" w:hAnsi="Times New Roman" w:cs="Times New Roman"/>
          <w:sz w:val="24"/>
        </w:rPr>
        <w:t>Dostupnost:    1x za 2 týdny, event. po telefonické dohodě</w:t>
      </w:r>
    </w:p>
    <w:p w14:paraId="711630B3" w14:textId="77777777" w:rsidR="00601419" w:rsidRDefault="004E276F">
      <w:pPr>
        <w:spacing w:line="240" w:lineRule="exact"/>
        <w:jc w:val="both"/>
      </w:pPr>
      <w:r>
        <w:rPr>
          <w:rFonts w:ascii="Times New Roman" w:eastAsia="Times New Roman" w:hAnsi="Times New Roman" w:cs="Times New Roman"/>
          <w:sz w:val="24"/>
        </w:rPr>
        <w:t>Doba odezvy: rutina 3 týdny</w:t>
      </w:r>
    </w:p>
    <w:p w14:paraId="7B574207" w14:textId="77777777" w:rsidR="00601419" w:rsidRDefault="004E276F">
      <w:pPr>
        <w:spacing w:line="240" w:lineRule="exact"/>
      </w:pPr>
      <w:r>
        <w:rPr>
          <w:rFonts w:ascii="Times New Roman" w:eastAsia="Times New Roman" w:hAnsi="Times New Roman" w:cs="Times New Roman"/>
          <w:sz w:val="24"/>
        </w:rPr>
        <w:t xml:space="preserve">                       statim 4 hodiny</w:t>
      </w:r>
    </w:p>
    <w:p w14:paraId="5D8D0240" w14:textId="77777777" w:rsidR="00601419" w:rsidRDefault="00601419">
      <w:pPr>
        <w:spacing w:line="240" w:lineRule="exact"/>
        <w:rPr>
          <w:rFonts w:ascii="Times New Roman" w:eastAsia="Times New Roman" w:hAnsi="Times New Roman" w:cs="Times New Roman"/>
          <w:sz w:val="24"/>
        </w:rPr>
      </w:pPr>
    </w:p>
    <w:p w14:paraId="059C26E6" w14:textId="77777777" w:rsidR="00601419" w:rsidRDefault="004E276F">
      <w:pPr>
        <w:spacing w:line="240" w:lineRule="exact"/>
      </w:pPr>
      <w:r>
        <w:rPr>
          <w:rFonts w:ascii="Times New Roman" w:eastAsia="Times New Roman" w:hAnsi="Times New Roman" w:cs="Times New Roman"/>
          <w:sz w:val="24"/>
        </w:rPr>
        <w:t>Referenční meze:  ProC global test    méně než 0,7  je považováno za patologii</w:t>
      </w:r>
    </w:p>
    <w:p w14:paraId="528CEA45" w14:textId="77777777" w:rsidR="00601419" w:rsidRDefault="004E276F">
      <w:pPr>
        <w:spacing w:line="240" w:lineRule="exact"/>
      </w:pPr>
      <w:r>
        <w:rPr>
          <w:rFonts w:ascii="Times New Roman" w:eastAsia="Times New Roman" w:hAnsi="Times New Roman" w:cs="Times New Roman"/>
          <w:sz w:val="24"/>
        </w:rPr>
        <w:t xml:space="preserve">                              Protein C               70 - 130 %</w:t>
      </w:r>
    </w:p>
    <w:p w14:paraId="0304330F" w14:textId="77777777" w:rsidR="00601419" w:rsidRDefault="004E276F">
      <w:pPr>
        <w:spacing w:line="240" w:lineRule="exact"/>
      </w:pPr>
      <w:r>
        <w:rPr>
          <w:rFonts w:ascii="Times New Roman" w:eastAsia="Times New Roman" w:hAnsi="Times New Roman" w:cs="Times New Roman"/>
          <w:sz w:val="24"/>
        </w:rPr>
        <w:t xml:space="preserve">                              Faktor VIII            50 - 150 %</w:t>
      </w:r>
    </w:p>
    <w:p w14:paraId="53277FB2" w14:textId="77777777" w:rsidR="00601419" w:rsidRDefault="004E276F">
      <w:pPr>
        <w:tabs>
          <w:tab w:val="left" w:pos="4035"/>
          <w:tab w:val="center" w:pos="4536"/>
        </w:tabs>
        <w:spacing w:line="240" w:lineRule="exact"/>
      </w:pPr>
      <w:r>
        <w:rPr>
          <w:rFonts w:ascii="Times New Roman" w:eastAsia="Times New Roman" w:hAnsi="Times New Roman" w:cs="Times New Roman"/>
          <w:sz w:val="24"/>
        </w:rPr>
        <w:t xml:space="preserve">                          </w:t>
      </w:r>
    </w:p>
    <w:p w14:paraId="2D5AA0D1"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Rekalcifikační čas</w:t>
      </w:r>
    </w:p>
    <w:p w14:paraId="08D8318B" w14:textId="77777777" w:rsidR="00601419" w:rsidRDefault="004E276F">
      <w:pPr>
        <w:spacing w:line="240" w:lineRule="exact"/>
      </w:pPr>
      <w:r>
        <w:rPr>
          <w:rFonts w:ascii="Times New Roman" w:eastAsia="Times New Roman" w:hAnsi="Times New Roman" w:cs="Times New Roman"/>
          <w:color w:val="000000"/>
          <w:sz w:val="24"/>
        </w:rPr>
        <w:t>Materiál: nesrážlivá krev</w:t>
      </w:r>
    </w:p>
    <w:p w14:paraId="68F15D23"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0E8EF809" w14:textId="77777777" w:rsidR="00601419" w:rsidRDefault="004E276F" w:rsidP="003B13C6">
      <w:pPr>
        <w:shd w:val="clear" w:color="auto" w:fill="AEAAAA" w:themeFill="background2" w:themeFillShade="BF"/>
        <w:spacing w:line="240" w:lineRule="exact"/>
      </w:pPr>
      <w:r>
        <w:rPr>
          <w:rFonts w:ascii="Times New Roman" w:eastAsia="Times New Roman" w:hAnsi="Times New Roman" w:cs="Times New Roman"/>
          <w:color w:val="000000"/>
          <w:sz w:val="24"/>
        </w:rPr>
        <w:t>Klinický význam: orientační metoda pro diagnostiku poruch srážení krve.</w:t>
      </w:r>
    </w:p>
    <w:p w14:paraId="1DCE2F76" w14:textId="77777777" w:rsidR="00601419" w:rsidRDefault="004E276F">
      <w:pPr>
        <w:spacing w:line="240" w:lineRule="exact"/>
      </w:pPr>
      <w:r>
        <w:rPr>
          <w:rFonts w:ascii="Times New Roman" w:eastAsia="Times New Roman" w:hAnsi="Times New Roman" w:cs="Times New Roman"/>
          <w:color w:val="000000"/>
          <w:sz w:val="24"/>
        </w:rPr>
        <w:t>Odběr do: zkumavka s obsahem citrátu sodného v poměru 1 : 9</w:t>
      </w:r>
    </w:p>
    <w:p w14:paraId="09FF9292" w14:textId="77777777" w:rsidR="00601419" w:rsidRDefault="004E276F">
      <w:pPr>
        <w:spacing w:line="240" w:lineRule="exact"/>
      </w:pPr>
      <w:r>
        <w:rPr>
          <w:rFonts w:ascii="Times New Roman" w:eastAsia="Times New Roman" w:hAnsi="Times New Roman" w:cs="Times New Roman"/>
          <w:color w:val="000000"/>
          <w:sz w:val="24"/>
        </w:rPr>
        <w:t xml:space="preserve">                 1.) uzavřený odběrový systém</w:t>
      </w:r>
    </w:p>
    <w:p w14:paraId="2CA69034"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nutno dbát na správné množství vzorku</w:t>
      </w:r>
    </w:p>
    <w:p w14:paraId="0CF6F854" w14:textId="77777777" w:rsidR="00601419" w:rsidRDefault="004E276F">
      <w:pPr>
        <w:spacing w:line="240" w:lineRule="exact"/>
      </w:pPr>
      <w:r>
        <w:rPr>
          <w:rFonts w:ascii="Times New Roman" w:eastAsia="Times New Roman" w:hAnsi="Times New Roman" w:cs="Times New Roman"/>
          <w:color w:val="000000"/>
          <w:sz w:val="24"/>
        </w:rPr>
        <w:t xml:space="preserve">                                                                    po vyznačenou rysku na zkumavce</w:t>
      </w:r>
    </w:p>
    <w:p w14:paraId="79A17565" w14:textId="77777777" w:rsidR="00601419" w:rsidRDefault="004E276F">
      <w:pPr>
        <w:spacing w:line="240" w:lineRule="exact"/>
      </w:pPr>
      <w:r>
        <w:rPr>
          <w:rFonts w:ascii="Times New Roman" w:eastAsia="Times New Roman" w:hAnsi="Times New Roman" w:cs="Times New Roman"/>
          <w:color w:val="000000"/>
          <w:sz w:val="24"/>
        </w:rPr>
        <w:t xml:space="preserve">                 Objem odebraného vzorku přesahujícího +/- 10% předepsaného objemu je    </w:t>
      </w:r>
    </w:p>
    <w:p w14:paraId="42219D73" w14:textId="77777777" w:rsidR="00601419" w:rsidRDefault="004E276F">
      <w:pPr>
        <w:spacing w:line="240" w:lineRule="exact"/>
      </w:pPr>
      <w:r>
        <w:rPr>
          <w:rFonts w:ascii="Times New Roman" w:eastAsia="Times New Roman" w:hAnsi="Times New Roman" w:cs="Times New Roman"/>
          <w:color w:val="000000"/>
          <w:sz w:val="24"/>
        </w:rPr>
        <w:t xml:space="preserve">                 důvodem k odmítnutí vzorku!</w:t>
      </w:r>
    </w:p>
    <w:p w14:paraId="1EA22510" w14:textId="77777777" w:rsidR="00601419" w:rsidRDefault="004E276F">
      <w:pPr>
        <w:spacing w:line="240" w:lineRule="exact"/>
      </w:pPr>
      <w:r>
        <w:rPr>
          <w:rFonts w:ascii="Times New Roman" w:eastAsia="Times New Roman" w:hAnsi="Times New Roman" w:cs="Times New Roman"/>
          <w:color w:val="000000"/>
          <w:sz w:val="24"/>
        </w:rPr>
        <w:t xml:space="preserve">                 Po odběru promíchat odebraný vzorek s protisrážlivým roztokem kývavým  </w:t>
      </w:r>
    </w:p>
    <w:p w14:paraId="4D7499F3" w14:textId="77777777" w:rsidR="00601419" w:rsidRDefault="004E276F">
      <w:pPr>
        <w:spacing w:line="240" w:lineRule="exact"/>
      </w:pPr>
      <w:r>
        <w:rPr>
          <w:rFonts w:ascii="Times New Roman" w:eastAsia="Times New Roman" w:hAnsi="Times New Roman" w:cs="Times New Roman"/>
          <w:color w:val="000000"/>
          <w:sz w:val="24"/>
        </w:rPr>
        <w:t xml:space="preserve">                 pohybem zkumavky – NETŘEPAT!</w:t>
      </w:r>
    </w:p>
    <w:p w14:paraId="0D42CF87" w14:textId="77777777" w:rsidR="00601419" w:rsidRDefault="004E276F">
      <w:pPr>
        <w:spacing w:line="240" w:lineRule="exact"/>
      </w:pPr>
      <w:r>
        <w:rPr>
          <w:rFonts w:ascii="Times New Roman" w:eastAsia="Times New Roman" w:hAnsi="Times New Roman" w:cs="Times New Roman"/>
          <w:sz w:val="24"/>
        </w:rPr>
        <w:t xml:space="preserve">Stabilita vzorku: 4 hodiny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5720361F" w14:textId="77777777" w:rsidR="00601419" w:rsidRDefault="004E276F">
      <w:pPr>
        <w:spacing w:line="240" w:lineRule="exact"/>
        <w:jc w:val="both"/>
      </w:pPr>
      <w:r>
        <w:rPr>
          <w:rFonts w:ascii="Times New Roman" w:eastAsia="Times New Roman" w:hAnsi="Times New Roman" w:cs="Times New Roman"/>
          <w:sz w:val="24"/>
        </w:rPr>
        <w:t>Dostupnost:        24 hodin</w:t>
      </w:r>
    </w:p>
    <w:p w14:paraId="09C9396D" w14:textId="77777777" w:rsidR="00601419" w:rsidRDefault="004E276F">
      <w:pPr>
        <w:spacing w:line="240" w:lineRule="exact"/>
        <w:jc w:val="both"/>
      </w:pPr>
      <w:r>
        <w:rPr>
          <w:rFonts w:ascii="Times New Roman" w:eastAsia="Times New Roman" w:hAnsi="Times New Roman" w:cs="Times New Roman"/>
          <w:sz w:val="24"/>
        </w:rPr>
        <w:t>Doba odezvy:     rutina 24 hodin</w:t>
      </w:r>
    </w:p>
    <w:p w14:paraId="07ACCF3C" w14:textId="77777777" w:rsidR="00601419" w:rsidRDefault="004E276F">
      <w:pPr>
        <w:spacing w:line="240" w:lineRule="exact"/>
      </w:pPr>
      <w:r>
        <w:rPr>
          <w:rFonts w:ascii="Times New Roman" w:eastAsia="Times New Roman" w:hAnsi="Times New Roman" w:cs="Times New Roman"/>
          <w:sz w:val="24"/>
        </w:rPr>
        <w:t xml:space="preserve">                           statim 2 hodiny</w:t>
      </w:r>
    </w:p>
    <w:p w14:paraId="0B96F2F6" w14:textId="77777777" w:rsidR="00601419" w:rsidRDefault="00601419">
      <w:pPr>
        <w:spacing w:line="240" w:lineRule="exact"/>
        <w:rPr>
          <w:rFonts w:ascii="Times New Roman" w:eastAsia="Times New Roman" w:hAnsi="Times New Roman" w:cs="Times New Roman"/>
          <w:sz w:val="24"/>
        </w:rPr>
      </w:pPr>
    </w:p>
    <w:p w14:paraId="38F389C1" w14:textId="77777777" w:rsidR="00601419" w:rsidRDefault="004E276F">
      <w:pPr>
        <w:spacing w:line="240" w:lineRule="exact"/>
      </w:pPr>
      <w:r>
        <w:rPr>
          <w:rFonts w:ascii="Times New Roman" w:eastAsia="Times New Roman" w:hAnsi="Times New Roman" w:cs="Times New Roman"/>
          <w:sz w:val="24"/>
        </w:rPr>
        <w:t>Referenční meze:  60-150 s</w:t>
      </w:r>
    </w:p>
    <w:p w14:paraId="71F88867" w14:textId="77777777" w:rsidR="00601419" w:rsidRDefault="00601419">
      <w:pPr>
        <w:spacing w:line="240" w:lineRule="exact"/>
        <w:rPr>
          <w:rFonts w:ascii="Times New Roman" w:eastAsia="Times New Roman" w:hAnsi="Times New Roman" w:cs="Times New Roman"/>
          <w:b/>
          <w:sz w:val="24"/>
          <w:u w:val="single"/>
        </w:rPr>
      </w:pPr>
    </w:p>
    <w:p w14:paraId="6695C8B5"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LE buňky</w:t>
      </w:r>
    </w:p>
    <w:p w14:paraId="1B41BA2C" w14:textId="77777777" w:rsidR="00601419" w:rsidRDefault="004E276F">
      <w:pPr>
        <w:spacing w:line="240" w:lineRule="exact"/>
      </w:pPr>
      <w:r>
        <w:rPr>
          <w:rFonts w:ascii="Times New Roman" w:eastAsia="Times New Roman" w:hAnsi="Times New Roman" w:cs="Times New Roman"/>
          <w:color w:val="000000"/>
          <w:sz w:val="24"/>
        </w:rPr>
        <w:t>Materiál: nesrážlivá krev</w:t>
      </w:r>
    </w:p>
    <w:p w14:paraId="438FEB79"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plazma</w:t>
      </w:r>
    </w:p>
    <w:p w14:paraId="0349515C" w14:textId="77777777" w:rsidR="00601419" w:rsidRDefault="004E276F" w:rsidP="003B13C6">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Klinický význam: </w:t>
      </w:r>
    </w:p>
    <w:p w14:paraId="2EC2E614" w14:textId="77777777" w:rsidR="00601419" w:rsidRDefault="004E276F" w:rsidP="003B13C6">
      <w:pPr>
        <w:shd w:val="clear" w:color="auto" w:fill="AEAAAA" w:themeFill="background2" w:themeFillShade="BF"/>
        <w:spacing w:line="240" w:lineRule="exact"/>
        <w:jc w:val="both"/>
      </w:pPr>
      <w:r>
        <w:rPr>
          <w:rFonts w:ascii="Times New Roman" w:eastAsia="Times New Roman" w:hAnsi="Times New Roman" w:cs="Times New Roman"/>
          <w:color w:val="000000"/>
          <w:sz w:val="24"/>
        </w:rPr>
        <w:t>LE buňky vznikají účinkem protilátek namířených proti jádru leukocytu. Jádra jsou poškozena, dochází k jejich uvolnění a posléze k jejich fagocytóze. Protilátka vniká do jádra a dochází k rozrušení DNA, jádro tak ztrácí svou strukturu a funkci. Současně zaniká i možnost obnovy buněčné cytoplazmy. Nakonec zůstává pouze amorfní bílkovinná hmota jádra, která se uvolňuje. Na tuto hmotu nasedají neutrofily (vzniká růžice – rozeta), které ji fagocytují. LE buňky se vyskytují u systémového onemocnění lupus erythematodes, u autoimunniho onemocnění pojiva, u progresivní polyartritidy.</w:t>
      </w:r>
    </w:p>
    <w:p w14:paraId="060154D4" w14:textId="77777777" w:rsidR="00601419" w:rsidRDefault="004E276F">
      <w:pPr>
        <w:spacing w:line="240" w:lineRule="exact"/>
      </w:pPr>
      <w:r>
        <w:rPr>
          <w:rFonts w:ascii="Times New Roman" w:eastAsia="Times New Roman" w:hAnsi="Times New Roman" w:cs="Times New Roman"/>
          <w:color w:val="000000"/>
          <w:sz w:val="24"/>
        </w:rPr>
        <w:t>Odběr do: zkumavka s obsahem heparinu v množství 5 kapek na 5 ml krve</w:t>
      </w:r>
    </w:p>
    <w:p w14:paraId="7C1FFF09" w14:textId="77777777" w:rsidR="00601419" w:rsidRDefault="004E276F">
      <w:pPr>
        <w:spacing w:line="240" w:lineRule="exact"/>
      </w:pPr>
      <w:r>
        <w:rPr>
          <w:rFonts w:ascii="Times New Roman" w:eastAsia="Times New Roman" w:hAnsi="Times New Roman" w:cs="Times New Roman"/>
          <w:sz w:val="24"/>
        </w:rPr>
        <w:t xml:space="preserve">Stabilita vzorku: 5 hodin </w:t>
      </w:r>
      <w:r>
        <w:rPr>
          <w:rFonts w:ascii="Times New Roman" w:eastAsia="Times New Roman" w:hAnsi="Times New Roman" w:cs="Times New Roman"/>
          <w:color w:val="000000"/>
          <w:sz w:val="24"/>
        </w:rPr>
        <w:t>při 20 – 25</w:t>
      </w:r>
      <w:r>
        <w:rPr>
          <w:rFonts w:ascii="Liberation Sans" w:eastAsia="Liberation Sans" w:hAnsi="Liberation Sans" w:cs="Liberation Sans"/>
          <w:color w:val="000000"/>
          <w:sz w:val="24"/>
        </w:rPr>
        <w:t>°</w:t>
      </w:r>
      <w:r>
        <w:rPr>
          <w:rFonts w:ascii="Times New Roman" w:eastAsia="Times New Roman" w:hAnsi="Times New Roman" w:cs="Times New Roman"/>
          <w:color w:val="000000"/>
          <w:sz w:val="24"/>
        </w:rPr>
        <w:t>C</w:t>
      </w:r>
    </w:p>
    <w:p w14:paraId="7287FB0C" w14:textId="77777777" w:rsidR="00601419" w:rsidRDefault="004E276F">
      <w:pPr>
        <w:spacing w:line="240" w:lineRule="exact"/>
        <w:jc w:val="both"/>
      </w:pPr>
      <w:r>
        <w:rPr>
          <w:rFonts w:ascii="Times New Roman" w:eastAsia="Times New Roman" w:hAnsi="Times New Roman" w:cs="Times New Roman"/>
          <w:sz w:val="24"/>
          <w:shd w:val="clear" w:color="auto" w:fill="FFFFFF"/>
        </w:rPr>
        <w:t>Dostupnost:        24 hodin</w:t>
      </w:r>
    </w:p>
    <w:p w14:paraId="65B6E216" w14:textId="77777777" w:rsidR="00601419" w:rsidRDefault="004E276F">
      <w:pPr>
        <w:spacing w:line="240" w:lineRule="exact"/>
        <w:jc w:val="both"/>
      </w:pPr>
      <w:r>
        <w:rPr>
          <w:rFonts w:ascii="Times New Roman" w:eastAsia="Times New Roman" w:hAnsi="Times New Roman" w:cs="Times New Roman"/>
          <w:sz w:val="24"/>
        </w:rPr>
        <w:t>Doba odezvy:     rutina 24 hodin</w:t>
      </w:r>
    </w:p>
    <w:p w14:paraId="340C4108" w14:textId="77777777" w:rsidR="00601419" w:rsidRDefault="00601419">
      <w:pPr>
        <w:spacing w:line="240" w:lineRule="exact"/>
        <w:jc w:val="both"/>
        <w:rPr>
          <w:rFonts w:ascii="Times New Roman" w:eastAsia="Times New Roman" w:hAnsi="Times New Roman" w:cs="Times New Roman"/>
          <w:sz w:val="24"/>
        </w:rPr>
      </w:pPr>
    </w:p>
    <w:p w14:paraId="55279DFB" w14:textId="77777777" w:rsidR="00601419" w:rsidRDefault="004E276F">
      <w:pPr>
        <w:spacing w:line="240" w:lineRule="exact"/>
        <w:jc w:val="both"/>
      </w:pPr>
      <w:r>
        <w:rPr>
          <w:rFonts w:ascii="Times New Roman" w:eastAsia="Times New Roman" w:hAnsi="Times New Roman" w:cs="Times New Roman"/>
          <w:sz w:val="24"/>
        </w:rPr>
        <w:t>Referenční meze:   0  -  3  LE buňky / 1000 buněčných elementů</w:t>
      </w:r>
    </w:p>
    <w:p w14:paraId="6BE48A5C" w14:textId="77777777" w:rsidR="00601419" w:rsidRDefault="00601419">
      <w:pPr>
        <w:spacing w:line="240" w:lineRule="exact"/>
        <w:rPr>
          <w:rFonts w:ascii="Times New Roman" w:eastAsia="Times New Roman" w:hAnsi="Times New Roman" w:cs="Times New Roman"/>
          <w:b/>
          <w:sz w:val="24"/>
        </w:rPr>
      </w:pPr>
    </w:p>
    <w:p w14:paraId="399CE601" w14:textId="77777777" w:rsidR="00601419" w:rsidRDefault="004E276F">
      <w:pPr>
        <w:pStyle w:val="Nadpis2"/>
        <w:keepLines w:val="0"/>
        <w:widowControl/>
        <w:spacing w:before="0" w:after="60"/>
        <w:rPr>
          <w:sz w:val="30"/>
          <w:szCs w:val="30"/>
        </w:rPr>
      </w:pPr>
      <w:bookmarkStart w:id="71" w:name="_Toc168900169"/>
      <w:r>
        <w:rPr>
          <w:rFonts w:ascii="Times New Roman" w:eastAsia="Times New Roman" w:hAnsi="Times New Roman" w:cs="Times New Roman"/>
          <w:iCs/>
          <w:color w:val="auto"/>
          <w:kern w:val="0"/>
          <w:sz w:val="30"/>
          <w:szCs w:val="30"/>
          <w:lang w:bidi="ar-SA"/>
        </w:rPr>
        <w:t>13.4 Imunohematologické vyšetření</w:t>
      </w:r>
      <w:bookmarkEnd w:id="71"/>
    </w:p>
    <w:p w14:paraId="5330947F" w14:textId="77777777" w:rsidR="00601419" w:rsidRDefault="00601419">
      <w:pPr>
        <w:spacing w:line="240" w:lineRule="exact"/>
        <w:rPr>
          <w:rFonts w:ascii="Times New Roman" w:eastAsia="Times New Roman" w:hAnsi="Times New Roman" w:cs="Times New Roman"/>
          <w:b/>
          <w:sz w:val="28"/>
          <w:szCs w:val="28"/>
        </w:rPr>
      </w:pPr>
    </w:p>
    <w:p w14:paraId="09BDA7B4" w14:textId="77777777" w:rsidR="00601419" w:rsidRDefault="004E276F">
      <w:pPr>
        <w:spacing w:line="240" w:lineRule="exact"/>
        <w:rPr>
          <w:sz w:val="26"/>
          <w:szCs w:val="26"/>
        </w:rPr>
      </w:pPr>
      <w:r>
        <w:rPr>
          <w:rFonts w:ascii="Times New Roman" w:eastAsia="Times New Roman" w:hAnsi="Times New Roman" w:cs="Times New Roman"/>
          <w:b/>
          <w:color w:val="000000"/>
          <w:sz w:val="26"/>
          <w:szCs w:val="26"/>
        </w:rPr>
        <w:t>Zahrňuje tyto metody:</w:t>
      </w:r>
    </w:p>
    <w:p w14:paraId="4BD75684" w14:textId="77777777" w:rsidR="00601419" w:rsidRDefault="00601419">
      <w:pPr>
        <w:spacing w:line="240" w:lineRule="exact"/>
        <w:rPr>
          <w:rFonts w:ascii="Times New Roman" w:eastAsia="Times New Roman" w:hAnsi="Times New Roman" w:cs="Times New Roman"/>
          <w:b/>
          <w:color w:val="000000"/>
        </w:rPr>
      </w:pPr>
    </w:p>
    <w:p w14:paraId="1F1EF3A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Krevní skupina v systému AB0, Rh (KS)</w:t>
      </w:r>
    </w:p>
    <w:p w14:paraId="0175FE27"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Screening antierytrocytárních protilátek (Prot.)</w:t>
      </w:r>
    </w:p>
    <w:p w14:paraId="26A3BF4A"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Zkouška kompatibility (přímá zkouška, PZ)</w:t>
      </w:r>
    </w:p>
    <w:p w14:paraId="72EE384C" w14:textId="77777777" w:rsidR="00601419" w:rsidRDefault="004E276F">
      <w:pPr>
        <w:pStyle w:val="Standard"/>
        <w:pBdr>
          <w:top w:val="single" w:sz="4" w:space="1" w:color="000000"/>
          <w:left w:val="single" w:sz="4" w:space="4" w:color="000000"/>
          <w:bottom w:val="single" w:sz="4" w:space="1" w:color="000000"/>
          <w:right w:val="single" w:sz="4" w:space="4" w:color="000000"/>
        </w:pBdr>
        <w:rPr>
          <w:b/>
          <w:color w:val="000000"/>
          <w:sz w:val="28"/>
          <w:szCs w:val="28"/>
        </w:rPr>
      </w:pPr>
      <w:r>
        <w:rPr>
          <w:b/>
          <w:color w:val="000000"/>
          <w:sz w:val="28"/>
          <w:szCs w:val="28"/>
        </w:rPr>
        <w:t>- Přímý a nepřímý antiglobulinový test (PAT, NAT)</w:t>
      </w:r>
    </w:p>
    <w:p w14:paraId="37F2ACB7" w14:textId="77777777" w:rsidR="00601419" w:rsidRDefault="004E276F">
      <w:pPr>
        <w:spacing w:line="240" w:lineRule="exact"/>
      </w:pPr>
      <w:r>
        <w:rPr>
          <w:rFonts w:ascii="Times New Roman" w:eastAsia="Times New Roman" w:hAnsi="Times New Roman" w:cs="Times New Roman"/>
          <w:color w:val="000000"/>
          <w:sz w:val="24"/>
        </w:rPr>
        <w:t>Materiál: srážlivá krev</w:t>
      </w:r>
    </w:p>
    <w:p w14:paraId="73D8B654" w14:textId="77777777" w:rsidR="00601419" w:rsidRDefault="004E276F">
      <w:pPr>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Systém: plná krev</w:t>
      </w:r>
    </w:p>
    <w:p w14:paraId="5BD7AA27" w14:textId="77777777" w:rsidR="00601419" w:rsidRDefault="004E276F" w:rsidP="003B13C6">
      <w:p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Klinický význam: </w:t>
      </w:r>
    </w:p>
    <w:p w14:paraId="7BA77AE6" w14:textId="77777777" w:rsidR="00601419" w:rsidRDefault="004E276F" w:rsidP="003B13C6">
      <w:pPr>
        <w:pStyle w:val="Odstavecseseznamem"/>
        <w:numPr>
          <w:ilvl w:val="0"/>
          <w:numId w:val="24"/>
        </w:numPr>
        <w:shd w:val="clear" w:color="auto" w:fill="AEAAAA" w:themeFill="background2" w:themeFillShade="BF"/>
        <w:spacing w:line="240" w:lineRule="exac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Krevní skupina-indikace provedení vyšetření krevní skupiny:</w:t>
      </w:r>
    </w:p>
    <w:p w14:paraId="6322B680" w14:textId="77777777" w:rsidR="00601419" w:rsidRDefault="004E276F" w:rsidP="003B13C6">
      <w:pPr>
        <w:pStyle w:val="Bezmezer"/>
        <w:numPr>
          <w:ilvl w:val="1"/>
          <w:numId w:val="24"/>
        </w:numPr>
        <w:shd w:val="clear" w:color="auto" w:fill="AEAAAA" w:themeFill="background2" w:themeFillShade="BF"/>
        <w:suppressAutoHyphens w:val="0"/>
        <w:spacing w:line="276" w:lineRule="auto"/>
        <w:rPr>
          <w:rFonts w:ascii="Times New Roman" w:hAnsi="Times New Roman"/>
          <w:sz w:val="24"/>
          <w:szCs w:val="24"/>
        </w:rPr>
      </w:pPr>
      <w:r>
        <w:rPr>
          <w:rFonts w:ascii="Times New Roman" w:hAnsi="Times New Roman"/>
          <w:sz w:val="24"/>
          <w:szCs w:val="24"/>
        </w:rPr>
        <w:t>předoperační vyšetření</w:t>
      </w:r>
    </w:p>
    <w:p w14:paraId="45C02A89" w14:textId="77777777" w:rsidR="00601419" w:rsidRDefault="004E276F" w:rsidP="003B13C6">
      <w:pPr>
        <w:pStyle w:val="Bezmezer"/>
        <w:numPr>
          <w:ilvl w:val="1"/>
          <w:numId w:val="24"/>
        </w:numPr>
        <w:shd w:val="clear" w:color="auto" w:fill="AEAAAA" w:themeFill="background2" w:themeFillShade="BF"/>
        <w:suppressAutoHyphens w:val="0"/>
        <w:spacing w:line="276" w:lineRule="auto"/>
        <w:rPr>
          <w:rFonts w:ascii="Times New Roman" w:hAnsi="Times New Roman"/>
          <w:sz w:val="24"/>
          <w:szCs w:val="24"/>
        </w:rPr>
      </w:pPr>
      <w:r>
        <w:rPr>
          <w:rFonts w:ascii="Times New Roman" w:hAnsi="Times New Roman"/>
          <w:sz w:val="24"/>
          <w:szCs w:val="24"/>
        </w:rPr>
        <w:t>předtransfuzní vyšetření</w:t>
      </w:r>
    </w:p>
    <w:p w14:paraId="782CA208" w14:textId="77777777" w:rsidR="00601419" w:rsidRDefault="004E276F" w:rsidP="003B13C6">
      <w:pPr>
        <w:pStyle w:val="Bezmezer"/>
        <w:numPr>
          <w:ilvl w:val="1"/>
          <w:numId w:val="24"/>
        </w:numPr>
        <w:shd w:val="clear" w:color="auto" w:fill="AEAAAA" w:themeFill="background2" w:themeFillShade="BF"/>
        <w:suppressAutoHyphens w:val="0"/>
        <w:spacing w:line="276" w:lineRule="auto"/>
        <w:rPr>
          <w:rFonts w:ascii="Times New Roman" w:hAnsi="Times New Roman"/>
          <w:sz w:val="24"/>
          <w:szCs w:val="24"/>
        </w:rPr>
      </w:pPr>
      <w:r>
        <w:rPr>
          <w:rFonts w:ascii="Times New Roman" w:hAnsi="Times New Roman"/>
          <w:sz w:val="24"/>
          <w:szCs w:val="24"/>
        </w:rPr>
        <w:t>gravidní ženy</w:t>
      </w:r>
    </w:p>
    <w:p w14:paraId="63510C0F" w14:textId="77777777" w:rsidR="00601419" w:rsidRDefault="004E276F" w:rsidP="003B13C6">
      <w:pPr>
        <w:pStyle w:val="Odstavecseseznamem"/>
        <w:numPr>
          <w:ilvl w:val="0"/>
          <w:numId w:val="24"/>
        </w:numPr>
        <w:shd w:val="clear" w:color="auto" w:fill="AEAAAA" w:themeFill="background2" w:themeFillShade="BF"/>
        <w:spacing w:line="240" w:lineRule="exact"/>
        <w:rPr>
          <w:rFonts w:ascii="Times New Roman" w:hAnsi="Times New Roman"/>
          <w:sz w:val="24"/>
        </w:rPr>
      </w:pPr>
      <w:r>
        <w:rPr>
          <w:rFonts w:ascii="Times New Roman" w:hAnsi="Times New Roman"/>
          <w:sz w:val="24"/>
        </w:rPr>
        <w:t>Screening aniterytrocytárních protilátek</w:t>
      </w:r>
      <w:r>
        <w:t>-</w:t>
      </w:r>
      <w:r>
        <w:rPr>
          <w:rFonts w:ascii="Times New Roman" w:hAnsi="Times New Roman"/>
          <w:sz w:val="24"/>
        </w:rPr>
        <w:t>indikace provedení:</w:t>
      </w:r>
    </w:p>
    <w:p w14:paraId="37487EBB"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sz w:val="24"/>
        </w:rPr>
      </w:pPr>
      <w:r>
        <w:rPr>
          <w:rFonts w:ascii="Times New Roman" w:hAnsi="Times New Roman"/>
          <w:sz w:val="24"/>
        </w:rPr>
        <w:t>předtransfuzní vyšetření</w:t>
      </w:r>
    </w:p>
    <w:p w14:paraId="73329942"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sz w:val="24"/>
        </w:rPr>
      </w:pPr>
      <w:r>
        <w:rPr>
          <w:rFonts w:ascii="Times New Roman" w:hAnsi="Times New Roman"/>
          <w:sz w:val="24"/>
        </w:rPr>
        <w:t>předoperační vyšetření</w:t>
      </w:r>
    </w:p>
    <w:p w14:paraId="772E6432"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sz w:val="24"/>
        </w:rPr>
      </w:pPr>
      <w:r>
        <w:rPr>
          <w:rFonts w:ascii="Times New Roman" w:hAnsi="Times New Roman"/>
          <w:sz w:val="24"/>
        </w:rPr>
        <w:t>gravidní ženy</w:t>
      </w:r>
    </w:p>
    <w:p w14:paraId="49C6CFAB"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sz w:val="24"/>
        </w:rPr>
      </w:pPr>
      <w:r>
        <w:rPr>
          <w:rFonts w:ascii="Times New Roman" w:hAnsi="Times New Roman"/>
          <w:sz w:val="24"/>
        </w:rPr>
        <w:t>dárci krve</w:t>
      </w:r>
    </w:p>
    <w:p w14:paraId="6B19B68C"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sz w:val="24"/>
        </w:rPr>
      </w:pPr>
      <w:r>
        <w:rPr>
          <w:rFonts w:ascii="Times New Roman" w:hAnsi="Times New Roman"/>
          <w:sz w:val="24"/>
        </w:rPr>
        <w:t>anémie se suspekcí na hemolýzu</w:t>
      </w:r>
    </w:p>
    <w:p w14:paraId="547D1A7C" w14:textId="77777777" w:rsidR="00601419" w:rsidRDefault="004E276F" w:rsidP="003B13C6">
      <w:pPr>
        <w:pStyle w:val="Odstavecseseznamem"/>
        <w:numPr>
          <w:ilvl w:val="0"/>
          <w:numId w:val="24"/>
        </w:numPr>
        <w:shd w:val="clear" w:color="auto" w:fill="AEAAAA" w:themeFill="background2" w:themeFillShade="BF"/>
        <w:spacing w:line="240" w:lineRule="exact"/>
        <w:rPr>
          <w:rFonts w:ascii="Times New Roman" w:hAnsi="Times New Roman"/>
          <w:sz w:val="24"/>
        </w:rPr>
      </w:pPr>
      <w:r>
        <w:rPr>
          <w:rFonts w:ascii="Times New Roman" w:hAnsi="Times New Roman"/>
          <w:sz w:val="24"/>
        </w:rPr>
        <w:t>Zkouška kompatibility je součástí předtransfuzního vyšetření:</w:t>
      </w:r>
    </w:p>
    <w:p w14:paraId="5E6DEA2D"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sz w:val="24"/>
        </w:rPr>
      </w:pPr>
      <w:r>
        <w:rPr>
          <w:rFonts w:ascii="Times New Roman" w:hAnsi="Times New Roman"/>
          <w:sz w:val="24"/>
        </w:rPr>
        <w:t>Negativní reakce indikuje kompatibilitu krve dárce s příjemcem</w:t>
      </w:r>
    </w:p>
    <w:p w14:paraId="39BDA61A" w14:textId="77777777" w:rsidR="00601419" w:rsidRDefault="004E276F" w:rsidP="003B13C6">
      <w:pPr>
        <w:pStyle w:val="Odstavecseseznamem"/>
        <w:numPr>
          <w:ilvl w:val="1"/>
          <w:numId w:val="24"/>
        </w:numPr>
        <w:shd w:val="clear" w:color="auto" w:fill="AEAAAA" w:themeFill="background2" w:themeFillShade="BF"/>
        <w:spacing w:line="240" w:lineRule="exact"/>
        <w:rPr>
          <w:rFonts w:ascii="Times New Roman" w:hAnsi="Times New Roman"/>
          <w:sz w:val="24"/>
        </w:rPr>
      </w:pPr>
      <w:r>
        <w:rPr>
          <w:rFonts w:ascii="Times New Roman" w:hAnsi="Times New Roman"/>
          <w:sz w:val="24"/>
        </w:rPr>
        <w:t>Pozitivní reakce indikuje inkompatibilitu dárce krve s příjemcem způsobenou přítomností protilátek proti antigenům na krvinkách dárce.</w:t>
      </w:r>
    </w:p>
    <w:p w14:paraId="3B9A008C" w14:textId="77777777" w:rsidR="00601419" w:rsidRDefault="004E276F" w:rsidP="003B13C6">
      <w:pPr>
        <w:pStyle w:val="Odstavecseseznamem"/>
        <w:numPr>
          <w:ilvl w:val="0"/>
          <w:numId w:val="24"/>
        </w:numPr>
        <w:shd w:val="clear" w:color="auto" w:fill="AEAAAA" w:themeFill="background2" w:themeFillShade="BF"/>
        <w:spacing w:line="240" w:lineRule="exact"/>
        <w:rPr>
          <w:rFonts w:ascii="Times New Roman" w:hAnsi="Times New Roman"/>
          <w:sz w:val="24"/>
        </w:rPr>
      </w:pPr>
      <w:r>
        <w:rPr>
          <w:rFonts w:ascii="Times New Roman" w:hAnsi="Times New Roman"/>
          <w:sz w:val="24"/>
        </w:rPr>
        <w:t>PAT, NAT</w:t>
      </w:r>
    </w:p>
    <w:p w14:paraId="1E13D12E" w14:textId="77777777" w:rsidR="00601419" w:rsidRDefault="004E276F" w:rsidP="003B13C6">
      <w:pPr>
        <w:pStyle w:val="Odstavecseseznamem"/>
        <w:numPr>
          <w:ilvl w:val="1"/>
          <w:numId w:val="24"/>
        </w:numPr>
        <w:shd w:val="clear" w:color="auto" w:fill="AEAAAA" w:themeFill="background2" w:themeFillShade="BF"/>
        <w:spacing w:line="240" w:lineRule="exact"/>
        <w:jc w:val="both"/>
        <w:rPr>
          <w:rFonts w:ascii="Times New Roman" w:hAnsi="Times New Roman" w:cs="Times New Roman"/>
          <w:sz w:val="24"/>
        </w:rPr>
      </w:pPr>
      <w:r>
        <w:rPr>
          <w:rFonts w:ascii="Times New Roman" w:hAnsi="Times New Roman" w:cs="Times New Roman"/>
          <w:color w:val="000000"/>
          <w:sz w:val="24"/>
        </w:rPr>
        <w:t>PAT-prokazuje protilátky vázané na erytrocyty in vivo. Pozitivní výsledky jsou u hemolytického onemocnění novorozence, autoimunní hemolytické anémie, potransfuzních hemolytických reakcí, u některých lékových senzibilizací, někdy též u retikulocytózy.</w:t>
      </w:r>
    </w:p>
    <w:p w14:paraId="794C8EC6" w14:textId="77777777" w:rsidR="00601419" w:rsidRDefault="004E276F" w:rsidP="003B13C6">
      <w:pPr>
        <w:pStyle w:val="Odstavecseseznamem"/>
        <w:numPr>
          <w:ilvl w:val="1"/>
          <w:numId w:val="24"/>
        </w:numPr>
        <w:shd w:val="clear" w:color="auto" w:fill="AEAAAA" w:themeFill="background2" w:themeFillShade="BF"/>
        <w:spacing w:line="240" w:lineRule="exact"/>
        <w:jc w:val="both"/>
        <w:rPr>
          <w:rFonts w:ascii="Times New Roman" w:eastAsia="Times New Roman" w:hAnsi="Times New Roman" w:cs="Times New Roman"/>
          <w:color w:val="000000"/>
          <w:sz w:val="24"/>
        </w:rPr>
      </w:pPr>
      <w:r>
        <w:rPr>
          <w:rFonts w:ascii="Times New Roman" w:hAnsi="Times New Roman" w:cs="Times New Roman"/>
          <w:sz w:val="24"/>
        </w:rPr>
        <w:t xml:space="preserve">NAT-prokazuje inkompletní protilátky IgG a složky komlementu v séru, vázané na erytrocyty in vitro. </w:t>
      </w:r>
    </w:p>
    <w:p w14:paraId="090E438F" w14:textId="77777777" w:rsidR="00601419" w:rsidRDefault="004E276F">
      <w:pPr>
        <w:spacing w:line="240" w:lineRule="exact"/>
      </w:pPr>
      <w:r>
        <w:rPr>
          <w:rFonts w:ascii="Times New Roman" w:eastAsia="Times New Roman" w:hAnsi="Times New Roman" w:cs="Times New Roman"/>
          <w:color w:val="000000"/>
          <w:sz w:val="24"/>
        </w:rPr>
        <w:t>Odběr do: zkumavka bez protisrážlivé úpravy</w:t>
      </w:r>
    </w:p>
    <w:p w14:paraId="034281B8" w14:textId="77777777" w:rsidR="00601419" w:rsidRDefault="004E276F">
      <w:pPr>
        <w:spacing w:line="240" w:lineRule="exact"/>
      </w:pPr>
      <w:r>
        <w:rPr>
          <w:rFonts w:ascii="Times New Roman" w:eastAsia="Times New Roman" w:hAnsi="Times New Roman" w:cs="Times New Roman"/>
          <w:color w:val="000000"/>
          <w:sz w:val="24"/>
        </w:rPr>
        <w:lastRenderedPageBreak/>
        <w:t xml:space="preserve">                 1.) uzavřený odběrový systém</w:t>
      </w:r>
    </w:p>
    <w:p w14:paraId="29772F3C" w14:textId="77777777" w:rsidR="00601419" w:rsidRDefault="004E276F">
      <w:pPr>
        <w:spacing w:line="240" w:lineRule="exact"/>
      </w:pPr>
      <w:r>
        <w:rPr>
          <w:rFonts w:ascii="Times New Roman" w:eastAsia="Times New Roman" w:hAnsi="Times New Roman" w:cs="Times New Roman"/>
          <w:color w:val="000000"/>
          <w:sz w:val="24"/>
        </w:rPr>
        <w:t xml:space="preserve">                 2.) otevřený odběrový systém – s obsahem krystalů</w:t>
      </w:r>
    </w:p>
    <w:p w14:paraId="5C5BDDE6" w14:textId="77777777" w:rsidR="00601419" w:rsidRDefault="004E276F">
      <w:pPr>
        <w:spacing w:line="240" w:lineRule="exact"/>
      </w:pPr>
      <w:r>
        <w:rPr>
          <w:rFonts w:ascii="Times New Roman" w:eastAsia="Times New Roman" w:hAnsi="Times New Roman" w:cs="Times New Roman"/>
          <w:sz w:val="24"/>
        </w:rPr>
        <w:t>Při požadavku na vyšetření krevní skupiny, je-li vyšetřována poprvé, a zároveň požadavku o provedení zkoušky kompatibility, je nutné odebrat 2 zkumavky srážlivé krve.</w:t>
      </w:r>
    </w:p>
    <w:p w14:paraId="4B5CADE0" w14:textId="77777777" w:rsidR="00601419" w:rsidRDefault="004E276F">
      <w:pPr>
        <w:spacing w:line="240" w:lineRule="exact"/>
      </w:pPr>
      <w:r>
        <w:rPr>
          <w:rFonts w:ascii="Times New Roman" w:eastAsia="Times New Roman" w:hAnsi="Times New Roman" w:cs="Times New Roman"/>
          <w:sz w:val="24"/>
        </w:rPr>
        <w:t>Pokud byla krevní skupina již vyšetřována a jedná se jen o její ověření a zároveň je požadavek na zkoušku kompatibility, je možné o</w:t>
      </w:r>
      <w:r>
        <w:rPr>
          <w:rFonts w:ascii="Times New Roman" w:eastAsia="Times New Roman" w:hAnsi="Times New Roman" w:cs="Times New Roman"/>
          <w:color w:val="000000"/>
          <w:sz w:val="24"/>
        </w:rPr>
        <w:t>deb</w:t>
      </w:r>
      <w:r>
        <w:rPr>
          <w:rFonts w:ascii="Times New Roman" w:eastAsia="Times New Roman" w:hAnsi="Times New Roman" w:cs="Times New Roman"/>
          <w:sz w:val="24"/>
        </w:rPr>
        <w:t>rat nejméně 5ml krve do l zkumavky,</w:t>
      </w:r>
    </w:p>
    <w:p w14:paraId="3D8744BD" w14:textId="77777777" w:rsidR="00601419" w:rsidRDefault="004E276F">
      <w:pPr>
        <w:spacing w:line="240" w:lineRule="exact"/>
      </w:pPr>
      <w:r>
        <w:rPr>
          <w:rFonts w:ascii="Times New Roman" w:eastAsia="Times New Roman" w:hAnsi="Times New Roman" w:cs="Times New Roman"/>
          <w:sz w:val="24"/>
        </w:rPr>
        <w:t>z níž lze všechna výše uvedená vyšetření provést.</w:t>
      </w:r>
    </w:p>
    <w:p w14:paraId="0964E2C0" w14:textId="77777777" w:rsidR="00601419" w:rsidRDefault="004E276F">
      <w:pPr>
        <w:spacing w:line="240" w:lineRule="exact"/>
      </w:pPr>
      <w:r>
        <w:rPr>
          <w:rFonts w:ascii="Times New Roman" w:eastAsia="Times New Roman" w:hAnsi="Times New Roman" w:cs="Times New Roman"/>
          <w:sz w:val="28"/>
        </w:rPr>
        <w:t xml:space="preserve">POZOR !  </w:t>
      </w:r>
    </w:p>
    <w:p w14:paraId="7E5B9C4A" w14:textId="77777777" w:rsidR="00601419" w:rsidRDefault="004E276F">
      <w:pPr>
        <w:spacing w:line="240" w:lineRule="exact"/>
      </w:pPr>
      <w:r>
        <w:rPr>
          <w:rFonts w:ascii="Times New Roman" w:eastAsia="Times New Roman" w:hAnsi="Times New Roman" w:cs="Times New Roman"/>
          <w:sz w:val="24"/>
        </w:rPr>
        <w:t>Na žádance k imunohematologickému vyšetření (screening protilátek, zkouška kompatibility, PAT a NAT) nutno uvést, zda byly pacientovi podávány transfuze (kdy a kolik), u žen i počet gravidit, počet porodů, abortů či interrupcí.</w:t>
      </w:r>
    </w:p>
    <w:p w14:paraId="1B87BA19" w14:textId="77777777" w:rsidR="00601419" w:rsidRDefault="00601419">
      <w:pPr>
        <w:spacing w:line="240" w:lineRule="exact"/>
        <w:rPr>
          <w:rFonts w:ascii="Times New Roman" w:eastAsia="Times New Roman" w:hAnsi="Times New Roman" w:cs="Times New Roman"/>
          <w:sz w:val="24"/>
        </w:rPr>
      </w:pPr>
    </w:p>
    <w:p w14:paraId="40FB0442" w14:textId="77777777" w:rsidR="00601419" w:rsidRDefault="004E276F">
      <w:pPr>
        <w:spacing w:line="240" w:lineRule="exact"/>
      </w:pPr>
      <w:r>
        <w:rPr>
          <w:rFonts w:ascii="Times New Roman" w:eastAsia="Times New Roman" w:hAnsi="Times New Roman" w:cs="Times New Roman"/>
          <w:sz w:val="24"/>
        </w:rPr>
        <w:t>Stabilita vzorku: 7 dní při teplotě 2-8 °C</w:t>
      </w:r>
    </w:p>
    <w:p w14:paraId="78DF3423" w14:textId="77777777" w:rsidR="00601419" w:rsidRDefault="004E276F">
      <w:pPr>
        <w:spacing w:line="240" w:lineRule="exact"/>
        <w:jc w:val="both"/>
      </w:pPr>
      <w:r>
        <w:rPr>
          <w:rFonts w:ascii="Times New Roman" w:eastAsia="Times New Roman" w:hAnsi="Times New Roman" w:cs="Times New Roman"/>
          <w:sz w:val="24"/>
          <w:shd w:val="clear" w:color="auto" w:fill="FFFFFF"/>
        </w:rPr>
        <w:t>Dostupnost:        24 hodin - je to pravda</w:t>
      </w:r>
    </w:p>
    <w:p w14:paraId="25E00C97" w14:textId="77777777" w:rsidR="00601419" w:rsidRDefault="004E276F">
      <w:pPr>
        <w:spacing w:line="240" w:lineRule="exact"/>
        <w:jc w:val="both"/>
      </w:pPr>
      <w:r>
        <w:rPr>
          <w:rFonts w:ascii="Times New Roman" w:eastAsia="Times New Roman" w:hAnsi="Times New Roman" w:cs="Times New Roman"/>
          <w:sz w:val="24"/>
        </w:rPr>
        <w:t>Doba odezvy:     rutina 24 hodin</w:t>
      </w:r>
    </w:p>
    <w:p w14:paraId="1F4FC9A9" w14:textId="77777777" w:rsidR="00601419" w:rsidRDefault="004E276F">
      <w:pPr>
        <w:spacing w:line="240" w:lineRule="exact"/>
      </w:pPr>
      <w:r>
        <w:rPr>
          <w:rFonts w:ascii="Times New Roman" w:eastAsia="Times New Roman" w:hAnsi="Times New Roman" w:cs="Times New Roman"/>
          <w:sz w:val="24"/>
        </w:rPr>
        <w:t xml:space="preserve">                       statim 2 hodiny</w:t>
      </w:r>
    </w:p>
    <w:p w14:paraId="52F812D6" w14:textId="77777777" w:rsidR="00601419" w:rsidRDefault="004E276F">
      <w:pPr>
        <w:spacing w:line="240" w:lineRule="exact"/>
      </w:pPr>
      <w:r>
        <w:rPr>
          <w:rFonts w:ascii="Times New Roman" w:eastAsia="Times New Roman" w:hAnsi="Times New Roman" w:cs="Times New Roman"/>
          <w:sz w:val="24"/>
        </w:rPr>
        <w:t xml:space="preserve">                       vitální indikace 30 minut</w:t>
      </w:r>
    </w:p>
    <w:p w14:paraId="11F78FA9" w14:textId="77777777" w:rsidR="00601419" w:rsidRDefault="00601419">
      <w:pPr>
        <w:spacing w:line="240" w:lineRule="exact"/>
        <w:rPr>
          <w:rFonts w:ascii="Times New Roman" w:eastAsia="Times New Roman" w:hAnsi="Times New Roman" w:cs="Times New Roman"/>
          <w:sz w:val="24"/>
        </w:rPr>
      </w:pPr>
    </w:p>
    <w:p w14:paraId="614EF9CB" w14:textId="77777777" w:rsidR="00601419" w:rsidRDefault="004E276F">
      <w:pPr>
        <w:spacing w:line="240" w:lineRule="exact"/>
      </w:pPr>
      <w:r>
        <w:rPr>
          <w:rFonts w:ascii="Times New Roman" w:eastAsia="Times New Roman" w:hAnsi="Times New Roman" w:cs="Times New Roman"/>
          <w:sz w:val="24"/>
        </w:rPr>
        <w:t>Poznámka: Platnost zkoušky kompatibility je 72 hodin od odběru pacienta.</w:t>
      </w:r>
    </w:p>
    <w:p w14:paraId="2DD1D1D0" w14:textId="77777777" w:rsidR="00601419" w:rsidRDefault="004E276F">
      <w:pPr>
        <w:spacing w:line="240" w:lineRule="exact"/>
      </w:pPr>
      <w:r>
        <w:rPr>
          <w:rFonts w:ascii="Times New Roman" w:eastAsia="Times New Roman" w:hAnsi="Times New Roman" w:cs="Times New Roman"/>
          <w:sz w:val="24"/>
        </w:rPr>
        <w:t xml:space="preserve">                   V případě potřeby transfuze po uplynutí této lhůty je nutno provést zkoušku       </w:t>
      </w:r>
    </w:p>
    <w:p w14:paraId="656AF612" w14:textId="77777777" w:rsidR="00601419" w:rsidRDefault="004E276F">
      <w:pPr>
        <w:spacing w:line="240" w:lineRule="exact"/>
      </w:pPr>
      <w:r>
        <w:rPr>
          <w:rFonts w:ascii="Times New Roman" w:eastAsia="Times New Roman" w:hAnsi="Times New Roman" w:cs="Times New Roman"/>
          <w:sz w:val="24"/>
        </w:rPr>
        <w:t xml:space="preserve">                    kompatibility z nového vzorku odebrané na základě nové žádanky</w:t>
      </w:r>
    </w:p>
    <w:p w14:paraId="536F04C1" w14:textId="77777777" w:rsidR="00601419" w:rsidRDefault="00601419">
      <w:pPr>
        <w:spacing w:line="240" w:lineRule="exact"/>
        <w:rPr>
          <w:rFonts w:ascii="Times New Roman" w:eastAsia="Times New Roman" w:hAnsi="Times New Roman" w:cs="Times New Roman"/>
          <w:b/>
          <w:color w:val="FF0000"/>
          <w:sz w:val="24"/>
        </w:rPr>
      </w:pPr>
    </w:p>
    <w:p w14:paraId="65162F63" w14:textId="77777777" w:rsidR="00601419" w:rsidRDefault="004E276F">
      <w:pPr>
        <w:pStyle w:val="Nadpis2"/>
        <w:keepLines w:val="0"/>
        <w:widowControl/>
        <w:spacing w:before="0" w:after="60"/>
        <w:rPr>
          <w:rFonts w:ascii="Times New Roman" w:eastAsia="Times New Roman" w:hAnsi="Times New Roman" w:cs="Times New Roman"/>
          <w:iCs/>
          <w:color w:val="auto"/>
          <w:kern w:val="0"/>
          <w:szCs w:val="26"/>
          <w:lang w:bidi="ar-SA"/>
        </w:rPr>
      </w:pPr>
      <w:bookmarkStart w:id="72" w:name="_Toc168900170"/>
      <w:r>
        <w:rPr>
          <w:rFonts w:ascii="Times New Roman" w:eastAsia="Times New Roman" w:hAnsi="Times New Roman" w:cs="Times New Roman"/>
          <w:iCs/>
          <w:color w:val="auto"/>
          <w:kern w:val="0"/>
          <w:szCs w:val="26"/>
          <w:lang w:bidi="ar-SA"/>
        </w:rPr>
        <w:t>13.5 Vyšetření chladových protilátek</w:t>
      </w:r>
      <w:bookmarkEnd w:id="72"/>
    </w:p>
    <w:p w14:paraId="1F24C98D" w14:textId="77777777" w:rsidR="00601419" w:rsidRDefault="00601419">
      <w:pPr>
        <w:spacing w:line="240" w:lineRule="exact"/>
        <w:rPr>
          <w:rFonts w:ascii="Times New Roman" w:eastAsia="Times New Roman" w:hAnsi="Times New Roman" w:cs="Times New Roman"/>
          <w:b/>
          <w:sz w:val="24"/>
        </w:rPr>
      </w:pPr>
    </w:p>
    <w:p w14:paraId="6154DEDE"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Po předchozí dohodě (i telefonické) nutno odebrat vzorek přímo na pracovišti hematologie a TS do předehřátých zkumavek (na tělesnou teplotu) určených k odběru srážlivé krve.</w:t>
      </w:r>
    </w:p>
    <w:p w14:paraId="0FF6D0C7" w14:textId="77777777" w:rsidR="00601419" w:rsidRDefault="004E276F">
      <w:pPr>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Klinický význam:</w:t>
      </w:r>
      <w:r>
        <w:t xml:space="preserve"> </w:t>
      </w:r>
      <w:r>
        <w:rPr>
          <w:rFonts w:ascii="Times New Roman" w:eastAsia="Times New Roman" w:hAnsi="Times New Roman" w:cs="Times New Roman"/>
          <w:sz w:val="24"/>
        </w:rPr>
        <w:t>vyšetření pomáhá zjistit příčinu hemolytické anémie, diagnostikovat chorobu chladových aglutininů. Vyšetření se provádí, pokud jsou přítomny příznaky anémie (chudokrevnosti, sníženého počtu červených krvinek) - např. bledost - a pokud se po vystavení se nízkým teplotám objeví příznaky jako je bolest, modrání prstů na rukou, nohou, či konečků uší a nosu. Dále se provádí, pokud byla stanovena diagnóza hemolytické anémie a lékař pátrá po její příčině.</w:t>
      </w:r>
    </w:p>
    <w:p w14:paraId="0AB42BE0" w14:textId="77777777" w:rsidR="00601419" w:rsidRDefault="00601419">
      <w:pPr>
        <w:spacing w:line="240" w:lineRule="exact"/>
        <w:rPr>
          <w:rFonts w:ascii="Times New Roman" w:eastAsia="Times New Roman" w:hAnsi="Times New Roman" w:cs="Times New Roman"/>
          <w:b/>
          <w:color w:val="000000"/>
          <w:sz w:val="24"/>
        </w:rPr>
      </w:pPr>
    </w:p>
    <w:p w14:paraId="3D03F216" w14:textId="77777777" w:rsidR="00601419" w:rsidRDefault="004E276F">
      <w:pPr>
        <w:spacing w:line="240" w:lineRule="exact"/>
      </w:pPr>
      <w:r>
        <w:rPr>
          <w:rFonts w:ascii="Times New Roman" w:eastAsia="Times New Roman" w:hAnsi="Times New Roman" w:cs="Times New Roman"/>
          <w:color w:val="000000"/>
          <w:sz w:val="24"/>
        </w:rPr>
        <w:t>Stabilita vzorku: vzorek zpracovat ihned</w:t>
      </w:r>
    </w:p>
    <w:p w14:paraId="5B6B1B4B" w14:textId="77777777" w:rsidR="00601419" w:rsidRDefault="004E276F">
      <w:pPr>
        <w:spacing w:line="240" w:lineRule="exact"/>
      </w:pPr>
      <w:r>
        <w:rPr>
          <w:rFonts w:ascii="Times New Roman" w:eastAsia="Times New Roman" w:hAnsi="Times New Roman" w:cs="Times New Roman"/>
          <w:color w:val="000000"/>
          <w:sz w:val="24"/>
        </w:rPr>
        <w:t>Doba odezvy: 24 hod</w:t>
      </w:r>
    </w:p>
    <w:p w14:paraId="3702FC44" w14:textId="77777777" w:rsidR="00601419" w:rsidRDefault="004E276F">
      <w:pPr>
        <w:spacing w:line="240" w:lineRule="exact"/>
      </w:pPr>
      <w:r>
        <w:rPr>
          <w:rFonts w:ascii="Times New Roman" w:eastAsia="Times New Roman" w:hAnsi="Times New Roman" w:cs="Times New Roman"/>
          <w:color w:val="000000"/>
          <w:sz w:val="24"/>
        </w:rPr>
        <w:t xml:space="preserve">               </w:t>
      </w:r>
    </w:p>
    <w:p w14:paraId="08948563" w14:textId="77777777" w:rsidR="00601419" w:rsidRDefault="004E276F">
      <w:pPr>
        <w:spacing w:line="240" w:lineRule="exact"/>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Informace a údaje této příručky budou pravidelně revidovány a uváděny do souladu s novými poznatky, informacemi a případnými změnami laboratorních postupů. O každé změně vás budeme informovat tištěnou i elektronickou formou.</w:t>
      </w:r>
    </w:p>
    <w:p w14:paraId="44CDE1C9" w14:textId="77777777" w:rsidR="00601419" w:rsidRDefault="00601419">
      <w:pPr>
        <w:tabs>
          <w:tab w:val="left" w:pos="3345"/>
          <w:tab w:val="left" w:pos="6660"/>
        </w:tabs>
        <w:spacing w:line="240" w:lineRule="exact"/>
        <w:rPr>
          <w:rFonts w:ascii="Times New Roman" w:eastAsia="Times New Roman" w:hAnsi="Times New Roman" w:cs="Times New Roman"/>
          <w:b/>
          <w:color w:val="000000"/>
          <w:sz w:val="24"/>
        </w:rPr>
      </w:pPr>
    </w:p>
    <w:p w14:paraId="295BA60D" w14:textId="77777777" w:rsidR="00601419" w:rsidRDefault="004E276F">
      <w:pPr>
        <w:pStyle w:val="Nadpis2"/>
        <w:rPr>
          <w:rFonts w:ascii="Times New Roman" w:eastAsia="Times New Roman" w:hAnsi="Times New Roman" w:cs="Times New Roman"/>
          <w:bCs w:val="0"/>
          <w:color w:val="auto"/>
          <w:sz w:val="28"/>
          <w:szCs w:val="24"/>
        </w:rPr>
      </w:pPr>
      <w:bookmarkStart w:id="73" w:name="_Toc168900171"/>
      <w:r>
        <w:rPr>
          <w:rFonts w:ascii="Times New Roman" w:eastAsia="Times New Roman" w:hAnsi="Times New Roman" w:cs="Times New Roman"/>
          <w:bCs w:val="0"/>
          <w:color w:val="auto"/>
          <w:sz w:val="28"/>
          <w:szCs w:val="24"/>
        </w:rPr>
        <w:t>14. POŽADAVKOVÉ LISTY</w:t>
      </w:r>
      <w:bookmarkEnd w:id="73"/>
      <w:r>
        <w:rPr>
          <w:rFonts w:ascii="Times New Roman" w:eastAsia="Times New Roman" w:hAnsi="Times New Roman" w:cs="Times New Roman"/>
          <w:bCs w:val="0"/>
          <w:color w:val="auto"/>
          <w:sz w:val="28"/>
          <w:szCs w:val="24"/>
        </w:rPr>
        <w:t xml:space="preserve"> </w:t>
      </w:r>
    </w:p>
    <w:p w14:paraId="3BFE05E2" w14:textId="77777777" w:rsidR="00601419" w:rsidRDefault="00601419">
      <w:pPr>
        <w:spacing w:line="240" w:lineRule="exact"/>
        <w:rPr>
          <w:rFonts w:ascii="Times New Roman" w:eastAsia="Times New Roman" w:hAnsi="Times New Roman" w:cs="Times New Roman"/>
          <w:color w:val="FF9900"/>
          <w:sz w:val="24"/>
        </w:rPr>
      </w:pPr>
    </w:p>
    <w:p w14:paraId="1B347BAE"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Jsou umístěny na webu nemocnice a Oddělení laboratorní medicíny; </w:t>
      </w:r>
    </w:p>
    <w:p w14:paraId="47798E1D" w14:textId="72CEEB31" w:rsidR="00601419" w:rsidRDefault="004E276F">
      <w:pPr>
        <w:spacing w:line="240" w:lineRule="exact"/>
      </w:pPr>
      <w:r>
        <w:rPr>
          <w:rFonts w:ascii="Times New Roman" w:eastAsia="Times New Roman" w:hAnsi="Times New Roman" w:cs="Times New Roman"/>
          <w:sz w:val="24"/>
        </w:rPr>
        <w:t xml:space="preserve">cesta:  </w:t>
      </w:r>
      <w:hyperlink r:id="rId24" w:history="1">
        <w:r w:rsidR="00720140" w:rsidRPr="00B54508">
          <w:rPr>
            <w:rStyle w:val="Hypertextovodkaz"/>
            <w:rFonts w:ascii="Times New Roman" w:eastAsia="Times New Roman" w:hAnsi="Times New Roman" w:cs="Times New Roman"/>
            <w:sz w:val="24"/>
          </w:rPr>
          <w:t>www.nemho.cz</w:t>
        </w:r>
      </w:hyperlink>
      <w:r>
        <w:rPr>
          <w:rFonts w:ascii="Times New Roman" w:eastAsia="Times New Roman" w:hAnsi="Times New Roman" w:cs="Times New Roman"/>
          <w:sz w:val="24"/>
        </w:rPr>
        <w:t xml:space="preserve"> v sekci oddělení / Oddělení laboratorní medicíny</w:t>
      </w:r>
    </w:p>
    <w:p w14:paraId="1D4DC874" w14:textId="77777777" w:rsidR="00601419" w:rsidRDefault="00601419">
      <w:pPr>
        <w:spacing w:line="240" w:lineRule="exact"/>
        <w:rPr>
          <w:rFonts w:ascii="Times New Roman" w:eastAsia="Times New Roman" w:hAnsi="Times New Roman" w:cs="Times New Roman"/>
          <w:sz w:val="24"/>
        </w:rPr>
      </w:pPr>
    </w:p>
    <w:p w14:paraId="4C0FBC6B" w14:textId="77777777" w:rsidR="00601419" w:rsidRDefault="004E276F">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Na vyžádání jsou kdykoliv k dispozici v tištěné podobě.</w:t>
      </w:r>
    </w:p>
    <w:p w14:paraId="12BC2A25" w14:textId="77777777" w:rsidR="00601419" w:rsidRDefault="00601419">
      <w:pPr>
        <w:spacing w:line="240" w:lineRule="exact"/>
        <w:rPr>
          <w:rFonts w:ascii="Times New Roman" w:eastAsia="Times New Roman" w:hAnsi="Times New Roman" w:cs="Times New Roman"/>
          <w:sz w:val="24"/>
        </w:rPr>
      </w:pPr>
    </w:p>
    <w:p w14:paraId="57A975AD" w14:textId="6AD98240" w:rsidR="00601419" w:rsidRDefault="004E276F">
      <w:pPr>
        <w:numPr>
          <w:ilvl w:val="0"/>
          <w:numId w:val="4"/>
        </w:numPr>
        <w:spacing w:line="240" w:lineRule="exact"/>
        <w:ind w:left="720" w:hanging="360"/>
        <w:rPr>
          <w:rFonts w:ascii="Times New Roman" w:eastAsia="Times New Roman" w:hAnsi="Times New Roman" w:cs="Times New Roman"/>
          <w:sz w:val="24"/>
        </w:rPr>
      </w:pPr>
      <w:r>
        <w:rPr>
          <w:rFonts w:ascii="Times New Roman" w:eastAsia="Times New Roman" w:hAnsi="Times New Roman" w:cs="Times New Roman"/>
          <w:sz w:val="24"/>
        </w:rPr>
        <w:t>IF-78</w:t>
      </w:r>
      <w:r w:rsidR="001C4C2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Žádanka o laboratorní vyšetření </w:t>
      </w:r>
    </w:p>
    <w:p w14:paraId="1B145C72" w14:textId="77777777" w:rsidR="00601419" w:rsidRDefault="004E276F">
      <w:pPr>
        <w:numPr>
          <w:ilvl w:val="0"/>
          <w:numId w:val="4"/>
        </w:numPr>
        <w:spacing w:line="240" w:lineRule="exact"/>
        <w:ind w:left="720" w:hanging="360"/>
        <w:rPr>
          <w:rFonts w:ascii="Times New Roman" w:eastAsia="Times New Roman" w:hAnsi="Times New Roman" w:cs="Times New Roman"/>
          <w:sz w:val="24"/>
        </w:rPr>
      </w:pPr>
      <w:r>
        <w:rPr>
          <w:rFonts w:ascii="Times New Roman" w:eastAsia="Times New Roman" w:hAnsi="Times New Roman" w:cs="Times New Roman"/>
          <w:sz w:val="24"/>
        </w:rPr>
        <w:t>F č. 36/S Informovaný souhlas s orálním glukózovým tolerančním testem (oGTT)</w:t>
      </w:r>
    </w:p>
    <w:p w14:paraId="7D89939F" w14:textId="1718A868" w:rsidR="00601419" w:rsidRDefault="00601419">
      <w:pPr>
        <w:tabs>
          <w:tab w:val="left" w:pos="3345"/>
          <w:tab w:val="left" w:pos="6660"/>
        </w:tabs>
        <w:spacing w:line="240" w:lineRule="exact"/>
      </w:pPr>
    </w:p>
    <w:sectPr w:rsidR="00601419" w:rsidSect="00E56332">
      <w:type w:val="continuous"/>
      <w:pgSz w:w="12240" w:h="15840"/>
      <w:pgMar w:top="1992" w:right="1440" w:bottom="1440" w:left="1440" w:header="567" w:footer="283" w:gutter="0"/>
      <w:cols w:space="708"/>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42CE2" w14:textId="77777777" w:rsidR="00BA44DF" w:rsidRDefault="00BA44DF">
      <w:r>
        <w:separator/>
      </w:r>
    </w:p>
  </w:endnote>
  <w:endnote w:type="continuationSeparator" w:id="0">
    <w:p w14:paraId="2FB8A02F" w14:textId="77777777" w:rsidR="00BA44DF" w:rsidRDefault="00BA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roman"/>
    <w:notTrueType/>
    <w:pitch w:val="default"/>
  </w:font>
  <w:font w:name="Roboto, sans-serif">
    <w:altName w:val="Times New Roman"/>
    <w:panose1 w:val="00000000000000000000"/>
    <w:charset w:val="00"/>
    <w:family w:val="roman"/>
    <w:notTrueType/>
    <w:pitch w:val="default"/>
  </w:font>
  <w:font w:name="Times New Roman CE">
    <w:panose1 w:val="02020603050405020304"/>
    <w:charset w:val="EE"/>
    <w:family w:val="roman"/>
    <w:pitch w:val="variable"/>
  </w:font>
  <w:font w:name="system-ui;apple-system;Segoe UI">
    <w:altName w:val="Times New Roman"/>
    <w:panose1 w:val="00000000000000000000"/>
    <w:charset w:val="00"/>
    <w:family w:val="roman"/>
    <w:notTrueType/>
    <w:pitch w:val="default"/>
  </w:font>
  <w:font w:name="sans-serif">
    <w:altName w:val="Arial"/>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345D" w14:textId="6CFA1A4E" w:rsidR="00BA44DF" w:rsidRPr="008456BC" w:rsidRDefault="00BA44DF" w:rsidP="008456BC">
    <w:pPr>
      <w:pStyle w:val="Zpat"/>
      <w:tabs>
        <w:tab w:val="clear" w:pos="4536"/>
        <w:tab w:val="clear" w:pos="9072"/>
        <w:tab w:val="center" w:pos="4680"/>
      </w:tabs>
      <w:rPr>
        <w:rFonts w:ascii="Times New Roman" w:hAnsi="Times New Roman" w:cs="Times New Roman"/>
      </w:rPr>
    </w:pPr>
    <w:r w:rsidRPr="008456BC">
      <w:rPr>
        <w:rFonts w:ascii="Times New Roman" w:hAnsi="Times New Roman" w:cs="Times New Roman"/>
      </w:rPr>
      <w:fldChar w:fldCharType="begin"/>
    </w:r>
    <w:r w:rsidRPr="008456BC">
      <w:rPr>
        <w:rFonts w:ascii="Times New Roman" w:hAnsi="Times New Roman" w:cs="Times New Roman"/>
      </w:rPr>
      <w:instrText xml:space="preserve"> FILENAME   \* MERGEFORMAT </w:instrText>
    </w:r>
    <w:r w:rsidRPr="008456BC">
      <w:rPr>
        <w:rFonts w:ascii="Times New Roman" w:hAnsi="Times New Roman" w:cs="Times New Roman"/>
      </w:rPr>
      <w:fldChar w:fldCharType="separate"/>
    </w:r>
    <w:r w:rsidRPr="008456BC">
      <w:rPr>
        <w:rFonts w:ascii="Times New Roman" w:hAnsi="Times New Roman" w:cs="Times New Roman"/>
        <w:noProof/>
      </w:rPr>
      <w:t>Laboratorni-prirucka-verze-c.20</w:t>
    </w:r>
    <w:r w:rsidRPr="008456BC">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strana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C2A21">
      <w:rPr>
        <w:rFonts w:ascii="Times New Roman" w:hAnsi="Times New Roman" w:cs="Times New Roman"/>
        <w:noProof/>
      </w:rPr>
      <w:t>8</w:t>
    </w:r>
    <w:r>
      <w:rPr>
        <w:rFonts w:ascii="Times New Roman" w:hAnsi="Times New Roman" w:cs="Times New Roman"/>
      </w:rPr>
      <w:fldChar w:fldCharType="end"/>
    </w:r>
    <w:r>
      <w:rPr>
        <w:rFonts w:ascii="Times New Roman" w:hAnsi="Times New Roman" w:cs="Times New Roman"/>
      </w:rPr>
      <w:t xml:space="preserve"> (celkem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sidR="007C2A21">
      <w:rPr>
        <w:rFonts w:ascii="Times New Roman" w:hAnsi="Times New Roman" w:cs="Times New Roman"/>
        <w:noProof/>
      </w:rPr>
      <w:t>104</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A1920" w14:textId="77777777" w:rsidR="00BA44DF" w:rsidRDefault="00BA44DF">
      <w:r>
        <w:separator/>
      </w:r>
    </w:p>
  </w:footnote>
  <w:footnote w:type="continuationSeparator" w:id="0">
    <w:p w14:paraId="670D92F8" w14:textId="77777777" w:rsidR="00BA44DF" w:rsidRDefault="00BA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8" w:type="dxa"/>
      <w:tblInd w:w="-130" w:type="dxa"/>
      <w:tblLayout w:type="fixed"/>
      <w:tblLook w:val="0000" w:firstRow="0" w:lastRow="0" w:firstColumn="0" w:lastColumn="0" w:noHBand="0" w:noVBand="0"/>
    </w:tblPr>
    <w:tblGrid>
      <w:gridCol w:w="2360"/>
      <w:gridCol w:w="4822"/>
      <w:gridCol w:w="2366"/>
    </w:tblGrid>
    <w:tr w:rsidR="00BA44DF" w14:paraId="7A679272" w14:textId="77777777">
      <w:tc>
        <w:tcPr>
          <w:tcW w:w="2360" w:type="dxa"/>
          <w:tcBorders>
            <w:top w:val="single" w:sz="4" w:space="0" w:color="000000"/>
            <w:left w:val="single" w:sz="4" w:space="0" w:color="000000"/>
            <w:bottom w:val="single" w:sz="4" w:space="0" w:color="000000"/>
          </w:tcBorders>
          <w:shd w:val="clear" w:color="auto" w:fill="auto"/>
        </w:tcPr>
        <w:p w14:paraId="0715E7B3" w14:textId="77777777" w:rsidR="00BA44DF" w:rsidRDefault="00BA44DF">
          <w:pPr>
            <w:pStyle w:val="Zhlav"/>
            <w:rPr>
              <w:b/>
              <w:sz w:val="32"/>
              <w:szCs w:val="32"/>
            </w:rPr>
          </w:pPr>
          <w:r>
            <w:rPr>
              <w:noProof/>
              <w:lang w:eastAsia="cs-CZ" w:bidi="ar-SA"/>
            </w:rPr>
            <w:drawing>
              <wp:inline distT="0" distB="0" distL="0" distR="0" wp14:anchorId="29351B5E" wp14:editId="7567BB03">
                <wp:extent cx="1352550" cy="581025"/>
                <wp:effectExtent l="0" t="0" r="0" b="0"/>
                <wp:docPr id="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5"/>
                        <pic:cNvPicPr>
                          <a:picLocks noChangeAspect="1" noChangeArrowheads="1"/>
                        </pic:cNvPicPr>
                      </pic:nvPicPr>
                      <pic:blipFill>
                        <a:blip r:embed="rId1"/>
                        <a:srcRect l="-9" t="-11" r="-9" b="-11"/>
                        <a:stretch>
                          <a:fillRect/>
                        </a:stretch>
                      </pic:blipFill>
                      <pic:spPr bwMode="auto">
                        <a:xfrm>
                          <a:off x="0" y="0"/>
                          <a:ext cx="1352550" cy="581025"/>
                        </a:xfrm>
                        <a:prstGeom prst="rect">
                          <a:avLst/>
                        </a:prstGeom>
                      </pic:spPr>
                    </pic:pic>
                  </a:graphicData>
                </a:graphic>
              </wp:inline>
            </w:drawing>
          </w:r>
        </w:p>
      </w:tc>
      <w:tc>
        <w:tcPr>
          <w:tcW w:w="4822" w:type="dxa"/>
          <w:tcBorders>
            <w:top w:val="single" w:sz="4" w:space="0" w:color="000000"/>
            <w:left w:val="single" w:sz="4" w:space="0" w:color="000000"/>
            <w:bottom w:val="single" w:sz="4" w:space="0" w:color="000000"/>
          </w:tcBorders>
          <w:shd w:val="clear" w:color="auto" w:fill="auto"/>
        </w:tcPr>
        <w:p w14:paraId="6E666609" w14:textId="77777777" w:rsidR="00BA44DF" w:rsidRDefault="00BA44DF">
          <w:pPr>
            <w:pStyle w:val="Zhlav"/>
            <w:jc w:val="center"/>
            <w:rPr>
              <w:rFonts w:ascii="Times New Roman" w:hAnsi="Times New Roman" w:cs="Times New Roman"/>
              <w:b/>
              <w:sz w:val="44"/>
              <w:szCs w:val="44"/>
            </w:rPr>
          </w:pPr>
          <w:r>
            <w:rPr>
              <w:rFonts w:ascii="Times New Roman" w:hAnsi="Times New Roman" w:cs="Times New Roman"/>
              <w:b/>
              <w:sz w:val="44"/>
              <w:szCs w:val="44"/>
            </w:rPr>
            <w:t>Laboratorní příručka</w:t>
          </w:r>
        </w:p>
        <w:p w14:paraId="69656752" w14:textId="77777777" w:rsidR="00BA44DF" w:rsidRDefault="00BA44DF">
          <w:pPr>
            <w:pStyle w:val="Zhlav"/>
            <w:jc w:val="center"/>
            <w:rPr>
              <w:rFonts w:ascii="Times New Roman" w:hAnsi="Times New Roman" w:cs="Times New Roman"/>
              <w:sz w:val="24"/>
            </w:rPr>
          </w:pPr>
          <w:r>
            <w:rPr>
              <w:rFonts w:ascii="Times New Roman" w:hAnsi="Times New Roman" w:cs="Times New Roman"/>
              <w:b/>
              <w:sz w:val="24"/>
            </w:rPr>
            <w:t>Laboratoře oddělení laboratorní medicíny</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9EF6" w14:textId="77777777" w:rsidR="00BA44DF" w:rsidRDefault="00BA44DF">
          <w:pPr>
            <w:pStyle w:val="Zhlav"/>
            <w:rPr>
              <w:rFonts w:ascii="Times New Roman" w:hAnsi="Times New Roman" w:cs="Times New Roman"/>
              <w:sz w:val="24"/>
            </w:rPr>
          </w:pPr>
          <w:r>
            <w:rPr>
              <w:rFonts w:ascii="Times New Roman" w:hAnsi="Times New Roman" w:cs="Times New Roman"/>
              <w:sz w:val="24"/>
            </w:rPr>
            <w:t>Verze č: 20</w:t>
          </w:r>
        </w:p>
        <w:p w14:paraId="27942BF8" w14:textId="32CA6C46" w:rsidR="00BA44DF" w:rsidRDefault="00BA44DF">
          <w:pPr>
            <w:pStyle w:val="Zhlav"/>
          </w:pPr>
        </w:p>
      </w:tc>
    </w:tr>
  </w:tbl>
  <w:p w14:paraId="726A18F2" w14:textId="77777777" w:rsidR="00BA44DF" w:rsidRDefault="00BA44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61C"/>
    <w:multiLevelType w:val="multilevel"/>
    <w:tmpl w:val="C4BC01E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17216"/>
    <w:multiLevelType w:val="multilevel"/>
    <w:tmpl w:val="07443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D03951"/>
    <w:multiLevelType w:val="multilevel"/>
    <w:tmpl w:val="174635E8"/>
    <w:lvl w:ilvl="0">
      <w:start w:val="1"/>
      <w:numFmt w:val="bullet"/>
      <w:lvlText w:val=""/>
      <w:lvlJc w:val="left"/>
      <w:pPr>
        <w:tabs>
          <w:tab w:val="num" w:pos="0"/>
        </w:tabs>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B9765A"/>
    <w:multiLevelType w:val="multilevel"/>
    <w:tmpl w:val="3D6CA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4EA161C"/>
    <w:multiLevelType w:val="multilevel"/>
    <w:tmpl w:val="EEF4A27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95C1566"/>
    <w:multiLevelType w:val="multilevel"/>
    <w:tmpl w:val="2BFA79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59553B"/>
    <w:multiLevelType w:val="multilevel"/>
    <w:tmpl w:val="18D61F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41D2117"/>
    <w:multiLevelType w:val="multilevel"/>
    <w:tmpl w:val="35E885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9C46FAB"/>
    <w:multiLevelType w:val="multilevel"/>
    <w:tmpl w:val="8A44B9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B464755"/>
    <w:multiLevelType w:val="multilevel"/>
    <w:tmpl w:val="88164302"/>
    <w:lvl w:ilvl="0">
      <w:start w:val="1"/>
      <w:numFmt w:val="bullet"/>
      <w:lvlText w:val=""/>
      <w:lvlJc w:val="left"/>
      <w:pPr>
        <w:tabs>
          <w:tab w:val="num" w:pos="0"/>
        </w:tabs>
        <w:ind w:left="0" w:firstLine="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C207F14"/>
    <w:multiLevelType w:val="multilevel"/>
    <w:tmpl w:val="E42890F4"/>
    <w:lvl w:ilvl="0">
      <w:start w:val="1"/>
      <w:numFmt w:val="bullet"/>
      <w:lvlText w:val=""/>
      <w:lvlJc w:val="left"/>
      <w:pPr>
        <w:tabs>
          <w:tab w:val="num" w:pos="0"/>
        </w:tabs>
        <w:ind w:left="0" w:firstLine="0"/>
      </w:pPr>
      <w:rPr>
        <w:rFonts w:ascii="Symbol" w:hAnsi="Symbol" w:cs="Symbol" w:hint="default"/>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ECD1AD9"/>
    <w:multiLevelType w:val="multilevel"/>
    <w:tmpl w:val="5B4CF1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794653E"/>
    <w:multiLevelType w:val="multilevel"/>
    <w:tmpl w:val="6ADE23AE"/>
    <w:lvl w:ilvl="0">
      <w:start w:val="1"/>
      <w:numFmt w:val="bullet"/>
      <w:lvlText w:val=""/>
      <w:lvlJc w:val="left"/>
      <w:pPr>
        <w:tabs>
          <w:tab w:val="num" w:pos="0"/>
        </w:tabs>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12A3532"/>
    <w:multiLevelType w:val="multilevel"/>
    <w:tmpl w:val="0F7A3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F7A43D3"/>
    <w:multiLevelType w:val="multilevel"/>
    <w:tmpl w:val="87A0754A"/>
    <w:lvl w:ilvl="0">
      <w:start w:val="1"/>
      <w:numFmt w:val="bullet"/>
      <w:lvlText w:val=""/>
      <w:lvlJc w:val="left"/>
      <w:pPr>
        <w:tabs>
          <w:tab w:val="num" w:pos="0"/>
        </w:tabs>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08545D6"/>
    <w:multiLevelType w:val="multilevel"/>
    <w:tmpl w:val="AF9ECD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47134F2"/>
    <w:multiLevelType w:val="multilevel"/>
    <w:tmpl w:val="DF6E0F5C"/>
    <w:lvl w:ilvl="0">
      <w:start w:val="1"/>
      <w:numFmt w:val="bullet"/>
      <w:lvlText w:val=""/>
      <w:lvlJc w:val="left"/>
      <w:pPr>
        <w:tabs>
          <w:tab w:val="num" w:pos="0"/>
        </w:tabs>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0A7374"/>
    <w:multiLevelType w:val="multilevel"/>
    <w:tmpl w:val="F6F6C4C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C65524E"/>
    <w:multiLevelType w:val="multilevel"/>
    <w:tmpl w:val="6ECE4254"/>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color w:val="000000"/>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2CD1829"/>
    <w:multiLevelType w:val="multilevel"/>
    <w:tmpl w:val="36942AD2"/>
    <w:lvl w:ilvl="0">
      <w:start w:val="1"/>
      <w:numFmt w:val="bullet"/>
      <w:lvlText w:val=""/>
      <w:lvlJc w:val="left"/>
      <w:pPr>
        <w:tabs>
          <w:tab w:val="num" w:pos="0"/>
        </w:tabs>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56223B9"/>
    <w:multiLevelType w:val="multilevel"/>
    <w:tmpl w:val="35C67B3A"/>
    <w:lvl w:ilvl="0">
      <w:start w:val="1"/>
      <w:numFmt w:val="bullet"/>
      <w:lvlText w:val=""/>
      <w:lvlJc w:val="left"/>
      <w:pPr>
        <w:tabs>
          <w:tab w:val="num" w:pos="0"/>
        </w:tabs>
        <w:ind w:left="0" w:firstLine="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33A44D2"/>
    <w:multiLevelType w:val="multilevel"/>
    <w:tmpl w:val="D58E39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48C6037"/>
    <w:multiLevelType w:val="multilevel"/>
    <w:tmpl w:val="F84030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D4222DA"/>
    <w:multiLevelType w:val="multilevel"/>
    <w:tmpl w:val="911661E0"/>
    <w:lvl w:ilvl="0">
      <w:start w:val="1"/>
      <w:numFmt w:val="bullet"/>
      <w:lvlText w:val=""/>
      <w:lvlJc w:val="left"/>
      <w:pPr>
        <w:tabs>
          <w:tab w:val="num" w:pos="0"/>
        </w:tabs>
        <w:ind w:left="0" w:firstLine="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F4E334E"/>
    <w:multiLevelType w:val="multilevel"/>
    <w:tmpl w:val="EB2440C4"/>
    <w:lvl w:ilvl="0">
      <w:start w:val="1"/>
      <w:numFmt w:val="bullet"/>
      <w:lvlText w:val=""/>
      <w:lvlJc w:val="left"/>
      <w:pPr>
        <w:tabs>
          <w:tab w:val="num" w:pos="0"/>
        </w:tabs>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num>
  <w:num w:numId="2">
    <w:abstractNumId w:val="16"/>
  </w:num>
  <w:num w:numId="3">
    <w:abstractNumId w:val="14"/>
  </w:num>
  <w:num w:numId="4">
    <w:abstractNumId w:val="24"/>
  </w:num>
  <w:num w:numId="5">
    <w:abstractNumId w:val="23"/>
  </w:num>
  <w:num w:numId="6">
    <w:abstractNumId w:val="5"/>
  </w:num>
  <w:num w:numId="7">
    <w:abstractNumId w:val="18"/>
  </w:num>
  <w:num w:numId="8">
    <w:abstractNumId w:val="2"/>
  </w:num>
  <w:num w:numId="9">
    <w:abstractNumId w:val="11"/>
  </w:num>
  <w:num w:numId="10">
    <w:abstractNumId w:val="19"/>
  </w:num>
  <w:num w:numId="11">
    <w:abstractNumId w:val="0"/>
  </w:num>
  <w:num w:numId="12">
    <w:abstractNumId w:val="15"/>
  </w:num>
  <w:num w:numId="13">
    <w:abstractNumId w:val="10"/>
  </w:num>
  <w:num w:numId="14">
    <w:abstractNumId w:val="13"/>
  </w:num>
  <w:num w:numId="15">
    <w:abstractNumId w:val="12"/>
  </w:num>
  <w:num w:numId="16">
    <w:abstractNumId w:val="9"/>
  </w:num>
  <w:num w:numId="17">
    <w:abstractNumId w:val="1"/>
  </w:num>
  <w:num w:numId="18">
    <w:abstractNumId w:val="6"/>
  </w:num>
  <w:num w:numId="19">
    <w:abstractNumId w:val="20"/>
  </w:num>
  <w:num w:numId="20">
    <w:abstractNumId w:val="21"/>
  </w:num>
  <w:num w:numId="21">
    <w:abstractNumId w:val="4"/>
  </w:num>
  <w:num w:numId="22">
    <w:abstractNumId w:val="8"/>
  </w:num>
  <w:num w:numId="23">
    <w:abstractNumId w:val="22"/>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1419"/>
    <w:rsid w:val="0001354B"/>
    <w:rsid w:val="00024842"/>
    <w:rsid w:val="00040CEC"/>
    <w:rsid w:val="000813F1"/>
    <w:rsid w:val="000944DA"/>
    <w:rsid w:val="000C08FB"/>
    <w:rsid w:val="000D6D0A"/>
    <w:rsid w:val="000E50B0"/>
    <w:rsid w:val="000E7FDB"/>
    <w:rsid w:val="000F17A8"/>
    <w:rsid w:val="000F3277"/>
    <w:rsid w:val="000F3616"/>
    <w:rsid w:val="00103703"/>
    <w:rsid w:val="00110A20"/>
    <w:rsid w:val="00116AB2"/>
    <w:rsid w:val="00123BEC"/>
    <w:rsid w:val="00150137"/>
    <w:rsid w:val="001625D1"/>
    <w:rsid w:val="001845A5"/>
    <w:rsid w:val="0019516D"/>
    <w:rsid w:val="001C4C24"/>
    <w:rsid w:val="001E3CB4"/>
    <w:rsid w:val="001E6E60"/>
    <w:rsid w:val="001F0DDF"/>
    <w:rsid w:val="00244201"/>
    <w:rsid w:val="00295DA6"/>
    <w:rsid w:val="002B5DAA"/>
    <w:rsid w:val="002C5090"/>
    <w:rsid w:val="002D7B7C"/>
    <w:rsid w:val="00311915"/>
    <w:rsid w:val="00317F87"/>
    <w:rsid w:val="00321FEC"/>
    <w:rsid w:val="003236E4"/>
    <w:rsid w:val="00327CAE"/>
    <w:rsid w:val="00330804"/>
    <w:rsid w:val="00363422"/>
    <w:rsid w:val="00373B29"/>
    <w:rsid w:val="003B13C6"/>
    <w:rsid w:val="003E2817"/>
    <w:rsid w:val="003F4A93"/>
    <w:rsid w:val="003F77E9"/>
    <w:rsid w:val="004162AF"/>
    <w:rsid w:val="00424912"/>
    <w:rsid w:val="00444966"/>
    <w:rsid w:val="00463CA3"/>
    <w:rsid w:val="00486AE1"/>
    <w:rsid w:val="004959FF"/>
    <w:rsid w:val="004A1AFD"/>
    <w:rsid w:val="004D43E9"/>
    <w:rsid w:val="004E276F"/>
    <w:rsid w:val="00502677"/>
    <w:rsid w:val="0052589D"/>
    <w:rsid w:val="00543A15"/>
    <w:rsid w:val="005B5F01"/>
    <w:rsid w:val="005C0D36"/>
    <w:rsid w:val="005F3323"/>
    <w:rsid w:val="005F7B04"/>
    <w:rsid w:val="00600BBA"/>
    <w:rsid w:val="00601419"/>
    <w:rsid w:val="00677CD1"/>
    <w:rsid w:val="006A0007"/>
    <w:rsid w:val="006A33C2"/>
    <w:rsid w:val="006A751E"/>
    <w:rsid w:val="006B16AD"/>
    <w:rsid w:val="006B3144"/>
    <w:rsid w:val="006C5051"/>
    <w:rsid w:val="006D2F05"/>
    <w:rsid w:val="006D4C5D"/>
    <w:rsid w:val="006F5443"/>
    <w:rsid w:val="007044DE"/>
    <w:rsid w:val="0070733B"/>
    <w:rsid w:val="00714486"/>
    <w:rsid w:val="00720140"/>
    <w:rsid w:val="007567B1"/>
    <w:rsid w:val="0076028E"/>
    <w:rsid w:val="007629DC"/>
    <w:rsid w:val="007705A6"/>
    <w:rsid w:val="0077108C"/>
    <w:rsid w:val="00786B1F"/>
    <w:rsid w:val="00791A62"/>
    <w:rsid w:val="00794E29"/>
    <w:rsid w:val="007B733C"/>
    <w:rsid w:val="007C2A21"/>
    <w:rsid w:val="007F5970"/>
    <w:rsid w:val="007F7929"/>
    <w:rsid w:val="00831464"/>
    <w:rsid w:val="008456BC"/>
    <w:rsid w:val="008671A3"/>
    <w:rsid w:val="008745DC"/>
    <w:rsid w:val="00893C5A"/>
    <w:rsid w:val="008A1106"/>
    <w:rsid w:val="008B5F44"/>
    <w:rsid w:val="008F2842"/>
    <w:rsid w:val="00906B4B"/>
    <w:rsid w:val="009070A5"/>
    <w:rsid w:val="009072DC"/>
    <w:rsid w:val="009334A8"/>
    <w:rsid w:val="00964BFC"/>
    <w:rsid w:val="00983E66"/>
    <w:rsid w:val="0098527E"/>
    <w:rsid w:val="00985D6D"/>
    <w:rsid w:val="00991D90"/>
    <w:rsid w:val="009B0AAC"/>
    <w:rsid w:val="009B5866"/>
    <w:rsid w:val="009E47CC"/>
    <w:rsid w:val="00A0105A"/>
    <w:rsid w:val="00A0174C"/>
    <w:rsid w:val="00A0633E"/>
    <w:rsid w:val="00A10318"/>
    <w:rsid w:val="00A2106B"/>
    <w:rsid w:val="00A5366A"/>
    <w:rsid w:val="00A662BC"/>
    <w:rsid w:val="00A70CC4"/>
    <w:rsid w:val="00A84CF1"/>
    <w:rsid w:val="00A94F6D"/>
    <w:rsid w:val="00AB7DB3"/>
    <w:rsid w:val="00AE0981"/>
    <w:rsid w:val="00AE2FFA"/>
    <w:rsid w:val="00B048D3"/>
    <w:rsid w:val="00B11384"/>
    <w:rsid w:val="00B62542"/>
    <w:rsid w:val="00B736E4"/>
    <w:rsid w:val="00B817D3"/>
    <w:rsid w:val="00B85F27"/>
    <w:rsid w:val="00B90F7A"/>
    <w:rsid w:val="00B94501"/>
    <w:rsid w:val="00BA44DF"/>
    <w:rsid w:val="00BD1E4C"/>
    <w:rsid w:val="00C13441"/>
    <w:rsid w:val="00C218E8"/>
    <w:rsid w:val="00C30037"/>
    <w:rsid w:val="00C81AEE"/>
    <w:rsid w:val="00C86E82"/>
    <w:rsid w:val="00C92A05"/>
    <w:rsid w:val="00C933EC"/>
    <w:rsid w:val="00C940FC"/>
    <w:rsid w:val="00C964C9"/>
    <w:rsid w:val="00CB5D23"/>
    <w:rsid w:val="00CB5D34"/>
    <w:rsid w:val="00D25947"/>
    <w:rsid w:val="00D26736"/>
    <w:rsid w:val="00D52CD1"/>
    <w:rsid w:val="00D6127E"/>
    <w:rsid w:val="00D65097"/>
    <w:rsid w:val="00D7280B"/>
    <w:rsid w:val="00DB5A62"/>
    <w:rsid w:val="00E42823"/>
    <w:rsid w:val="00E504B1"/>
    <w:rsid w:val="00E56332"/>
    <w:rsid w:val="00E6229C"/>
    <w:rsid w:val="00E96CFE"/>
    <w:rsid w:val="00EC5186"/>
    <w:rsid w:val="00ED1084"/>
    <w:rsid w:val="00ED18D2"/>
    <w:rsid w:val="00EE3F73"/>
    <w:rsid w:val="00EF0D3A"/>
    <w:rsid w:val="00F053DA"/>
    <w:rsid w:val="00F22752"/>
    <w:rsid w:val="00F44BE0"/>
    <w:rsid w:val="00F87105"/>
    <w:rsid w:val="00FC0906"/>
    <w:rsid w:val="00FC44C8"/>
    <w:rsid w:val="00FD51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5E64"/>
  <w15:docId w15:val="{951FF1C1-63B0-4241-9201-C4D23B4C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SimSun" w:hAnsi="Calibri" w:cs="Lucida Sans"/>
        <w:kern w:val="2"/>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sz w:val="22"/>
    </w:rPr>
  </w:style>
  <w:style w:type="paragraph" w:styleId="Nadpis1">
    <w:name w:val="heading 1"/>
    <w:basedOn w:val="Normln"/>
    <w:next w:val="Normln"/>
    <w:link w:val="Nadpis1Char"/>
    <w:uiPriority w:val="9"/>
    <w:qFormat/>
    <w:rsid w:val="0019400F"/>
    <w:pPr>
      <w:keepNext/>
      <w:keepLines/>
      <w:spacing w:before="480"/>
      <w:outlineLvl w:val="0"/>
    </w:pPr>
    <w:rPr>
      <w:rFonts w:asciiTheme="majorHAnsi" w:eastAsiaTheme="majorEastAsia" w:hAnsiTheme="majorHAnsi" w:cs="Mangal"/>
      <w:b/>
      <w:bCs/>
      <w:color w:val="2E74B5" w:themeColor="accent1" w:themeShade="BF"/>
      <w:sz w:val="28"/>
      <w:szCs w:val="25"/>
    </w:rPr>
  </w:style>
  <w:style w:type="paragraph" w:styleId="Nadpis2">
    <w:name w:val="heading 2"/>
    <w:basedOn w:val="Normln"/>
    <w:next w:val="Normln"/>
    <w:link w:val="Nadpis2Char"/>
    <w:unhideWhenUsed/>
    <w:qFormat/>
    <w:rsid w:val="00B4281D"/>
    <w:pPr>
      <w:keepNext/>
      <w:keepLines/>
      <w:spacing w:before="200"/>
      <w:outlineLvl w:val="1"/>
    </w:pPr>
    <w:rPr>
      <w:rFonts w:asciiTheme="majorHAnsi" w:eastAsiaTheme="majorEastAsia" w:hAnsiTheme="majorHAnsi" w:cs="Mangal"/>
      <w:b/>
      <w:bCs/>
      <w:color w:val="5B9BD5" w:themeColor="accent1"/>
      <w:sz w:val="26"/>
      <w:szCs w:val="23"/>
    </w:rPr>
  </w:style>
  <w:style w:type="paragraph" w:styleId="Nadpis3">
    <w:name w:val="heading 3"/>
    <w:basedOn w:val="Normln"/>
    <w:next w:val="Normln"/>
    <w:link w:val="Nadpis3Char"/>
    <w:qFormat/>
    <w:rsid w:val="00712DA7"/>
    <w:pPr>
      <w:keepNext/>
      <w:widowControl/>
      <w:spacing w:before="240" w:after="60"/>
      <w:outlineLvl w:val="2"/>
    </w:pPr>
    <w:rPr>
      <w:rFonts w:ascii="Cambria" w:eastAsia="Times New Roman" w:hAnsi="Cambria" w:cs="Times New Roman"/>
      <w:b/>
      <w:bCs/>
      <w:kern w:val="0"/>
      <w:sz w:val="26"/>
      <w:szCs w:val="26"/>
      <w:lang w:bidi="ar-SA"/>
    </w:rPr>
  </w:style>
  <w:style w:type="paragraph" w:styleId="Nadpis5">
    <w:name w:val="heading 5"/>
    <w:basedOn w:val="Nadpis"/>
    <w:next w:val="Zkladntext"/>
    <w:qFormat/>
    <w:pPr>
      <w:spacing w:before="120" w:after="60"/>
      <w:outlineLvl w:val="4"/>
    </w:pPr>
    <w:rPr>
      <w:rFonts w:ascii="Liberation Serif" w:eastAsia="NSimSun" w:hAnsi="Liberation Serif"/>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508A6"/>
    <w:rPr>
      <w:color w:val="0563C1" w:themeColor="hyperlink"/>
      <w:u w:val="single"/>
    </w:rPr>
  </w:style>
  <w:style w:type="character" w:customStyle="1" w:styleId="TextbublinyChar">
    <w:name w:val="Text bubliny Char"/>
    <w:basedOn w:val="Standardnpsmoodstavce"/>
    <w:link w:val="Textbubliny"/>
    <w:uiPriority w:val="99"/>
    <w:semiHidden/>
    <w:qFormat/>
    <w:rsid w:val="008B71A8"/>
    <w:rPr>
      <w:rFonts w:ascii="Tahoma" w:hAnsi="Tahoma" w:cs="Mangal"/>
      <w:sz w:val="16"/>
      <w:szCs w:val="14"/>
    </w:rPr>
  </w:style>
  <w:style w:type="character" w:customStyle="1" w:styleId="Nadpis2Char">
    <w:name w:val="Nadpis 2 Char"/>
    <w:basedOn w:val="Standardnpsmoodstavce"/>
    <w:link w:val="Nadpis2"/>
    <w:uiPriority w:val="9"/>
    <w:qFormat/>
    <w:rsid w:val="00B4281D"/>
    <w:rPr>
      <w:rFonts w:asciiTheme="majorHAnsi" w:eastAsiaTheme="majorEastAsia" w:hAnsiTheme="majorHAnsi" w:cs="Mangal"/>
      <w:b/>
      <w:bCs/>
      <w:color w:val="5B9BD5" w:themeColor="accent1"/>
      <w:sz w:val="26"/>
      <w:szCs w:val="23"/>
    </w:rPr>
  </w:style>
  <w:style w:type="character" w:customStyle="1" w:styleId="Symbolyproslovn">
    <w:name w:val="Symboly pro číslování"/>
    <w:qFormat/>
  </w:style>
  <w:style w:type="character" w:customStyle="1" w:styleId="ZpatChar">
    <w:name w:val="Zápatí Char"/>
    <w:basedOn w:val="Standardnpsmoodstavce"/>
    <w:link w:val="Zpat"/>
    <w:uiPriority w:val="99"/>
    <w:qFormat/>
    <w:rsid w:val="005E22D7"/>
    <w:rPr>
      <w:rFonts w:cs="Mangal"/>
      <w:sz w:val="22"/>
    </w:rPr>
  </w:style>
  <w:style w:type="character" w:customStyle="1" w:styleId="Nadpis3Char">
    <w:name w:val="Nadpis 3 Char"/>
    <w:basedOn w:val="Standardnpsmoodstavce"/>
    <w:link w:val="Nadpis3"/>
    <w:qFormat/>
    <w:rsid w:val="00712DA7"/>
    <w:rPr>
      <w:rFonts w:ascii="Cambria" w:eastAsia="Times New Roman" w:hAnsi="Cambria" w:cs="Times New Roman"/>
      <w:b/>
      <w:bCs/>
      <w:kern w:val="0"/>
      <w:sz w:val="26"/>
      <w:szCs w:val="26"/>
      <w:lang w:bidi="ar-SA"/>
    </w:rPr>
  </w:style>
  <w:style w:type="character" w:customStyle="1" w:styleId="Nadpis1Char">
    <w:name w:val="Nadpis 1 Char"/>
    <w:basedOn w:val="Standardnpsmoodstavce"/>
    <w:link w:val="Nadpis1"/>
    <w:uiPriority w:val="9"/>
    <w:qFormat/>
    <w:rsid w:val="0019400F"/>
    <w:rPr>
      <w:rFonts w:asciiTheme="majorHAnsi" w:eastAsiaTheme="majorEastAsia" w:hAnsiTheme="majorHAnsi" w:cs="Mangal"/>
      <w:b/>
      <w:bCs/>
      <w:color w:val="2E74B5" w:themeColor="accent1" w:themeShade="BF"/>
      <w:sz w:val="28"/>
      <w:szCs w:val="25"/>
    </w:rPr>
  </w:style>
  <w:style w:type="character" w:customStyle="1" w:styleId="Odkaznarejstk">
    <w:name w:val="Odkaz na rejstřík"/>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qFormat/>
    <w:pPr>
      <w:suppressLineNumbers/>
    </w:pPr>
  </w:style>
  <w:style w:type="paragraph" w:customStyle="1" w:styleId="Zhlavazpat">
    <w:name w:val="Záhlaví a zápatí"/>
    <w:basedOn w:val="Normln"/>
    <w:qFormat/>
    <w:pPr>
      <w:suppressLineNumbers/>
      <w:tabs>
        <w:tab w:val="center" w:pos="4680"/>
        <w:tab w:val="right" w:pos="9360"/>
      </w:tabs>
    </w:pPr>
  </w:style>
  <w:style w:type="paragraph" w:styleId="Zhlav">
    <w:name w:val="header"/>
    <w:basedOn w:val="Zhlavazpat"/>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bubliny">
    <w:name w:val="Balloon Text"/>
    <w:basedOn w:val="Normln"/>
    <w:link w:val="TextbublinyChar"/>
    <w:uiPriority w:val="99"/>
    <w:semiHidden/>
    <w:unhideWhenUsed/>
    <w:qFormat/>
    <w:rsid w:val="008B71A8"/>
    <w:rPr>
      <w:rFonts w:ascii="Tahoma" w:hAnsi="Tahoma" w:cs="Mangal"/>
      <w:sz w:val="16"/>
      <w:szCs w:val="14"/>
    </w:rPr>
  </w:style>
  <w:style w:type="paragraph" w:styleId="Odstavecseseznamem">
    <w:name w:val="List Paragraph"/>
    <w:basedOn w:val="Normln"/>
    <w:uiPriority w:val="34"/>
    <w:qFormat/>
    <w:rsid w:val="00B4281D"/>
    <w:pPr>
      <w:ind w:left="720"/>
      <w:contextualSpacing/>
    </w:pPr>
    <w:rPr>
      <w:rFonts w:cs="Mangal"/>
    </w:rPr>
  </w:style>
  <w:style w:type="paragraph" w:styleId="Bezmezer">
    <w:name w:val="No Spacing"/>
    <w:uiPriority w:val="1"/>
    <w:qFormat/>
    <w:rPr>
      <w:rFonts w:eastAsia="Calibri" w:cs="Calibri"/>
      <w:sz w:val="22"/>
      <w:szCs w:val="22"/>
      <w:lang w:bidi="ar-SA"/>
    </w:rPr>
  </w:style>
  <w:style w:type="paragraph" w:styleId="Zpat">
    <w:name w:val="footer"/>
    <w:basedOn w:val="Normln"/>
    <w:link w:val="ZpatChar"/>
    <w:uiPriority w:val="99"/>
    <w:unhideWhenUsed/>
    <w:rsid w:val="005E22D7"/>
    <w:pPr>
      <w:tabs>
        <w:tab w:val="center" w:pos="4536"/>
        <w:tab w:val="right" w:pos="9072"/>
      </w:tabs>
    </w:pPr>
    <w:rPr>
      <w:rFonts w:cs="Mangal"/>
    </w:rPr>
  </w:style>
  <w:style w:type="paragraph" w:styleId="Hlavikarejstku">
    <w:name w:val="index heading"/>
    <w:basedOn w:val="Nadpis"/>
  </w:style>
  <w:style w:type="paragraph" w:styleId="Nadpisobsahu">
    <w:name w:val="TOC Heading"/>
    <w:basedOn w:val="Nadpis1"/>
    <w:next w:val="Normln"/>
    <w:uiPriority w:val="39"/>
    <w:semiHidden/>
    <w:unhideWhenUsed/>
    <w:qFormat/>
    <w:rsid w:val="003A04F5"/>
    <w:pPr>
      <w:widowControl/>
      <w:spacing w:line="276" w:lineRule="auto"/>
      <w:outlineLvl w:val="9"/>
    </w:pPr>
    <w:rPr>
      <w:rFonts w:cstheme="majorBidi"/>
      <w:kern w:val="0"/>
      <w:szCs w:val="28"/>
      <w:lang w:eastAsia="cs-CZ" w:bidi="ar-SA"/>
    </w:rPr>
  </w:style>
  <w:style w:type="paragraph" w:styleId="Obsah2">
    <w:name w:val="toc 2"/>
    <w:basedOn w:val="Normln"/>
    <w:next w:val="Normln"/>
    <w:autoRedefine/>
    <w:uiPriority w:val="39"/>
    <w:unhideWhenUsed/>
    <w:rsid w:val="003A04F5"/>
    <w:pPr>
      <w:spacing w:after="100"/>
      <w:ind w:left="220"/>
    </w:pPr>
    <w:rPr>
      <w:rFonts w:cs="Mangal"/>
    </w:rPr>
  </w:style>
  <w:style w:type="paragraph" w:styleId="Obsah3">
    <w:name w:val="toc 3"/>
    <w:basedOn w:val="Normln"/>
    <w:next w:val="Normln"/>
    <w:autoRedefine/>
    <w:uiPriority w:val="39"/>
    <w:unhideWhenUsed/>
    <w:rsid w:val="003A04F5"/>
    <w:pPr>
      <w:spacing w:after="100"/>
      <w:ind w:left="440"/>
    </w:pPr>
    <w:rPr>
      <w:rFonts w:cs="Mangal"/>
    </w:rPr>
  </w:style>
  <w:style w:type="paragraph" w:customStyle="1" w:styleId="Standard">
    <w:name w:val="Standard"/>
    <w:qFormat/>
    <w:rsid w:val="00663ADE"/>
    <w:pPr>
      <w:textAlignment w:val="baseline"/>
    </w:pPr>
    <w:rPr>
      <w:rFonts w:ascii="Times New Roman" w:eastAsia="Times New Roman" w:hAnsi="Times New Roman" w:cs="Times New Roman"/>
      <w:sz w:val="24"/>
      <w:lang w:bidi="ar-SA"/>
    </w:rPr>
  </w:style>
  <w:style w:type="paragraph" w:styleId="Obsah1">
    <w:name w:val="toc 1"/>
    <w:basedOn w:val="Normln"/>
    <w:next w:val="Normln"/>
    <w:autoRedefine/>
    <w:uiPriority w:val="39"/>
    <w:unhideWhenUsed/>
    <w:rsid w:val="005F627D"/>
    <w:pPr>
      <w:spacing w:after="100"/>
    </w:pPr>
    <w:rPr>
      <w:rFonts w:cs="Mangal"/>
    </w:rPr>
  </w:style>
  <w:style w:type="paragraph" w:customStyle="1" w:styleId="Default">
    <w:name w:val="Default"/>
    <w:qFormat/>
    <w:rPr>
      <w:rFonts w:ascii="Times New Roman" w:hAnsi="Times New Roman"/>
      <w:color w:val="000000"/>
      <w:sz w:val="24"/>
    </w:rPr>
  </w:style>
  <w:style w:type="table" w:styleId="Mkatabulky">
    <w:name w:val="Table Grid"/>
    <w:basedOn w:val="Normlntabulka"/>
    <w:uiPriority w:val="39"/>
    <w:rsid w:val="005E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720140"/>
    <w:pPr>
      <w:widowControl/>
      <w:suppressAutoHyphens w:val="0"/>
      <w:spacing w:before="100" w:beforeAutospacing="1" w:after="100" w:afterAutospacing="1"/>
    </w:pPr>
    <w:rPr>
      <w:rFonts w:ascii="Times New Roman" w:eastAsia="Times New Roman" w:hAnsi="Times New Roman" w:cs="Times New Roman"/>
      <w:kern w:val="0"/>
      <w:sz w:val="24"/>
      <w:lang w:eastAsia="cs-CZ" w:bidi="ar-SA"/>
    </w:rPr>
  </w:style>
  <w:style w:type="character" w:customStyle="1" w:styleId="Nevyeenzmnka1">
    <w:name w:val="Nevyřešená zmínka1"/>
    <w:basedOn w:val="Standardnpsmoodstavce"/>
    <w:uiPriority w:val="99"/>
    <w:semiHidden/>
    <w:unhideWhenUsed/>
    <w:rsid w:val="0072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20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mho.cz/" TargetMode="External"/><Relationship Id="rId18" Type="http://schemas.openxmlformats.org/officeDocument/2006/relationships/hyperlink" Target="https://www.wikiskripta.eu/w/Syncytiotrofobla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ikiskripta.eu/w/Plazmocy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wikiskripta.eu/w/Hyperkapn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kiskripta.eu/w/Hypokapnie" TargetMode="External"/><Relationship Id="rId20" Type="http://schemas.openxmlformats.org/officeDocument/2006/relationships/hyperlink" Target="https://www.wikiskripta.eu/w/Prote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emho.cz" TargetMode="External"/><Relationship Id="rId5" Type="http://schemas.openxmlformats.org/officeDocument/2006/relationships/webSettings" Target="webSettings.xml"/><Relationship Id="rId15" Type="http://schemas.openxmlformats.org/officeDocument/2006/relationships/hyperlink" Target="tel:+420800800234" TargetMode="External"/><Relationship Id="rId23" Type="http://schemas.openxmlformats.org/officeDocument/2006/relationships/hyperlink" Target="https://cs.wikipedia.org/wiki/B&#237;lkovina" TargetMode="External"/><Relationship Id="rId10" Type="http://schemas.openxmlformats.org/officeDocument/2006/relationships/image" Target="media/image2.jpeg"/><Relationship Id="rId19" Type="http://schemas.openxmlformats.org/officeDocument/2006/relationships/hyperlink" Target="https://www.wikiskripta.eu/w/Placenta" TargetMode="External"/><Relationship Id="rId4" Type="http://schemas.openxmlformats.org/officeDocument/2006/relationships/settings" Target="settings.xml"/><Relationship Id="rId9" Type="http://schemas.openxmlformats.org/officeDocument/2006/relationships/hyperlink" Target="https://www.nemho.cz/oddeleni-laboratorni-mediciny-olm" TargetMode="External"/><Relationship Id="rId14" Type="http://schemas.openxmlformats.org/officeDocument/2006/relationships/hyperlink" Target="http://www.nemho.cz/" TargetMode="External"/><Relationship Id="rId22" Type="http://schemas.openxmlformats.org/officeDocument/2006/relationships/hyperlink" Target="https://www.wikiskripta.eu/w/Plazmocyt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DCBB-C43C-41FC-AEA4-71503D30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4922</TotalTime>
  <Pages>104</Pages>
  <Words>32162</Words>
  <Characters>189757</Characters>
  <Application>Microsoft Office Word</Application>
  <DocSecurity>0</DocSecurity>
  <Lines>1581</Lines>
  <Paragraphs>442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OKB_VS</dc:creator>
  <dc:description/>
  <cp:lastModifiedBy>Jana Raisová</cp:lastModifiedBy>
  <cp:revision>275</cp:revision>
  <cp:lastPrinted>2023-05-02T11:05:00Z</cp:lastPrinted>
  <dcterms:created xsi:type="dcterms:W3CDTF">2021-09-14T08:09:00Z</dcterms:created>
  <dcterms:modified xsi:type="dcterms:W3CDTF">2024-06-10T06:27:00Z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